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6218" w14:textId="77777777" w:rsidR="001B55AC" w:rsidRPr="00D11698" w:rsidRDefault="001B55AC" w:rsidP="001B55AC">
      <w:pPr>
        <w:jc w:val="center"/>
        <w:rPr>
          <w:lang w:val="en-US"/>
        </w:rPr>
      </w:pPr>
    </w:p>
    <w:p w14:paraId="04B21F4B" w14:textId="77777777" w:rsidR="001B55AC" w:rsidRPr="00D11698" w:rsidRDefault="001B55AC" w:rsidP="00415B3F">
      <w:pPr>
        <w:rPr>
          <w:lang w:val="en-US"/>
        </w:rPr>
      </w:pPr>
    </w:p>
    <w:p w14:paraId="40673B5D" w14:textId="0AA99B82" w:rsidR="001B55AC" w:rsidRPr="00D11698" w:rsidRDefault="005D6E4D" w:rsidP="005D6E4D">
      <w:pPr>
        <w:tabs>
          <w:tab w:val="left" w:pos="6173"/>
        </w:tabs>
        <w:rPr>
          <w:lang w:val="en-US"/>
        </w:rPr>
      </w:pPr>
      <w:r>
        <w:rPr>
          <w:lang w:val="en-US"/>
        </w:rPr>
        <w:tab/>
      </w:r>
    </w:p>
    <w:p w14:paraId="535D44B0" w14:textId="6B3D58F6" w:rsidR="001B55AC" w:rsidRPr="008D1024" w:rsidRDefault="008D1024" w:rsidP="001B55AC">
      <w:pPr>
        <w:jc w:val="center"/>
        <w:rPr>
          <w:color w:val="FF0000"/>
          <w:lang w:val="en-US"/>
        </w:rPr>
      </w:pPr>
      <w:r w:rsidRPr="008D1024">
        <w:rPr>
          <w:color w:val="FF0000"/>
          <w:lang w:val="en-US"/>
        </w:rPr>
        <w:t>Graphics only to be used for Direct Grant Project Products</w:t>
      </w:r>
    </w:p>
    <w:p w14:paraId="3C20EEFA" w14:textId="77777777" w:rsidR="00F37BD4" w:rsidRPr="00D11698" w:rsidRDefault="005057A4" w:rsidP="001B55AC">
      <w:pPr>
        <w:jc w:val="center"/>
        <w:rPr>
          <w:lang w:val="en-US"/>
        </w:rPr>
      </w:pPr>
      <w:r w:rsidRPr="005057A4">
        <w:rPr>
          <w:noProof/>
          <w:lang w:val="en-US"/>
        </w:rPr>
        <w:drawing>
          <wp:inline distT="0" distB="0" distL="0" distR="0" wp14:anchorId="4EB4B268" wp14:editId="052D1E58">
            <wp:extent cx="3001047" cy="1362075"/>
            <wp:effectExtent l="19050" t="0" r="8853" b="0"/>
            <wp:docPr id="3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294" cy="1366726"/>
                    </a:xfrm>
                    <a:prstGeom prst="rect">
                      <a:avLst/>
                    </a:prstGeom>
                    <a:noFill/>
                    <a:ln>
                      <a:noFill/>
                    </a:ln>
                  </pic:spPr>
                </pic:pic>
              </a:graphicData>
            </a:graphic>
          </wp:inline>
        </w:drawing>
      </w:r>
    </w:p>
    <w:p w14:paraId="567CBAE5" w14:textId="77777777" w:rsidR="00F37BD4" w:rsidRDefault="00F37BD4" w:rsidP="001B55AC">
      <w:pPr>
        <w:jc w:val="center"/>
        <w:rPr>
          <w:lang w:val="en-US"/>
        </w:rPr>
      </w:pPr>
    </w:p>
    <w:p w14:paraId="0A1AC760" w14:textId="77777777" w:rsidR="00D11698" w:rsidRDefault="00D11698" w:rsidP="001B55AC">
      <w:pPr>
        <w:jc w:val="center"/>
        <w:rPr>
          <w:lang w:val="en-US"/>
        </w:rPr>
      </w:pPr>
    </w:p>
    <w:p w14:paraId="405F5BBB" w14:textId="77777777" w:rsidR="00D11698" w:rsidRDefault="00D11698" w:rsidP="001B55AC">
      <w:pPr>
        <w:jc w:val="center"/>
        <w:rPr>
          <w:lang w:val="en-US"/>
        </w:rPr>
      </w:pPr>
    </w:p>
    <w:p w14:paraId="254EF512" w14:textId="77777777" w:rsidR="00D11698" w:rsidRDefault="00D11698" w:rsidP="001B55AC">
      <w:pPr>
        <w:jc w:val="center"/>
        <w:rPr>
          <w:lang w:val="en-US"/>
        </w:rPr>
      </w:pPr>
    </w:p>
    <w:p w14:paraId="611C68BD" w14:textId="77777777" w:rsidR="00D11698" w:rsidRDefault="00D11698" w:rsidP="001B55AC">
      <w:pPr>
        <w:jc w:val="center"/>
        <w:rPr>
          <w:lang w:val="en-US"/>
        </w:rPr>
      </w:pPr>
    </w:p>
    <w:p w14:paraId="19EAF327" w14:textId="77777777" w:rsidR="00415B3F" w:rsidRDefault="00415B3F" w:rsidP="001B55AC">
      <w:pPr>
        <w:jc w:val="center"/>
        <w:rPr>
          <w:lang w:val="en-US"/>
        </w:rPr>
      </w:pPr>
    </w:p>
    <w:p w14:paraId="657EE67F" w14:textId="1BECDA7E" w:rsidR="00A60DB5" w:rsidRDefault="005D6E4D" w:rsidP="00A60DB5">
      <w:pPr>
        <w:rPr>
          <w:lang w:val="en-US"/>
        </w:rPr>
      </w:pPr>
      <w:r>
        <w:rPr>
          <w:lang w:val="en-US"/>
        </w:rPr>
        <w:softHyphen/>
      </w:r>
      <w:r>
        <w:rPr>
          <w:lang w:val="en-US"/>
        </w:rPr>
        <w:softHyphen/>
      </w:r>
    </w:p>
    <w:p w14:paraId="505D9357" w14:textId="77777777" w:rsidR="00A60DB5" w:rsidRDefault="00A60DB5" w:rsidP="00A60DB5">
      <w:pPr>
        <w:rPr>
          <w:lang w:val="en-US"/>
        </w:rPr>
      </w:pPr>
    </w:p>
    <w:p w14:paraId="30EA5E74" w14:textId="77777777" w:rsidR="00A60DB5" w:rsidRDefault="00A60DB5" w:rsidP="00A60DB5">
      <w:pPr>
        <w:rPr>
          <w:lang w:val="en-US"/>
        </w:rPr>
      </w:pPr>
    </w:p>
    <w:p w14:paraId="2A36468F" w14:textId="77777777" w:rsidR="00A60DB5" w:rsidRDefault="00A60DB5" w:rsidP="00A60DB5">
      <w:pPr>
        <w:rPr>
          <w:lang w:val="en-US"/>
        </w:rPr>
      </w:pPr>
    </w:p>
    <w:p w14:paraId="748F935D" w14:textId="1A971882" w:rsidR="00415B3F" w:rsidRDefault="005D6E4D" w:rsidP="001B55AC">
      <w:pPr>
        <w:jc w:val="center"/>
        <w:rPr>
          <w:lang w:val="en-US"/>
        </w:rPr>
      </w:pPr>
      <w:r>
        <w:rPr>
          <w:lang w:val="en-US"/>
        </w:rPr>
        <w:softHyphen/>
      </w:r>
      <w:r>
        <w:rPr>
          <w:lang w:val="en-US"/>
        </w:rPr>
        <w:softHyphen/>
      </w:r>
    </w:p>
    <w:p w14:paraId="43154082" w14:textId="77777777" w:rsidR="00D11698" w:rsidRPr="00D11698" w:rsidRDefault="00D11698" w:rsidP="00A60DB5">
      <w:pPr>
        <w:rPr>
          <w:lang w:val="en-US"/>
        </w:rPr>
      </w:pPr>
    </w:p>
    <w:p w14:paraId="2158A075" w14:textId="77777777" w:rsidR="00D76C80" w:rsidRPr="005D6E4D" w:rsidRDefault="001B55AC" w:rsidP="001B55AC">
      <w:pPr>
        <w:jc w:val="center"/>
        <w:rPr>
          <w:rFonts w:ascii="Arial" w:hAnsi="Arial" w:cs="Arial"/>
          <w:b/>
          <w:color w:val="0070C0"/>
          <w:sz w:val="72"/>
          <w:szCs w:val="48"/>
          <w:lang w:val="en-US"/>
        </w:rPr>
      </w:pPr>
      <w:r w:rsidRPr="005D6E4D">
        <w:rPr>
          <w:rFonts w:ascii="Arial" w:hAnsi="Arial" w:cs="Arial"/>
          <w:b/>
          <w:color w:val="0070C0"/>
          <w:sz w:val="72"/>
          <w:szCs w:val="48"/>
          <w:lang w:val="en-US"/>
        </w:rPr>
        <w:t>Best Practice Manual</w:t>
      </w:r>
    </w:p>
    <w:p w14:paraId="7FDC0980" w14:textId="77777777" w:rsidR="005D6E4D" w:rsidRPr="005D6E4D" w:rsidRDefault="005D6E4D" w:rsidP="001B55AC">
      <w:pPr>
        <w:jc w:val="center"/>
        <w:rPr>
          <w:rFonts w:ascii="Arial" w:hAnsi="Arial" w:cs="Arial"/>
          <w:b/>
          <w:color w:val="0070C0"/>
          <w:sz w:val="40"/>
          <w:szCs w:val="40"/>
          <w:lang w:val="en-US"/>
        </w:rPr>
      </w:pPr>
    </w:p>
    <w:p w14:paraId="70ED039A" w14:textId="02949AF6" w:rsidR="001B55AC" w:rsidRPr="004569A1" w:rsidRDefault="001B55AC" w:rsidP="004569A1">
      <w:pPr>
        <w:jc w:val="center"/>
        <w:rPr>
          <w:rFonts w:ascii="Arial" w:hAnsi="Arial" w:cs="Arial"/>
          <w:b/>
          <w:color w:val="0070C0"/>
          <w:sz w:val="40"/>
          <w:szCs w:val="40"/>
          <w:highlight w:val="yellow"/>
          <w:lang w:val="en-US"/>
        </w:rPr>
      </w:pPr>
      <w:r w:rsidRPr="005D6E4D">
        <w:rPr>
          <w:rFonts w:ascii="Arial" w:hAnsi="Arial" w:cs="Arial"/>
          <w:b/>
          <w:color w:val="0070C0"/>
          <w:sz w:val="40"/>
          <w:szCs w:val="40"/>
          <w:lang w:val="en-US"/>
        </w:rPr>
        <w:t xml:space="preserve">for </w:t>
      </w:r>
      <w:r w:rsidR="09CE32CD" w:rsidRPr="005D6E4D">
        <w:rPr>
          <w:rFonts w:ascii="Arial" w:hAnsi="Arial" w:cs="Arial"/>
          <w:b/>
          <w:color w:val="0070C0"/>
          <w:sz w:val="40"/>
          <w:szCs w:val="40"/>
          <w:lang w:val="en-US"/>
        </w:rPr>
        <w:t xml:space="preserve">the </w:t>
      </w:r>
      <w:r w:rsidR="004569A1" w:rsidRPr="004569A1">
        <w:rPr>
          <w:rFonts w:ascii="Arial" w:hAnsi="Arial" w:cs="Arial"/>
          <w:b/>
          <w:color w:val="0070C0"/>
          <w:sz w:val="40"/>
          <w:szCs w:val="40"/>
          <w:highlight w:val="yellow"/>
          <w:lang w:val="en-US"/>
        </w:rPr>
        <w:t>XXXXXXXXXXXXXXX</w:t>
      </w:r>
    </w:p>
    <w:p w14:paraId="1A0980E6" w14:textId="31C1CD62" w:rsidR="004569A1" w:rsidRPr="007D446B" w:rsidRDefault="004569A1" w:rsidP="004569A1">
      <w:pPr>
        <w:jc w:val="center"/>
        <w:rPr>
          <w:rFonts w:ascii="Arial" w:hAnsi="Arial" w:cs="Arial"/>
          <w:b/>
          <w:color w:val="0070C0"/>
          <w:sz w:val="40"/>
          <w:szCs w:val="40"/>
          <w:lang w:val="en-US"/>
        </w:rPr>
      </w:pPr>
      <w:r w:rsidRPr="007D446B">
        <w:rPr>
          <w:rFonts w:ascii="Arial" w:hAnsi="Arial" w:cs="Arial"/>
          <w:b/>
          <w:color w:val="0070C0"/>
          <w:sz w:val="40"/>
          <w:szCs w:val="40"/>
          <w:highlight w:val="yellow"/>
          <w:lang w:val="en-US"/>
        </w:rPr>
        <w:t>XXXXX</w:t>
      </w:r>
    </w:p>
    <w:p w14:paraId="2FBFB8AA" w14:textId="77777777" w:rsidR="00F37BD4" w:rsidRPr="007D446B" w:rsidRDefault="00F37BD4" w:rsidP="001B55AC">
      <w:pPr>
        <w:jc w:val="center"/>
        <w:rPr>
          <w:rFonts w:ascii="BundesSans Bold" w:hAnsi="BundesSans Bold"/>
          <w:b/>
          <w:sz w:val="48"/>
          <w:szCs w:val="48"/>
          <w:lang w:val="en-US"/>
        </w:rPr>
      </w:pPr>
    </w:p>
    <w:p w14:paraId="691C2B85" w14:textId="0F411A5D" w:rsidR="00F37BD4" w:rsidRPr="007D446B" w:rsidRDefault="00F37BD4" w:rsidP="001B55AC">
      <w:pPr>
        <w:jc w:val="center"/>
        <w:rPr>
          <w:rFonts w:ascii="Arial" w:hAnsi="Arial" w:cs="Arial"/>
          <w:b/>
          <w:color w:val="0070C0"/>
          <w:sz w:val="40"/>
          <w:szCs w:val="40"/>
          <w:lang w:val="en-US"/>
        </w:rPr>
      </w:pPr>
      <w:r w:rsidRPr="007D446B">
        <w:rPr>
          <w:rFonts w:ascii="Arial" w:hAnsi="Arial" w:cs="Arial"/>
          <w:b/>
          <w:color w:val="0070C0"/>
          <w:sz w:val="40"/>
          <w:szCs w:val="40"/>
          <w:lang w:val="en-US"/>
        </w:rPr>
        <w:t>ENFSI-</w:t>
      </w:r>
      <w:r w:rsidR="00722566" w:rsidRPr="00722566">
        <w:rPr>
          <w:rFonts w:ascii="Arial" w:hAnsi="Arial" w:cs="Arial"/>
          <w:b/>
          <w:color w:val="0070C0"/>
          <w:sz w:val="40"/>
          <w:szCs w:val="40"/>
          <w:highlight w:val="yellow"/>
          <w:lang w:val="en-US"/>
        </w:rPr>
        <w:t>XXX</w:t>
      </w:r>
      <w:r w:rsidRPr="007D446B">
        <w:rPr>
          <w:rFonts w:ascii="Arial" w:hAnsi="Arial" w:cs="Arial"/>
          <w:b/>
          <w:color w:val="0070C0"/>
          <w:sz w:val="40"/>
          <w:szCs w:val="40"/>
          <w:lang w:val="en-US"/>
        </w:rPr>
        <w:t>-</w:t>
      </w:r>
      <w:r w:rsidR="00722566" w:rsidRPr="00722566">
        <w:rPr>
          <w:rFonts w:ascii="Arial" w:hAnsi="Arial" w:cs="Arial"/>
          <w:b/>
          <w:color w:val="0070C0"/>
          <w:sz w:val="40"/>
          <w:szCs w:val="40"/>
          <w:lang w:val="en-US"/>
        </w:rPr>
        <w:t>BPM</w:t>
      </w:r>
      <w:r w:rsidRPr="007D446B">
        <w:rPr>
          <w:rFonts w:ascii="Arial" w:hAnsi="Arial" w:cs="Arial"/>
          <w:b/>
          <w:color w:val="0070C0"/>
          <w:sz w:val="40"/>
          <w:szCs w:val="40"/>
          <w:lang w:val="en-US"/>
        </w:rPr>
        <w:t>-</w:t>
      </w:r>
      <w:r w:rsidR="004569A1" w:rsidRPr="00722566">
        <w:rPr>
          <w:rFonts w:ascii="Arial" w:hAnsi="Arial" w:cs="Arial"/>
          <w:b/>
          <w:color w:val="0070C0"/>
          <w:sz w:val="40"/>
          <w:szCs w:val="40"/>
          <w:highlight w:val="yellow"/>
          <w:lang w:val="en-US"/>
        </w:rPr>
        <w:t>XX</w:t>
      </w:r>
    </w:p>
    <w:p w14:paraId="78BE7E61" w14:textId="2FAC6EA2" w:rsidR="00F37BD4" w:rsidRPr="004569A1" w:rsidRDefault="00F37BD4" w:rsidP="001B55AC">
      <w:pPr>
        <w:jc w:val="center"/>
        <w:rPr>
          <w:rFonts w:ascii="Arial" w:hAnsi="Arial" w:cs="Arial"/>
          <w:b/>
          <w:color w:val="0070C0"/>
          <w:lang w:val="en-US"/>
        </w:rPr>
      </w:pPr>
      <w:r w:rsidRPr="004569A1">
        <w:rPr>
          <w:rFonts w:ascii="Arial" w:hAnsi="Arial" w:cs="Arial"/>
          <w:b/>
          <w:color w:val="0070C0"/>
          <w:lang w:val="en-US"/>
        </w:rPr>
        <w:t xml:space="preserve">Version </w:t>
      </w:r>
      <w:r w:rsidR="004569A1" w:rsidRPr="004569A1">
        <w:rPr>
          <w:rFonts w:ascii="Arial" w:hAnsi="Arial" w:cs="Arial"/>
          <w:b/>
          <w:color w:val="0070C0"/>
          <w:highlight w:val="yellow"/>
          <w:lang w:val="en-US"/>
        </w:rPr>
        <w:t>XX</w:t>
      </w:r>
      <w:r w:rsidRPr="004569A1">
        <w:rPr>
          <w:rFonts w:ascii="Arial" w:hAnsi="Arial" w:cs="Arial"/>
          <w:b/>
          <w:color w:val="0070C0"/>
          <w:lang w:val="en-US"/>
        </w:rPr>
        <w:t xml:space="preserve"> – </w:t>
      </w:r>
      <w:r w:rsidR="004569A1" w:rsidRPr="004569A1">
        <w:rPr>
          <w:rFonts w:ascii="Arial" w:hAnsi="Arial" w:cs="Arial"/>
          <w:b/>
          <w:color w:val="0070C0"/>
          <w:highlight w:val="yellow"/>
          <w:lang w:val="en-US"/>
        </w:rPr>
        <w:t>Month Year</w:t>
      </w:r>
      <w:r w:rsidR="004569A1" w:rsidRPr="004569A1">
        <w:rPr>
          <w:rFonts w:ascii="Arial" w:hAnsi="Arial" w:cs="Arial"/>
          <w:b/>
          <w:color w:val="0070C0"/>
          <w:lang w:val="en-US"/>
        </w:rPr>
        <w:t xml:space="preserve"> </w:t>
      </w:r>
    </w:p>
    <w:p w14:paraId="3F03531D" w14:textId="77777777" w:rsidR="00D11698" w:rsidRPr="004569A1" w:rsidRDefault="00D11698" w:rsidP="001B55AC">
      <w:pPr>
        <w:jc w:val="center"/>
        <w:rPr>
          <w:rFonts w:ascii="BundesSans Bold" w:hAnsi="BundesSans Bold"/>
          <w:color w:val="0070C0"/>
          <w:lang w:val="en-US"/>
        </w:rPr>
      </w:pPr>
    </w:p>
    <w:p w14:paraId="7D984D62" w14:textId="77777777" w:rsidR="00D11698" w:rsidRPr="004569A1" w:rsidRDefault="00D11698" w:rsidP="001B55AC">
      <w:pPr>
        <w:jc w:val="center"/>
        <w:rPr>
          <w:rFonts w:ascii="BundesSans Bold" w:hAnsi="BundesSans Bold"/>
          <w:color w:val="0070C0"/>
          <w:lang w:val="en-US"/>
        </w:rPr>
      </w:pPr>
    </w:p>
    <w:p w14:paraId="56DD9E3D" w14:textId="63B33F84" w:rsidR="00F37BD4" w:rsidRPr="004569A1" w:rsidRDefault="00F37BD4" w:rsidP="00A60DB5">
      <w:pPr>
        <w:tabs>
          <w:tab w:val="center" w:pos="4536"/>
        </w:tabs>
        <w:rPr>
          <w:rFonts w:ascii="BundesSans Bold" w:hAnsi="BundesSans Bold"/>
          <w:color w:val="0070C0"/>
          <w:lang w:val="en-US"/>
        </w:rPr>
      </w:pPr>
      <w:r w:rsidRPr="004569A1">
        <w:rPr>
          <w:rFonts w:ascii="BundesSans Bold" w:hAnsi="BundesSans Bold"/>
          <w:color w:val="0070C0"/>
          <w:lang w:val="en-US"/>
        </w:rPr>
        <w:br w:type="page"/>
      </w:r>
      <w:bookmarkStart w:id="0" w:name="_GoBack"/>
      <w:bookmarkEnd w:id="0"/>
    </w:p>
    <w:p w14:paraId="6E98A90E" w14:textId="77777777" w:rsidR="00FB3EBA" w:rsidRPr="004569A1" w:rsidRDefault="00FB3EBA" w:rsidP="00A60DB5">
      <w:pPr>
        <w:tabs>
          <w:tab w:val="center" w:pos="4536"/>
        </w:tabs>
        <w:rPr>
          <w:rFonts w:ascii="BundesSans Bold" w:hAnsi="BundesSans Bold"/>
          <w:color w:val="0070C0"/>
          <w:lang w:val="en-US"/>
        </w:rPr>
      </w:pPr>
    </w:p>
    <w:p w14:paraId="0F0C6AE5" w14:textId="77777777" w:rsidR="00F37BD4" w:rsidRPr="00F37BD4" w:rsidRDefault="00F37BD4" w:rsidP="00F37BD4">
      <w:pPr>
        <w:rPr>
          <w:rFonts w:ascii="Arial" w:hAnsi="Arial" w:cs="Arial"/>
          <w:b/>
          <w:bCs/>
          <w:sz w:val="32"/>
          <w:szCs w:val="32"/>
          <w:lang w:val="en-US"/>
        </w:rPr>
      </w:pPr>
      <w:r w:rsidRPr="00F37BD4">
        <w:rPr>
          <w:rFonts w:ascii="Arial" w:hAnsi="Arial" w:cs="Arial"/>
          <w:b/>
          <w:bCs/>
          <w:sz w:val="32"/>
          <w:szCs w:val="32"/>
          <w:lang w:val="en-US"/>
        </w:rPr>
        <w:t>ENFSI´s position on Best Practice Manuals</w:t>
      </w:r>
    </w:p>
    <w:p w14:paraId="6A6D99C6" w14:textId="77777777" w:rsidR="00F37BD4" w:rsidRDefault="00F37BD4" w:rsidP="00126426">
      <w:pPr>
        <w:jc w:val="both"/>
        <w:rPr>
          <w:rFonts w:ascii="Arial" w:hAnsi="Arial" w:cs="Arial"/>
          <w:lang w:val="en-US"/>
        </w:rPr>
      </w:pPr>
    </w:p>
    <w:p w14:paraId="09B11ED2" w14:textId="77777777" w:rsidR="00F37BD4" w:rsidRPr="00D41977" w:rsidRDefault="00F37BD4" w:rsidP="00327531">
      <w:pPr>
        <w:autoSpaceDE w:val="0"/>
        <w:autoSpaceDN w:val="0"/>
        <w:adjustRightInd w:val="0"/>
        <w:jc w:val="both"/>
        <w:rPr>
          <w:rFonts w:ascii="Arial" w:hAnsi="Arial" w:cs="Arial"/>
          <w:szCs w:val="22"/>
          <w:lang w:val="en-US" w:eastAsia="zh-CN"/>
        </w:rPr>
      </w:pPr>
      <w:r w:rsidRPr="00D41977">
        <w:rPr>
          <w:rFonts w:ascii="Arial" w:hAnsi="Arial" w:cs="Arial"/>
          <w:szCs w:val="22"/>
          <w:lang w:val="en-US" w:eastAsia="zh-CN"/>
        </w:rPr>
        <w:t xml:space="preserve">ENFSI wishes to promote the improvement of mutual trust by encouraging forensic harmonization through the development and use of Best Practice Manuals. Furthermore, ENFSI encourages sharing Best Practice Manuals with the whole Forensic Science Community which also includes non ENFSI Members. </w:t>
      </w:r>
    </w:p>
    <w:p w14:paraId="6AF80241" w14:textId="77777777" w:rsidR="00F37BD4" w:rsidRPr="00D41977" w:rsidRDefault="00F37BD4" w:rsidP="00327531">
      <w:pPr>
        <w:autoSpaceDE w:val="0"/>
        <w:autoSpaceDN w:val="0"/>
        <w:adjustRightInd w:val="0"/>
        <w:jc w:val="both"/>
        <w:rPr>
          <w:rFonts w:ascii="Arial" w:hAnsi="Arial" w:cs="Arial"/>
          <w:szCs w:val="22"/>
          <w:lang w:val="en-US" w:eastAsia="zh-CN"/>
        </w:rPr>
      </w:pPr>
      <w:r w:rsidRPr="00D41977">
        <w:rPr>
          <w:rFonts w:ascii="Arial" w:hAnsi="Arial" w:cs="Arial"/>
          <w:szCs w:val="22"/>
          <w:lang w:val="en-US" w:eastAsia="zh-CN"/>
        </w:rPr>
        <w:t xml:space="preserve">Visit </w:t>
      </w:r>
      <w:hyperlink r:id="rId12" w:history="1">
        <w:r w:rsidR="00F63ADC" w:rsidRPr="00D41977">
          <w:rPr>
            <w:rStyle w:val="Hyperlink"/>
            <w:rFonts w:ascii="Arial" w:hAnsi="Arial" w:cs="Arial"/>
            <w:lang w:val="en-GB"/>
          </w:rPr>
          <w:t>w</w:t>
        </w:r>
        <w:r w:rsidR="00F63ADC" w:rsidRPr="00D41977">
          <w:rPr>
            <w:rStyle w:val="Hyperlink"/>
            <w:rFonts w:ascii="Arial" w:hAnsi="Arial" w:cs="Arial"/>
            <w:szCs w:val="22"/>
            <w:lang w:val="en-GB"/>
          </w:rPr>
          <w:t>w</w:t>
        </w:r>
        <w:r w:rsidR="00F63ADC" w:rsidRPr="00D41977">
          <w:rPr>
            <w:rStyle w:val="Hyperlink"/>
            <w:rFonts w:ascii="Arial" w:hAnsi="Arial" w:cs="Arial"/>
            <w:lang w:val="en-GB"/>
          </w:rPr>
          <w:t>w.enfsi.eu/documents/bylaws</w:t>
        </w:r>
      </w:hyperlink>
      <w:r w:rsidR="00F63ADC" w:rsidRPr="00D41977">
        <w:rPr>
          <w:rFonts w:ascii="Arial" w:hAnsi="Arial" w:cs="Arial"/>
          <w:szCs w:val="22"/>
          <w:lang w:val="en-US" w:eastAsia="zh-CN"/>
        </w:rPr>
        <w:t xml:space="preserve"> f</w:t>
      </w:r>
      <w:r w:rsidRPr="00D41977">
        <w:rPr>
          <w:rFonts w:ascii="Arial" w:hAnsi="Arial" w:cs="Arial"/>
          <w:szCs w:val="22"/>
          <w:lang w:val="en-US" w:eastAsia="zh-CN"/>
        </w:rPr>
        <w:t>or more information. It includes the ENFSI policy document Policy on Creation of Best Practice Manuals within ENFSI (code: QCC-BPM-001).</w:t>
      </w:r>
    </w:p>
    <w:p w14:paraId="477B58A5" w14:textId="77777777" w:rsidR="00F37BD4" w:rsidRDefault="00F37BD4" w:rsidP="00126426">
      <w:pPr>
        <w:jc w:val="both"/>
        <w:rPr>
          <w:rFonts w:ascii="Helvetica" w:hAnsi="Helvetica" w:cs="Helvetica"/>
          <w:sz w:val="22"/>
          <w:szCs w:val="22"/>
          <w:lang w:val="en-US" w:eastAsia="zh-CN"/>
        </w:rPr>
      </w:pPr>
    </w:p>
    <w:p w14:paraId="62049478" w14:textId="77777777" w:rsidR="00F37BD4" w:rsidRDefault="00F37BD4" w:rsidP="00F37BD4">
      <w:pPr>
        <w:rPr>
          <w:rFonts w:ascii="Helvetica" w:hAnsi="Helvetica" w:cs="Helvetica"/>
          <w:sz w:val="22"/>
          <w:szCs w:val="22"/>
          <w:lang w:val="en-US" w:eastAsia="zh-CN"/>
        </w:rPr>
      </w:pPr>
    </w:p>
    <w:p w14:paraId="64C0BA53" w14:textId="77777777" w:rsidR="00F37BD4" w:rsidRDefault="00F37BD4" w:rsidP="00F37BD4">
      <w:pPr>
        <w:rPr>
          <w:rFonts w:ascii="Helvetica" w:hAnsi="Helvetica" w:cs="Helvetica"/>
          <w:sz w:val="22"/>
          <w:szCs w:val="22"/>
          <w:lang w:val="en-US" w:eastAsia="zh-CN"/>
        </w:rPr>
      </w:pPr>
    </w:p>
    <w:p w14:paraId="50B8F039" w14:textId="77777777" w:rsidR="00F37BD4" w:rsidRDefault="00F37BD4" w:rsidP="00F37BD4">
      <w:pPr>
        <w:rPr>
          <w:rFonts w:ascii="Helvetica" w:hAnsi="Helvetica" w:cs="Helvetica"/>
          <w:sz w:val="22"/>
          <w:szCs w:val="22"/>
          <w:lang w:val="en-US" w:eastAsia="zh-CN"/>
        </w:rPr>
      </w:pPr>
    </w:p>
    <w:p w14:paraId="61E48E07" w14:textId="77777777" w:rsidR="00F37BD4" w:rsidRDefault="00F37BD4" w:rsidP="00F37BD4">
      <w:pPr>
        <w:rPr>
          <w:rFonts w:ascii="Helvetica" w:hAnsi="Helvetica" w:cs="Helvetica"/>
          <w:sz w:val="22"/>
          <w:szCs w:val="22"/>
          <w:lang w:val="en-US" w:eastAsia="zh-CN"/>
        </w:rPr>
      </w:pPr>
    </w:p>
    <w:p w14:paraId="18297BC9" w14:textId="77777777" w:rsidR="00F37BD4" w:rsidRDefault="00F37BD4" w:rsidP="00F37BD4">
      <w:pPr>
        <w:rPr>
          <w:rFonts w:ascii="Helvetica" w:hAnsi="Helvetica" w:cs="Helvetica"/>
          <w:sz w:val="22"/>
          <w:szCs w:val="22"/>
          <w:lang w:val="en-US" w:eastAsia="zh-CN"/>
        </w:rPr>
      </w:pPr>
    </w:p>
    <w:p w14:paraId="0A7E8E50" w14:textId="77777777" w:rsidR="00F37BD4" w:rsidRDefault="00F37BD4" w:rsidP="00F37BD4">
      <w:pPr>
        <w:rPr>
          <w:rFonts w:ascii="Helvetica" w:hAnsi="Helvetica" w:cs="Helvetica"/>
          <w:sz w:val="22"/>
          <w:szCs w:val="22"/>
          <w:lang w:val="en-US" w:eastAsia="zh-CN"/>
        </w:rPr>
      </w:pPr>
    </w:p>
    <w:p w14:paraId="342640B2" w14:textId="77777777" w:rsidR="00F37BD4" w:rsidRDefault="00F37BD4" w:rsidP="00F37BD4">
      <w:pPr>
        <w:rPr>
          <w:rFonts w:ascii="Helvetica" w:hAnsi="Helvetica" w:cs="Helvetica"/>
          <w:sz w:val="22"/>
          <w:szCs w:val="22"/>
          <w:lang w:val="en-US" w:eastAsia="zh-CN"/>
        </w:rPr>
      </w:pPr>
    </w:p>
    <w:p w14:paraId="3A8CB7E5" w14:textId="77777777" w:rsidR="00F37BD4" w:rsidRDefault="00F37BD4" w:rsidP="00F37BD4">
      <w:pPr>
        <w:rPr>
          <w:rFonts w:ascii="Helvetica" w:hAnsi="Helvetica" w:cs="Helvetica"/>
          <w:sz w:val="22"/>
          <w:szCs w:val="22"/>
          <w:lang w:val="en-US" w:eastAsia="zh-CN"/>
        </w:rPr>
      </w:pPr>
    </w:p>
    <w:p w14:paraId="43778DC1" w14:textId="77777777" w:rsidR="00F37BD4" w:rsidRDefault="00F37BD4" w:rsidP="00F37BD4">
      <w:pPr>
        <w:rPr>
          <w:rFonts w:ascii="Helvetica" w:hAnsi="Helvetica" w:cs="Helvetica"/>
          <w:sz w:val="22"/>
          <w:szCs w:val="22"/>
          <w:lang w:val="en-US" w:eastAsia="zh-CN"/>
        </w:rPr>
      </w:pPr>
    </w:p>
    <w:p w14:paraId="5C85FC7A" w14:textId="1E0C6873" w:rsidR="00923853" w:rsidRDefault="004569A1" w:rsidP="00F37BD4">
      <w:pPr>
        <w:rPr>
          <w:rFonts w:ascii="Helvetica" w:hAnsi="Helvetica" w:cs="Helvetica"/>
          <w:sz w:val="22"/>
          <w:szCs w:val="22"/>
          <w:lang w:val="en-US" w:eastAsia="zh-CN"/>
        </w:rPr>
      </w:pPr>
      <w:r w:rsidRPr="004569A1">
        <w:rPr>
          <w:rFonts w:ascii="Helvetica" w:hAnsi="Helvetica" w:cs="Helvetica"/>
          <w:color w:val="FF0000"/>
          <w:sz w:val="22"/>
          <w:szCs w:val="22"/>
          <w:lang w:val="en-US" w:eastAsia="zh-CN"/>
        </w:rPr>
        <w:t xml:space="preserve">Text only to be used for Direct Grant Project Products </w:t>
      </w:r>
    </w:p>
    <w:p w14:paraId="1B33CC95" w14:textId="77777777" w:rsidR="00A16686" w:rsidRPr="00B122B4" w:rsidRDefault="00A16686" w:rsidP="00126426">
      <w:pPr>
        <w:jc w:val="both"/>
        <w:rPr>
          <w:rFonts w:ascii="Arial" w:hAnsi="Arial" w:cs="Arial"/>
          <w:b/>
          <w:sz w:val="22"/>
          <w:szCs w:val="22"/>
          <w:lang w:val="en-US"/>
        </w:rPr>
      </w:pPr>
      <w:r w:rsidRPr="00B122B4">
        <w:rPr>
          <w:rFonts w:ascii="Arial" w:hAnsi="Arial" w:cs="Arial"/>
          <w:b/>
          <w:sz w:val="22"/>
          <w:szCs w:val="22"/>
          <w:lang w:val="en-US"/>
        </w:rPr>
        <w:t xml:space="preserve">European Union’s Internal Security Fund — Police </w:t>
      </w:r>
    </w:p>
    <w:p w14:paraId="2D3C3810" w14:textId="12DB4C92" w:rsidR="00A16686" w:rsidRPr="00155DD9" w:rsidRDefault="00A16686" w:rsidP="00126426">
      <w:pPr>
        <w:pStyle w:val="KeinLeerraum"/>
        <w:rPr>
          <w:rFonts w:ascii="Arial" w:hAnsi="Arial" w:cs="Arial"/>
          <w:sz w:val="22"/>
          <w:szCs w:val="22"/>
          <w:lang w:val="en-US"/>
        </w:rPr>
      </w:pPr>
      <w:r w:rsidRPr="00B122B4">
        <w:rPr>
          <w:rFonts w:ascii="Arial" w:hAnsi="Arial" w:cs="Arial"/>
          <w:sz w:val="22"/>
          <w:szCs w:val="22"/>
          <w:lang w:val="en-US"/>
        </w:rPr>
        <w:t xml:space="preserve">This Best Practice Manual for </w:t>
      </w:r>
      <w:r w:rsidR="00EA0C7A" w:rsidRPr="00B122B4">
        <w:rPr>
          <w:rFonts w:ascii="Arial" w:hAnsi="Arial" w:cs="Arial"/>
          <w:sz w:val="22"/>
          <w:szCs w:val="22"/>
          <w:lang w:val="en-US"/>
        </w:rPr>
        <w:t xml:space="preserve">the Forensic Examination of Inorganic Gunshot Residue by SEM/EDS </w:t>
      </w:r>
      <w:r w:rsidRPr="00155DD9">
        <w:rPr>
          <w:rFonts w:ascii="Arial" w:hAnsi="Arial" w:cs="Arial"/>
          <w:sz w:val="22"/>
          <w:szCs w:val="22"/>
          <w:lang w:val="en-US"/>
        </w:rPr>
        <w:t xml:space="preserve">was funded by the European Union’s Internal Security Fund </w:t>
      </w:r>
      <w:r w:rsidR="005834DB" w:rsidRPr="00B122B4">
        <w:rPr>
          <w:rFonts w:ascii="Arial" w:hAnsi="Arial" w:cs="Arial"/>
          <w:sz w:val="22"/>
          <w:szCs w:val="22"/>
          <w:lang w:val="en-US"/>
        </w:rPr>
        <w:t>-</w:t>
      </w:r>
      <w:r w:rsidRPr="00155DD9">
        <w:rPr>
          <w:rFonts w:ascii="Arial" w:hAnsi="Arial" w:cs="Arial"/>
          <w:sz w:val="22"/>
          <w:szCs w:val="22"/>
          <w:lang w:val="en-US"/>
        </w:rPr>
        <w:t xml:space="preserve"> Police.</w:t>
      </w:r>
    </w:p>
    <w:p w14:paraId="7A3F7FAC" w14:textId="77777777" w:rsidR="00A16686" w:rsidRPr="00155DD9" w:rsidRDefault="00A16686" w:rsidP="00126426">
      <w:pPr>
        <w:jc w:val="both"/>
        <w:rPr>
          <w:rStyle w:val="eop"/>
          <w:rFonts w:ascii="Arial" w:hAnsi="Arial" w:cs="Arial"/>
          <w:b/>
          <w:sz w:val="22"/>
          <w:szCs w:val="22"/>
          <w:lang w:val="en-GB"/>
        </w:rPr>
      </w:pPr>
    </w:p>
    <w:p w14:paraId="7111DCB9" w14:textId="0F1CD47F" w:rsidR="00A16686" w:rsidRPr="00126426" w:rsidRDefault="00A16686" w:rsidP="00126426">
      <w:pPr>
        <w:jc w:val="both"/>
        <w:rPr>
          <w:rFonts w:ascii="Arial" w:hAnsi="Arial" w:cs="Arial"/>
          <w:sz w:val="22"/>
          <w:szCs w:val="22"/>
          <w:lang w:val="en-US"/>
        </w:rPr>
      </w:pPr>
      <w:r w:rsidRPr="00155DD9">
        <w:rPr>
          <w:rFonts w:ascii="Arial" w:hAnsi="Arial" w:cs="Arial"/>
          <w:sz w:val="22"/>
          <w:szCs w:val="22"/>
          <w:lang w:val="en-US"/>
        </w:rPr>
        <w:t>The content of this Best practice Manual represents the views of the author</w:t>
      </w:r>
      <w:r w:rsidR="00EA0C7A" w:rsidRPr="00B122B4">
        <w:rPr>
          <w:rFonts w:ascii="Arial" w:hAnsi="Arial" w:cs="Arial"/>
          <w:sz w:val="22"/>
          <w:szCs w:val="22"/>
          <w:lang w:val="en-US"/>
        </w:rPr>
        <w:t>s</w:t>
      </w:r>
      <w:r w:rsidRPr="00B122B4">
        <w:rPr>
          <w:rFonts w:ascii="Arial" w:hAnsi="Arial" w:cs="Arial"/>
          <w:sz w:val="22"/>
          <w:szCs w:val="22"/>
          <w:lang w:val="en-US"/>
        </w:rPr>
        <w:t xml:space="preserve"> only and is (his/her) sole responsibility. The European Commission does not accept any responsibility for use that may be made of the information it contains.”</w:t>
      </w:r>
    </w:p>
    <w:p w14:paraId="554D8D22" w14:textId="77777777" w:rsidR="00923853" w:rsidRDefault="00923853" w:rsidP="00F37BD4">
      <w:pPr>
        <w:rPr>
          <w:rFonts w:ascii="Helvetica" w:hAnsi="Helvetica" w:cs="Helvetica"/>
          <w:sz w:val="22"/>
          <w:szCs w:val="22"/>
          <w:lang w:val="en-US" w:eastAsia="zh-CN"/>
        </w:rPr>
      </w:pPr>
    </w:p>
    <w:p w14:paraId="59B5F463" w14:textId="77777777" w:rsidR="00923853" w:rsidRDefault="00923853" w:rsidP="00F37BD4">
      <w:pPr>
        <w:rPr>
          <w:rFonts w:ascii="Helvetica" w:hAnsi="Helvetica" w:cs="Helvetica"/>
          <w:sz w:val="22"/>
          <w:szCs w:val="22"/>
          <w:lang w:val="en-US" w:eastAsia="zh-CN"/>
        </w:rPr>
      </w:pPr>
    </w:p>
    <w:p w14:paraId="346D64BD" w14:textId="77777777" w:rsidR="00F37BD4" w:rsidRPr="007D446B" w:rsidRDefault="00067781" w:rsidP="00126426">
      <w:pPr>
        <w:jc w:val="both"/>
        <w:rPr>
          <w:rFonts w:ascii="Arial" w:hAnsi="Arial" w:cs="Arial"/>
          <w:b/>
          <w:lang w:val="en-US" w:eastAsia="zh-CN"/>
        </w:rPr>
      </w:pPr>
      <w:r w:rsidRPr="007D446B">
        <w:rPr>
          <w:rFonts w:ascii="Arial" w:hAnsi="Arial" w:cs="Arial"/>
          <w:b/>
          <w:lang w:val="en-US" w:eastAsia="zh-CN"/>
        </w:rPr>
        <w:t>Acknowledgements</w:t>
      </w:r>
    </w:p>
    <w:p w14:paraId="3C232770" w14:textId="65716132" w:rsidR="00F37BD4" w:rsidRPr="007D446B" w:rsidRDefault="00E1433B" w:rsidP="00126426">
      <w:pPr>
        <w:jc w:val="both"/>
        <w:rPr>
          <w:rFonts w:ascii="Arial" w:hAnsi="Arial" w:cs="Arial"/>
          <w:lang w:val="en-US" w:eastAsia="zh-CN"/>
        </w:rPr>
      </w:pPr>
      <w:r w:rsidRPr="007D446B">
        <w:rPr>
          <w:rFonts w:ascii="Arial" w:hAnsi="Arial" w:cs="Arial"/>
          <w:lang w:val="en-US" w:eastAsia="zh-CN"/>
        </w:rPr>
        <w:t>XXX</w:t>
      </w:r>
    </w:p>
    <w:p w14:paraId="42C19E93" w14:textId="18ED3AF5" w:rsidR="004569A1" w:rsidRPr="007D446B" w:rsidRDefault="004569A1" w:rsidP="00126426">
      <w:pPr>
        <w:jc w:val="both"/>
        <w:rPr>
          <w:rFonts w:ascii="Helvetica" w:hAnsi="Helvetica" w:cs="Helvetica"/>
          <w:sz w:val="22"/>
          <w:szCs w:val="22"/>
          <w:lang w:val="en-US" w:eastAsia="zh-CN"/>
        </w:rPr>
      </w:pPr>
    </w:p>
    <w:p w14:paraId="5FFB7C67" w14:textId="77777777" w:rsidR="004569A1" w:rsidRPr="007D446B" w:rsidRDefault="004569A1" w:rsidP="00126426">
      <w:pPr>
        <w:jc w:val="both"/>
        <w:rPr>
          <w:rFonts w:ascii="Helvetica" w:hAnsi="Helvetica" w:cs="Helvetica"/>
          <w:sz w:val="22"/>
          <w:szCs w:val="22"/>
          <w:lang w:val="en-US" w:eastAsia="zh-CN"/>
        </w:rPr>
      </w:pPr>
    </w:p>
    <w:p w14:paraId="2BACD373" w14:textId="77777777" w:rsidR="00F37BD4" w:rsidRPr="00F37BD4" w:rsidRDefault="00F37BD4" w:rsidP="00126426">
      <w:pPr>
        <w:autoSpaceDE w:val="0"/>
        <w:autoSpaceDN w:val="0"/>
        <w:adjustRightInd w:val="0"/>
        <w:jc w:val="both"/>
        <w:rPr>
          <w:rFonts w:ascii="Arial" w:hAnsi="Arial" w:cs="Arial"/>
          <w:b/>
          <w:bCs/>
          <w:lang w:val="en-US" w:eastAsia="zh-CN"/>
        </w:rPr>
      </w:pPr>
      <w:r w:rsidRPr="00F37BD4">
        <w:rPr>
          <w:rFonts w:ascii="Arial" w:hAnsi="Arial" w:cs="Arial"/>
          <w:b/>
          <w:bCs/>
          <w:lang w:val="en-US" w:eastAsia="zh-CN"/>
        </w:rPr>
        <w:t>Official language</w:t>
      </w:r>
    </w:p>
    <w:p w14:paraId="20389B80" w14:textId="77777777" w:rsidR="00F37BD4" w:rsidRDefault="00F37BD4" w:rsidP="00126426">
      <w:pPr>
        <w:autoSpaceDE w:val="0"/>
        <w:autoSpaceDN w:val="0"/>
        <w:adjustRightInd w:val="0"/>
        <w:jc w:val="both"/>
        <w:rPr>
          <w:rFonts w:ascii="Arial" w:hAnsi="Arial" w:cs="Arial"/>
          <w:lang w:val="en-US" w:eastAsia="zh-CN"/>
        </w:rPr>
      </w:pPr>
      <w:r w:rsidRPr="00F37BD4">
        <w:rPr>
          <w:rFonts w:ascii="Arial" w:hAnsi="Arial" w:cs="Arial"/>
          <w:lang w:val="en-US" w:eastAsia="zh-CN"/>
        </w:rPr>
        <w:t>The text may be translated into other languages as required. The English language version</w:t>
      </w:r>
      <w:r>
        <w:rPr>
          <w:rFonts w:ascii="Arial" w:hAnsi="Arial" w:cs="Arial"/>
          <w:lang w:val="en-US" w:eastAsia="zh-CN"/>
        </w:rPr>
        <w:t xml:space="preserve"> </w:t>
      </w:r>
      <w:r w:rsidRPr="00F37BD4">
        <w:rPr>
          <w:rFonts w:ascii="Arial" w:hAnsi="Arial" w:cs="Arial"/>
          <w:lang w:val="en-US" w:eastAsia="zh-CN"/>
        </w:rPr>
        <w:t>remains the definitive version.</w:t>
      </w:r>
    </w:p>
    <w:p w14:paraId="36B2443C" w14:textId="77777777" w:rsidR="00F37BD4" w:rsidRPr="00F37BD4" w:rsidRDefault="00F37BD4" w:rsidP="00126426">
      <w:pPr>
        <w:autoSpaceDE w:val="0"/>
        <w:autoSpaceDN w:val="0"/>
        <w:adjustRightInd w:val="0"/>
        <w:jc w:val="both"/>
        <w:rPr>
          <w:rFonts w:ascii="Arial" w:hAnsi="Arial" w:cs="Arial"/>
          <w:lang w:val="en-US" w:eastAsia="zh-CN"/>
        </w:rPr>
      </w:pPr>
    </w:p>
    <w:p w14:paraId="6FF07741" w14:textId="77777777" w:rsidR="00F37BD4" w:rsidRPr="00F37BD4" w:rsidRDefault="00F37BD4" w:rsidP="00126426">
      <w:pPr>
        <w:autoSpaceDE w:val="0"/>
        <w:autoSpaceDN w:val="0"/>
        <w:adjustRightInd w:val="0"/>
        <w:jc w:val="both"/>
        <w:rPr>
          <w:rFonts w:ascii="Arial" w:hAnsi="Arial" w:cs="Arial"/>
          <w:b/>
          <w:bCs/>
          <w:lang w:val="en-US" w:eastAsia="zh-CN"/>
        </w:rPr>
      </w:pPr>
      <w:r w:rsidRPr="00F37BD4">
        <w:rPr>
          <w:rFonts w:ascii="Arial" w:hAnsi="Arial" w:cs="Arial"/>
          <w:b/>
          <w:bCs/>
          <w:lang w:val="en-US" w:eastAsia="zh-CN"/>
        </w:rPr>
        <w:t>Copyright</w:t>
      </w:r>
    </w:p>
    <w:p w14:paraId="771BE10F" w14:textId="77777777" w:rsidR="00F37BD4" w:rsidRDefault="00F37BD4" w:rsidP="00126426">
      <w:pPr>
        <w:autoSpaceDE w:val="0"/>
        <w:autoSpaceDN w:val="0"/>
        <w:adjustRightInd w:val="0"/>
        <w:jc w:val="both"/>
        <w:rPr>
          <w:rFonts w:ascii="Arial" w:hAnsi="Arial" w:cs="Arial"/>
          <w:lang w:val="en-US" w:eastAsia="zh-CN"/>
        </w:rPr>
      </w:pPr>
      <w:r w:rsidRPr="00F37BD4">
        <w:rPr>
          <w:rFonts w:ascii="Arial" w:hAnsi="Arial" w:cs="Arial"/>
          <w:lang w:val="en-US" w:eastAsia="zh-CN"/>
        </w:rPr>
        <w:t>The copyright of this text is held by ENFSI. The text may not be copied for resale.</w:t>
      </w:r>
    </w:p>
    <w:p w14:paraId="039604BF" w14:textId="77777777" w:rsidR="00F37BD4" w:rsidRPr="00F37BD4" w:rsidRDefault="00F37BD4" w:rsidP="00126426">
      <w:pPr>
        <w:autoSpaceDE w:val="0"/>
        <w:autoSpaceDN w:val="0"/>
        <w:adjustRightInd w:val="0"/>
        <w:jc w:val="both"/>
        <w:rPr>
          <w:rFonts w:ascii="Arial" w:hAnsi="Arial" w:cs="Arial"/>
          <w:lang w:val="en-US" w:eastAsia="zh-CN"/>
        </w:rPr>
      </w:pPr>
    </w:p>
    <w:p w14:paraId="2D40D673" w14:textId="77777777" w:rsidR="00F37BD4" w:rsidRPr="00F37BD4" w:rsidRDefault="00F37BD4" w:rsidP="00126426">
      <w:pPr>
        <w:autoSpaceDE w:val="0"/>
        <w:autoSpaceDN w:val="0"/>
        <w:adjustRightInd w:val="0"/>
        <w:jc w:val="both"/>
        <w:rPr>
          <w:rFonts w:ascii="Arial" w:hAnsi="Arial" w:cs="Arial"/>
          <w:b/>
          <w:bCs/>
          <w:lang w:val="en-US" w:eastAsia="zh-CN"/>
        </w:rPr>
      </w:pPr>
      <w:r w:rsidRPr="00F37BD4">
        <w:rPr>
          <w:rFonts w:ascii="Arial" w:hAnsi="Arial" w:cs="Arial"/>
          <w:b/>
          <w:bCs/>
          <w:lang w:val="en-US" w:eastAsia="zh-CN"/>
        </w:rPr>
        <w:t>Further information</w:t>
      </w:r>
    </w:p>
    <w:p w14:paraId="2B6FC30F" w14:textId="77777777" w:rsidR="00F37BD4" w:rsidRDefault="00F37BD4" w:rsidP="00126426">
      <w:pPr>
        <w:autoSpaceDE w:val="0"/>
        <w:autoSpaceDN w:val="0"/>
        <w:adjustRightInd w:val="0"/>
        <w:jc w:val="both"/>
        <w:rPr>
          <w:rFonts w:ascii="Arial" w:hAnsi="Arial" w:cs="Arial"/>
          <w:lang w:val="en-US" w:eastAsia="zh-CN"/>
        </w:rPr>
      </w:pPr>
      <w:r w:rsidRPr="00F37BD4">
        <w:rPr>
          <w:rFonts w:ascii="Arial" w:hAnsi="Arial" w:cs="Arial"/>
          <w:lang w:val="en-US" w:eastAsia="zh-CN"/>
        </w:rPr>
        <w:t>For further information about this publication, contact the ENFSI Secretariat. Please check the website of ENFSI (www.enfsi.eu) for update information.</w:t>
      </w:r>
    </w:p>
    <w:p w14:paraId="799AE2A6" w14:textId="719A72D2" w:rsidR="00F37BD4" w:rsidRDefault="00F37BD4">
      <w:pPr>
        <w:rPr>
          <w:rFonts w:ascii="Arial" w:hAnsi="Arial" w:cs="Arial"/>
          <w:lang w:val="en-US" w:eastAsia="zh-CN"/>
        </w:rPr>
      </w:pPr>
      <w:r>
        <w:rPr>
          <w:rFonts w:ascii="Arial" w:hAnsi="Arial" w:cs="Arial"/>
          <w:lang w:val="en-US" w:eastAsia="zh-CN"/>
        </w:rPr>
        <w:br w:type="page"/>
      </w:r>
    </w:p>
    <w:p w14:paraId="69DD39C4" w14:textId="779496FD" w:rsidR="00FB3EBA" w:rsidRDefault="00FB3EBA" w:rsidP="00FB3EBA">
      <w:pPr>
        <w:ind w:left="283"/>
        <w:rPr>
          <w:rFonts w:ascii="Arial" w:hAnsi="Arial" w:cs="Arial"/>
          <w:lang w:val="en-US" w:eastAsia="zh-CN"/>
        </w:rPr>
      </w:pPr>
      <w:r>
        <w:rPr>
          <w:noProof/>
          <w:lang w:val="el-GR" w:eastAsia="el-GR"/>
        </w:rPr>
        <w:lastRenderedPageBreak/>
        <w:drawing>
          <wp:inline distT="0" distB="0" distL="0" distR="0" wp14:anchorId="0DA43298" wp14:editId="53096687">
            <wp:extent cx="819150" cy="666750"/>
            <wp:effectExtent l="0" t="0" r="0" b="0"/>
            <wp:docPr id="2" name="Afbeelding 1" descr="ENF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NFSI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39C6C975" w14:textId="77777777" w:rsidR="00FB3EBA" w:rsidRDefault="00FB3EBA">
      <w:pPr>
        <w:rPr>
          <w:rFonts w:ascii="Arial" w:hAnsi="Arial" w:cs="Arial"/>
          <w:lang w:val="en-US" w:eastAsia="zh-CN"/>
        </w:rPr>
      </w:pP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2126"/>
        <w:gridCol w:w="1843"/>
        <w:gridCol w:w="2551"/>
      </w:tblGrid>
      <w:tr w:rsidR="00327531" w:rsidRPr="00722566" w14:paraId="070890E1" w14:textId="77777777" w:rsidTr="00126426">
        <w:trPr>
          <w:trHeight w:val="612"/>
        </w:trPr>
        <w:tc>
          <w:tcPr>
            <w:tcW w:w="8930" w:type="dxa"/>
            <w:gridSpan w:val="4"/>
            <w:tcBorders>
              <w:top w:val="single" w:sz="12" w:space="0" w:color="auto"/>
              <w:bottom w:val="single" w:sz="12" w:space="0" w:color="auto"/>
            </w:tcBorders>
            <w:shd w:val="clear" w:color="auto" w:fill="auto"/>
            <w:vAlign w:val="center"/>
          </w:tcPr>
          <w:p w14:paraId="45F5F018" w14:textId="416A3ABD" w:rsidR="00327531" w:rsidRPr="00700E44" w:rsidRDefault="00327531" w:rsidP="00FB3EBA">
            <w:pPr>
              <w:pStyle w:val="Textkrper"/>
              <w:jc w:val="center"/>
              <w:rPr>
                <w:b/>
                <w:bCs/>
                <w:highlight w:val="yellow"/>
                <w:lang w:val="en-GB"/>
              </w:rPr>
            </w:pPr>
            <w:r w:rsidRPr="00700E44">
              <w:rPr>
                <w:b/>
                <w:bCs/>
                <w:sz w:val="32"/>
                <w:szCs w:val="32"/>
                <w:lang w:val="en-GB"/>
              </w:rPr>
              <w:t xml:space="preserve">BEST PRACTICE MANUAL FOR </w:t>
            </w:r>
            <w:r>
              <w:rPr>
                <w:b/>
                <w:bCs/>
                <w:sz w:val="32"/>
                <w:szCs w:val="32"/>
                <w:lang w:val="en-GB"/>
              </w:rPr>
              <w:t xml:space="preserve">THE </w:t>
            </w:r>
            <w:r w:rsidR="004569A1" w:rsidRPr="004569A1">
              <w:rPr>
                <w:b/>
                <w:bCs/>
                <w:sz w:val="32"/>
                <w:szCs w:val="32"/>
                <w:highlight w:val="yellow"/>
                <w:lang w:val="en-GB"/>
              </w:rPr>
              <w:t>XXXXXXXXXXXXXXXXX</w:t>
            </w:r>
          </w:p>
        </w:tc>
      </w:tr>
      <w:tr w:rsidR="00327531" w:rsidRPr="007D446B" w14:paraId="31E5C538" w14:textId="77777777" w:rsidTr="00126426">
        <w:trPr>
          <w:trHeight w:val="842"/>
        </w:trPr>
        <w:tc>
          <w:tcPr>
            <w:tcW w:w="2410" w:type="dxa"/>
            <w:tcBorders>
              <w:top w:val="nil"/>
              <w:bottom w:val="single" w:sz="12" w:space="0" w:color="auto"/>
            </w:tcBorders>
          </w:tcPr>
          <w:p w14:paraId="6EAAB824" w14:textId="77777777" w:rsidR="00327531" w:rsidRPr="00126426" w:rsidRDefault="00327531" w:rsidP="00FB3EBA">
            <w:pPr>
              <w:rPr>
                <w:rFonts w:ascii="Arial" w:hAnsi="Arial" w:cs="Arial"/>
                <w:sz w:val="20"/>
                <w:szCs w:val="20"/>
                <w:lang w:val="en-GB"/>
              </w:rPr>
            </w:pPr>
            <w:r w:rsidRPr="00126426">
              <w:rPr>
                <w:rFonts w:ascii="Arial" w:hAnsi="Arial" w:cs="Arial"/>
                <w:sz w:val="20"/>
                <w:szCs w:val="20"/>
                <w:lang w:val="en-GB"/>
              </w:rPr>
              <w:t>DOCUMENT TYPE:</w:t>
            </w:r>
          </w:p>
          <w:p w14:paraId="266723F5" w14:textId="77777777" w:rsidR="00327531" w:rsidRPr="00126426" w:rsidRDefault="00327531" w:rsidP="00FB3EBA">
            <w:pPr>
              <w:rPr>
                <w:rFonts w:ascii="Arial" w:hAnsi="Arial" w:cs="Arial"/>
                <w:b/>
                <w:bCs/>
                <w:sz w:val="20"/>
                <w:szCs w:val="20"/>
                <w:lang w:val="en-GB"/>
              </w:rPr>
            </w:pPr>
          </w:p>
          <w:p w14:paraId="5DDB309D" w14:textId="77777777" w:rsidR="00327531" w:rsidRPr="00126426" w:rsidRDefault="00327531" w:rsidP="00FB3EBA">
            <w:pPr>
              <w:rPr>
                <w:rFonts w:ascii="Arial" w:hAnsi="Arial" w:cs="Arial"/>
                <w:b/>
                <w:bCs/>
                <w:sz w:val="20"/>
                <w:szCs w:val="20"/>
                <w:lang w:val="en-GB"/>
              </w:rPr>
            </w:pPr>
            <w:r w:rsidRPr="004569A1">
              <w:rPr>
                <w:rFonts w:ascii="Arial" w:hAnsi="Arial" w:cs="Arial"/>
                <w:b/>
                <w:bCs/>
                <w:sz w:val="20"/>
                <w:szCs w:val="20"/>
                <w:highlight w:val="yellow"/>
                <w:lang w:val="en-GB"/>
              </w:rPr>
              <w:t>BPM</w:t>
            </w:r>
          </w:p>
          <w:p w14:paraId="3CE4E33B" w14:textId="77777777" w:rsidR="00327531" w:rsidRPr="00126426" w:rsidRDefault="00327531" w:rsidP="00FB3EBA">
            <w:pPr>
              <w:rPr>
                <w:rFonts w:ascii="Arial" w:hAnsi="Arial" w:cs="Arial"/>
                <w:sz w:val="20"/>
                <w:szCs w:val="20"/>
                <w:lang w:val="en-GB"/>
              </w:rPr>
            </w:pPr>
          </w:p>
        </w:tc>
        <w:tc>
          <w:tcPr>
            <w:tcW w:w="2126" w:type="dxa"/>
            <w:tcBorders>
              <w:top w:val="nil"/>
              <w:bottom w:val="single" w:sz="12" w:space="0" w:color="auto"/>
            </w:tcBorders>
          </w:tcPr>
          <w:p w14:paraId="33EE335D" w14:textId="77777777" w:rsidR="00327531" w:rsidRPr="004569A1" w:rsidRDefault="00327531" w:rsidP="00FB3EBA">
            <w:pPr>
              <w:rPr>
                <w:rFonts w:ascii="Arial" w:hAnsi="Arial" w:cs="Arial"/>
                <w:sz w:val="20"/>
                <w:szCs w:val="20"/>
              </w:rPr>
            </w:pPr>
            <w:r w:rsidRPr="004569A1">
              <w:rPr>
                <w:rFonts w:ascii="Arial" w:hAnsi="Arial" w:cs="Arial"/>
                <w:sz w:val="20"/>
                <w:szCs w:val="20"/>
              </w:rPr>
              <w:t xml:space="preserve">REF. CODE: </w:t>
            </w:r>
          </w:p>
          <w:p w14:paraId="543543F6" w14:textId="77777777" w:rsidR="00327531" w:rsidRPr="004569A1" w:rsidRDefault="00327531" w:rsidP="00FB3EBA">
            <w:pPr>
              <w:rPr>
                <w:rFonts w:ascii="Arial" w:hAnsi="Arial" w:cs="Arial"/>
                <w:sz w:val="20"/>
                <w:szCs w:val="20"/>
              </w:rPr>
            </w:pPr>
          </w:p>
          <w:p w14:paraId="1A7D11A8" w14:textId="3E9DC3ED" w:rsidR="00327531" w:rsidRPr="004569A1" w:rsidRDefault="00DD6CCD" w:rsidP="00FB3EBA">
            <w:pPr>
              <w:rPr>
                <w:rFonts w:ascii="Arial" w:hAnsi="Arial" w:cs="Arial"/>
                <w:b/>
                <w:bCs/>
                <w:sz w:val="20"/>
                <w:szCs w:val="20"/>
              </w:rPr>
            </w:pPr>
            <w:r>
              <w:rPr>
                <w:rFonts w:ascii="Arial" w:hAnsi="Arial" w:cs="Arial"/>
                <w:b/>
                <w:bCs/>
                <w:sz w:val="20"/>
                <w:szCs w:val="20"/>
                <w:highlight w:val="yellow"/>
              </w:rPr>
              <w:t>XXX</w:t>
            </w:r>
            <w:r w:rsidR="00327531" w:rsidRPr="004569A1">
              <w:rPr>
                <w:rFonts w:ascii="Arial" w:hAnsi="Arial" w:cs="Arial"/>
                <w:b/>
                <w:bCs/>
                <w:sz w:val="20"/>
                <w:szCs w:val="20"/>
                <w:highlight w:val="yellow"/>
              </w:rPr>
              <w:t>-</w:t>
            </w:r>
            <w:r w:rsidRPr="004569A1">
              <w:rPr>
                <w:rFonts w:ascii="Arial" w:hAnsi="Arial" w:cs="Arial"/>
                <w:b/>
                <w:bCs/>
                <w:sz w:val="20"/>
                <w:szCs w:val="20"/>
                <w:highlight w:val="yellow"/>
              </w:rPr>
              <w:t>BPM</w:t>
            </w:r>
            <w:r w:rsidR="00327531" w:rsidRPr="004569A1">
              <w:rPr>
                <w:rFonts w:ascii="Arial" w:hAnsi="Arial" w:cs="Arial"/>
                <w:b/>
                <w:bCs/>
                <w:sz w:val="20"/>
                <w:szCs w:val="20"/>
                <w:highlight w:val="yellow"/>
              </w:rPr>
              <w:t>-</w:t>
            </w:r>
            <w:r w:rsidR="004569A1" w:rsidRPr="004569A1">
              <w:rPr>
                <w:rFonts w:ascii="Arial" w:hAnsi="Arial" w:cs="Arial"/>
                <w:b/>
                <w:bCs/>
                <w:sz w:val="20"/>
                <w:szCs w:val="20"/>
                <w:highlight w:val="yellow"/>
              </w:rPr>
              <w:t>XX</w:t>
            </w:r>
          </w:p>
        </w:tc>
        <w:tc>
          <w:tcPr>
            <w:tcW w:w="1843" w:type="dxa"/>
            <w:tcBorders>
              <w:bottom w:val="single" w:sz="12" w:space="0" w:color="auto"/>
            </w:tcBorders>
          </w:tcPr>
          <w:p w14:paraId="4B1B12FA" w14:textId="77777777" w:rsidR="00327531" w:rsidRPr="00126426" w:rsidRDefault="00327531" w:rsidP="00FB3EBA">
            <w:pPr>
              <w:rPr>
                <w:rFonts w:ascii="Arial" w:hAnsi="Arial" w:cs="Arial"/>
                <w:sz w:val="20"/>
                <w:szCs w:val="20"/>
                <w:lang w:val="en-GB"/>
              </w:rPr>
            </w:pPr>
            <w:r w:rsidRPr="00126426">
              <w:rPr>
                <w:rFonts w:ascii="Arial" w:hAnsi="Arial" w:cs="Arial"/>
                <w:sz w:val="20"/>
                <w:szCs w:val="20"/>
                <w:lang w:val="en-GB"/>
              </w:rPr>
              <w:t>ISSUE NO:</w:t>
            </w:r>
          </w:p>
          <w:p w14:paraId="68B3DC75" w14:textId="77777777" w:rsidR="00327531" w:rsidRPr="00126426" w:rsidRDefault="00327531" w:rsidP="00FB3EBA">
            <w:pPr>
              <w:rPr>
                <w:rFonts w:ascii="Arial" w:hAnsi="Arial" w:cs="Arial"/>
                <w:sz w:val="20"/>
                <w:szCs w:val="20"/>
                <w:lang w:val="en-GB"/>
              </w:rPr>
            </w:pPr>
          </w:p>
          <w:p w14:paraId="571D53F6" w14:textId="36D09D40" w:rsidR="00327531" w:rsidRPr="00126426" w:rsidRDefault="004569A1" w:rsidP="00FB3EBA">
            <w:pPr>
              <w:rPr>
                <w:rFonts w:ascii="Arial" w:hAnsi="Arial" w:cs="Arial"/>
                <w:b/>
                <w:bCs/>
                <w:sz w:val="20"/>
                <w:szCs w:val="20"/>
                <w:lang w:val="en-GB"/>
              </w:rPr>
            </w:pPr>
            <w:r w:rsidRPr="004569A1">
              <w:rPr>
                <w:rFonts w:ascii="Arial" w:hAnsi="Arial" w:cs="Arial"/>
                <w:b/>
                <w:bCs/>
                <w:sz w:val="20"/>
                <w:szCs w:val="20"/>
                <w:highlight w:val="yellow"/>
                <w:lang w:val="en-GB"/>
              </w:rPr>
              <w:t>XXX</w:t>
            </w:r>
          </w:p>
        </w:tc>
        <w:tc>
          <w:tcPr>
            <w:tcW w:w="2551" w:type="dxa"/>
            <w:tcBorders>
              <w:bottom w:val="single" w:sz="12" w:space="0" w:color="auto"/>
            </w:tcBorders>
            <w:shd w:val="clear" w:color="auto" w:fill="auto"/>
          </w:tcPr>
          <w:p w14:paraId="1B2AEDF2" w14:textId="77777777" w:rsidR="00327531" w:rsidRPr="00126426" w:rsidRDefault="00327531" w:rsidP="00FB3EBA">
            <w:pPr>
              <w:rPr>
                <w:rFonts w:ascii="Arial" w:hAnsi="Arial" w:cs="Arial"/>
                <w:sz w:val="20"/>
                <w:szCs w:val="20"/>
                <w:lang w:val="en-GB"/>
              </w:rPr>
            </w:pPr>
            <w:r w:rsidRPr="00126426">
              <w:rPr>
                <w:rFonts w:ascii="Arial" w:hAnsi="Arial" w:cs="Arial"/>
                <w:sz w:val="20"/>
                <w:szCs w:val="20"/>
                <w:lang w:val="en-GB"/>
              </w:rPr>
              <w:t>ISSUE DATE:</w:t>
            </w:r>
          </w:p>
          <w:p w14:paraId="58F70DC4" w14:textId="77777777" w:rsidR="00327531" w:rsidRPr="00126426" w:rsidRDefault="00327531" w:rsidP="00FB3EBA">
            <w:pPr>
              <w:rPr>
                <w:rFonts w:ascii="Arial" w:hAnsi="Arial" w:cs="Arial"/>
                <w:sz w:val="20"/>
                <w:szCs w:val="20"/>
                <w:lang w:val="en-GB"/>
              </w:rPr>
            </w:pPr>
          </w:p>
          <w:p w14:paraId="18D80287" w14:textId="77777777" w:rsidR="00327531" w:rsidRPr="00126426" w:rsidRDefault="00327531" w:rsidP="00FB3EBA">
            <w:pPr>
              <w:rPr>
                <w:rFonts w:ascii="Arial" w:hAnsi="Arial" w:cs="Arial"/>
                <w:b/>
                <w:bCs/>
                <w:sz w:val="20"/>
                <w:szCs w:val="20"/>
                <w:lang w:val="en-GB"/>
              </w:rPr>
            </w:pPr>
            <w:r w:rsidRPr="00126426">
              <w:rPr>
                <w:rFonts w:ascii="Arial" w:hAnsi="Arial" w:cs="Arial"/>
                <w:b/>
                <w:bCs/>
                <w:sz w:val="20"/>
                <w:szCs w:val="20"/>
                <w:highlight w:val="yellow"/>
                <w:lang w:val="en-GB"/>
              </w:rPr>
              <w:t>XX.</w:t>
            </w:r>
            <w:proofErr w:type="gramStart"/>
            <w:r w:rsidRPr="00126426">
              <w:rPr>
                <w:rFonts w:ascii="Arial" w:hAnsi="Arial" w:cs="Arial"/>
                <w:b/>
                <w:bCs/>
                <w:sz w:val="20"/>
                <w:szCs w:val="20"/>
                <w:highlight w:val="yellow"/>
                <w:lang w:val="en-GB"/>
              </w:rPr>
              <w:t>XX.XXXX</w:t>
            </w:r>
            <w:proofErr w:type="gramEnd"/>
          </w:p>
        </w:tc>
      </w:tr>
    </w:tbl>
    <w:p w14:paraId="79629C9A" w14:textId="77777777" w:rsidR="00CF28BB" w:rsidRPr="00155DD9" w:rsidRDefault="00CF28BB" w:rsidP="00F37BD4">
      <w:pPr>
        <w:autoSpaceDE w:val="0"/>
        <w:autoSpaceDN w:val="0"/>
        <w:adjustRightInd w:val="0"/>
        <w:rPr>
          <w:rFonts w:ascii="Arial" w:hAnsi="Arial" w:cs="Arial"/>
          <w:sz w:val="22"/>
          <w:szCs w:val="28"/>
          <w:lang w:val="en-US"/>
        </w:rPr>
      </w:pPr>
    </w:p>
    <w:p w14:paraId="571EBD4D" w14:textId="696F5A3A" w:rsidR="00CF28BB" w:rsidRPr="00547AE3" w:rsidRDefault="005E0881" w:rsidP="00155DD9">
      <w:pPr>
        <w:autoSpaceDE w:val="0"/>
        <w:autoSpaceDN w:val="0"/>
        <w:adjustRightInd w:val="0"/>
        <w:jc w:val="center"/>
        <w:rPr>
          <w:rFonts w:ascii="Arial" w:hAnsi="Arial" w:cs="Arial"/>
          <w:b/>
          <w:bCs/>
          <w:sz w:val="28"/>
          <w:szCs w:val="28"/>
          <w:lang w:val="en-US"/>
        </w:rPr>
      </w:pPr>
      <w:r w:rsidRPr="00B122B4">
        <w:rPr>
          <w:rFonts w:ascii="Arial" w:hAnsi="Arial" w:cs="Arial"/>
          <w:b/>
          <w:bCs/>
          <w:sz w:val="28"/>
          <w:szCs w:val="28"/>
          <w:lang w:val="en-US"/>
        </w:rPr>
        <w:t>TABLE OF</w:t>
      </w:r>
      <w:r>
        <w:rPr>
          <w:rFonts w:ascii="Arial" w:hAnsi="Arial" w:cs="Arial"/>
          <w:b/>
          <w:bCs/>
          <w:sz w:val="28"/>
          <w:szCs w:val="28"/>
          <w:lang w:val="en-US"/>
        </w:rPr>
        <w:t xml:space="preserve"> </w:t>
      </w:r>
      <w:r w:rsidR="00547AE3" w:rsidRPr="00547AE3">
        <w:rPr>
          <w:rFonts w:ascii="Arial" w:hAnsi="Arial" w:cs="Arial"/>
          <w:b/>
          <w:bCs/>
          <w:sz w:val="28"/>
          <w:szCs w:val="28"/>
          <w:lang w:val="en-US"/>
        </w:rPr>
        <w:t>CONTENTS</w:t>
      </w:r>
    </w:p>
    <w:p w14:paraId="428CBC33" w14:textId="77777777" w:rsidR="004569A1" w:rsidRDefault="004569A1" w:rsidP="004569A1">
      <w:pPr>
        <w:pStyle w:val="Listenabsatz"/>
        <w:numPr>
          <w:ilvl w:val="0"/>
          <w:numId w:val="38"/>
        </w:numPr>
        <w:autoSpaceDE w:val="0"/>
        <w:autoSpaceDN w:val="0"/>
        <w:adjustRightInd w:val="0"/>
        <w:ind w:left="426" w:hanging="426"/>
        <w:jc w:val="both"/>
        <w:outlineLvl w:val="0"/>
        <w:rPr>
          <w:rFonts w:ascii="Arial" w:hAnsi="Arial" w:cs="Arial"/>
          <w:b/>
          <w:sz w:val="28"/>
          <w:szCs w:val="28"/>
        </w:rPr>
      </w:pPr>
      <w:r w:rsidRPr="00EA2299">
        <w:rPr>
          <w:rFonts w:ascii="Arial" w:hAnsi="Arial" w:cs="Arial"/>
          <w:b/>
          <w:sz w:val="28"/>
          <w:szCs w:val="28"/>
        </w:rPr>
        <w:t>AIMS</w:t>
      </w:r>
    </w:p>
    <w:p w14:paraId="2C1CC280" w14:textId="77777777" w:rsidR="004569A1" w:rsidRPr="008D7948" w:rsidRDefault="004569A1" w:rsidP="004569A1">
      <w:pPr>
        <w:jc w:val="both"/>
        <w:rPr>
          <w:rFonts w:ascii="Arial" w:hAnsi="Arial" w:cs="Arial"/>
          <w:sz w:val="22"/>
          <w:szCs w:val="22"/>
        </w:rPr>
      </w:pPr>
    </w:p>
    <w:p w14:paraId="665E7766" w14:textId="77777777" w:rsidR="004569A1" w:rsidRPr="00F13ED0" w:rsidRDefault="004569A1" w:rsidP="004569A1">
      <w:pPr>
        <w:pStyle w:val="Listenabsatz"/>
        <w:numPr>
          <w:ilvl w:val="0"/>
          <w:numId w:val="38"/>
        </w:numPr>
        <w:autoSpaceDE w:val="0"/>
        <w:autoSpaceDN w:val="0"/>
        <w:adjustRightInd w:val="0"/>
        <w:ind w:left="426" w:hanging="426"/>
        <w:jc w:val="both"/>
        <w:outlineLvl w:val="0"/>
        <w:rPr>
          <w:rFonts w:ascii="Arial" w:hAnsi="Arial" w:cs="Arial"/>
          <w:b/>
          <w:smallCaps/>
        </w:rPr>
      </w:pPr>
      <w:r w:rsidRPr="00EA2299">
        <w:rPr>
          <w:rFonts w:ascii="Arial" w:hAnsi="Arial" w:cs="Arial"/>
          <w:b/>
          <w:sz w:val="28"/>
          <w:szCs w:val="28"/>
        </w:rPr>
        <w:t>S</w:t>
      </w:r>
      <w:r>
        <w:rPr>
          <w:rFonts w:ascii="Arial" w:hAnsi="Arial" w:cs="Arial"/>
          <w:b/>
          <w:sz w:val="28"/>
          <w:szCs w:val="28"/>
        </w:rPr>
        <w:t>COPE</w:t>
      </w:r>
    </w:p>
    <w:p w14:paraId="51176828" w14:textId="77777777" w:rsidR="004569A1" w:rsidRPr="00C211AB" w:rsidRDefault="004569A1" w:rsidP="004569A1">
      <w:pPr>
        <w:autoSpaceDE w:val="0"/>
        <w:autoSpaceDN w:val="0"/>
        <w:adjustRightInd w:val="0"/>
        <w:jc w:val="both"/>
        <w:outlineLvl w:val="0"/>
        <w:rPr>
          <w:rFonts w:ascii="Arial" w:hAnsi="Arial" w:cs="Arial"/>
          <w:b/>
          <w:smallCaps/>
          <w:sz w:val="22"/>
          <w:szCs w:val="22"/>
        </w:rPr>
      </w:pPr>
    </w:p>
    <w:p w14:paraId="0A03BA26" w14:textId="77777777" w:rsidR="004569A1" w:rsidRDefault="004569A1" w:rsidP="004569A1">
      <w:pPr>
        <w:pStyle w:val="Listenabsatz"/>
        <w:numPr>
          <w:ilvl w:val="0"/>
          <w:numId w:val="38"/>
        </w:numPr>
        <w:autoSpaceDE w:val="0"/>
        <w:autoSpaceDN w:val="0"/>
        <w:adjustRightInd w:val="0"/>
        <w:ind w:left="426" w:hanging="426"/>
        <w:jc w:val="both"/>
        <w:outlineLvl w:val="0"/>
        <w:rPr>
          <w:rFonts w:ascii="Arial" w:hAnsi="Arial" w:cs="Arial"/>
          <w:b/>
          <w:sz w:val="28"/>
          <w:szCs w:val="28"/>
        </w:rPr>
      </w:pPr>
      <w:r w:rsidRPr="00EA2299">
        <w:rPr>
          <w:rFonts w:ascii="Arial" w:hAnsi="Arial" w:cs="Arial"/>
          <w:b/>
          <w:sz w:val="28"/>
          <w:szCs w:val="28"/>
        </w:rPr>
        <w:t xml:space="preserve">TERMS </w:t>
      </w:r>
      <w:r>
        <w:rPr>
          <w:rFonts w:ascii="Arial" w:hAnsi="Arial" w:cs="Arial"/>
          <w:b/>
          <w:sz w:val="28"/>
          <w:szCs w:val="28"/>
        </w:rPr>
        <w:t xml:space="preserve">AND </w:t>
      </w:r>
      <w:r w:rsidRPr="00EA2299">
        <w:rPr>
          <w:rFonts w:ascii="Arial" w:hAnsi="Arial" w:cs="Arial"/>
          <w:b/>
          <w:sz w:val="28"/>
          <w:szCs w:val="28"/>
        </w:rPr>
        <w:t>DEFINITIONS</w:t>
      </w:r>
      <w:r>
        <w:rPr>
          <w:rFonts w:ascii="Arial" w:hAnsi="Arial" w:cs="Arial"/>
          <w:b/>
          <w:sz w:val="28"/>
          <w:szCs w:val="28"/>
        </w:rPr>
        <w:t xml:space="preserve"> </w:t>
      </w:r>
    </w:p>
    <w:p w14:paraId="4C0901B2" w14:textId="77777777" w:rsidR="004569A1" w:rsidRPr="00C211AB" w:rsidRDefault="004569A1" w:rsidP="004569A1">
      <w:pPr>
        <w:autoSpaceDE w:val="0"/>
        <w:autoSpaceDN w:val="0"/>
        <w:adjustRightInd w:val="0"/>
        <w:jc w:val="both"/>
        <w:outlineLvl w:val="0"/>
        <w:rPr>
          <w:rFonts w:ascii="Arial" w:hAnsi="Arial" w:cs="Arial"/>
          <w:b/>
          <w:sz w:val="22"/>
          <w:szCs w:val="22"/>
        </w:rPr>
      </w:pPr>
    </w:p>
    <w:p w14:paraId="1092E4DB" w14:textId="77777777" w:rsidR="004569A1" w:rsidRPr="003A17C5" w:rsidRDefault="004569A1" w:rsidP="004569A1">
      <w:pPr>
        <w:pStyle w:val="Listenabsatz"/>
        <w:numPr>
          <w:ilvl w:val="0"/>
          <w:numId w:val="38"/>
        </w:numPr>
        <w:autoSpaceDE w:val="0"/>
        <w:autoSpaceDN w:val="0"/>
        <w:adjustRightInd w:val="0"/>
        <w:ind w:left="426" w:hanging="426"/>
        <w:jc w:val="both"/>
        <w:outlineLvl w:val="0"/>
        <w:rPr>
          <w:rFonts w:ascii="Arial" w:hAnsi="Arial" w:cs="Arial"/>
          <w:b/>
          <w:smallCaps/>
          <w:sz w:val="28"/>
          <w:szCs w:val="28"/>
        </w:rPr>
      </w:pPr>
      <w:r w:rsidRPr="00EA2299">
        <w:rPr>
          <w:rFonts w:ascii="Arial" w:hAnsi="Arial" w:cs="Arial"/>
          <w:b/>
          <w:sz w:val="28"/>
          <w:szCs w:val="28"/>
        </w:rPr>
        <w:t>RESOURCES</w:t>
      </w:r>
    </w:p>
    <w:p w14:paraId="6E625B34" w14:textId="77777777" w:rsidR="004569A1" w:rsidRPr="003A17C5" w:rsidRDefault="004569A1" w:rsidP="004569A1">
      <w:pPr>
        <w:autoSpaceDE w:val="0"/>
        <w:autoSpaceDN w:val="0"/>
        <w:adjustRightInd w:val="0"/>
        <w:jc w:val="both"/>
        <w:outlineLvl w:val="0"/>
        <w:rPr>
          <w:rFonts w:ascii="Arial" w:hAnsi="Arial" w:cs="Arial"/>
          <w:smallCaps/>
          <w:sz w:val="22"/>
          <w:szCs w:val="22"/>
        </w:rPr>
      </w:pPr>
    </w:p>
    <w:p w14:paraId="4E51DC31" w14:textId="77777777" w:rsidR="004569A1" w:rsidRDefault="004569A1" w:rsidP="004569A1">
      <w:pPr>
        <w:pStyle w:val="Listenabsatz"/>
        <w:numPr>
          <w:ilvl w:val="1"/>
          <w:numId w:val="38"/>
        </w:numPr>
        <w:autoSpaceDE w:val="0"/>
        <w:autoSpaceDN w:val="0"/>
        <w:adjustRightInd w:val="0"/>
        <w:ind w:left="426" w:hanging="426"/>
        <w:jc w:val="both"/>
        <w:rPr>
          <w:rFonts w:ascii="Arial" w:hAnsi="Arial" w:cs="Arial"/>
          <w:u w:val="single"/>
        </w:rPr>
      </w:pPr>
      <w:proofErr w:type="spellStart"/>
      <w:r w:rsidRPr="00A91F0B">
        <w:rPr>
          <w:rFonts w:ascii="Arial" w:hAnsi="Arial" w:cs="Arial"/>
          <w:u w:val="single"/>
        </w:rPr>
        <w:t>Personnel</w:t>
      </w:r>
      <w:proofErr w:type="spellEnd"/>
    </w:p>
    <w:p w14:paraId="357918D8" w14:textId="77777777" w:rsidR="004569A1" w:rsidRPr="00A53A1F" w:rsidRDefault="004569A1" w:rsidP="004569A1">
      <w:pPr>
        <w:autoSpaceDE w:val="0"/>
        <w:autoSpaceDN w:val="0"/>
        <w:adjustRightInd w:val="0"/>
        <w:jc w:val="both"/>
        <w:rPr>
          <w:rFonts w:ascii="Arial" w:hAnsi="Arial" w:cs="Arial"/>
          <w:sz w:val="22"/>
          <w:szCs w:val="22"/>
          <w:u w:val="single"/>
        </w:rPr>
      </w:pPr>
    </w:p>
    <w:p w14:paraId="01BAF688" w14:textId="77777777" w:rsidR="004569A1" w:rsidRPr="004569A1" w:rsidRDefault="004569A1" w:rsidP="004569A1">
      <w:pPr>
        <w:pStyle w:val="Listenabsatz"/>
        <w:numPr>
          <w:ilvl w:val="0"/>
          <w:numId w:val="42"/>
        </w:numPr>
        <w:autoSpaceDE w:val="0"/>
        <w:autoSpaceDN w:val="0"/>
        <w:adjustRightInd w:val="0"/>
        <w:ind w:left="709" w:hanging="283"/>
        <w:jc w:val="both"/>
        <w:rPr>
          <w:rFonts w:ascii="Arial" w:hAnsi="Arial" w:cs="Arial"/>
          <w:u w:val="single"/>
          <w:lang w:val="en-US"/>
        </w:rPr>
      </w:pPr>
      <w:r w:rsidRPr="004569A1">
        <w:rPr>
          <w:rFonts w:ascii="Arial" w:hAnsi="Arial" w:cs="Arial"/>
          <w:lang w:val="en-US"/>
        </w:rPr>
        <w:t xml:space="preserve">Regular Text Regular Text Regular Text Regular Text </w:t>
      </w:r>
    </w:p>
    <w:p w14:paraId="7C906DA2" w14:textId="77777777" w:rsidR="004569A1" w:rsidRPr="004569A1" w:rsidRDefault="004569A1" w:rsidP="004569A1">
      <w:pPr>
        <w:pStyle w:val="Listenabsatz"/>
        <w:numPr>
          <w:ilvl w:val="0"/>
          <w:numId w:val="43"/>
        </w:numPr>
        <w:autoSpaceDE w:val="0"/>
        <w:autoSpaceDN w:val="0"/>
        <w:adjustRightInd w:val="0"/>
        <w:ind w:left="993" w:hanging="284"/>
        <w:jc w:val="both"/>
        <w:rPr>
          <w:rFonts w:ascii="Arial" w:hAnsi="Arial" w:cs="Arial"/>
          <w:u w:val="single"/>
          <w:lang w:val="en-US"/>
        </w:rPr>
      </w:pPr>
      <w:r w:rsidRPr="004569A1">
        <w:rPr>
          <w:rFonts w:ascii="Arial" w:hAnsi="Arial" w:cs="Arial"/>
          <w:lang w:val="en-US"/>
        </w:rPr>
        <w:t>Regular Text Regular Text Regular Text Regular Text</w:t>
      </w:r>
    </w:p>
    <w:p w14:paraId="4BCAE2D4" w14:textId="77777777" w:rsidR="004569A1" w:rsidRPr="004569A1" w:rsidRDefault="004569A1" w:rsidP="004569A1">
      <w:pPr>
        <w:autoSpaceDE w:val="0"/>
        <w:autoSpaceDN w:val="0"/>
        <w:adjustRightInd w:val="0"/>
        <w:ind w:left="360" w:hanging="360"/>
        <w:jc w:val="both"/>
        <w:rPr>
          <w:rFonts w:ascii="Arial" w:hAnsi="Arial" w:cs="Arial"/>
          <w:sz w:val="22"/>
          <w:szCs w:val="22"/>
          <w:lang w:val="en-US"/>
        </w:rPr>
      </w:pPr>
    </w:p>
    <w:p w14:paraId="416CBD0D" w14:textId="77777777" w:rsidR="004569A1" w:rsidRPr="00826CE2" w:rsidRDefault="004569A1" w:rsidP="004569A1">
      <w:pPr>
        <w:pStyle w:val="Listenabsatz"/>
        <w:numPr>
          <w:ilvl w:val="1"/>
          <w:numId w:val="38"/>
        </w:numPr>
        <w:autoSpaceDE w:val="0"/>
        <w:autoSpaceDN w:val="0"/>
        <w:adjustRightInd w:val="0"/>
        <w:ind w:left="567" w:hanging="567"/>
        <w:jc w:val="both"/>
        <w:rPr>
          <w:rFonts w:ascii="Arial" w:hAnsi="Arial" w:cs="Arial"/>
          <w:u w:val="single"/>
        </w:rPr>
      </w:pPr>
      <w:r w:rsidRPr="00826CE2">
        <w:rPr>
          <w:rFonts w:ascii="Arial" w:hAnsi="Arial" w:cs="Arial"/>
          <w:u w:val="single"/>
        </w:rPr>
        <w:t>Equipment</w:t>
      </w:r>
    </w:p>
    <w:p w14:paraId="039D73FE" w14:textId="77777777" w:rsidR="004569A1" w:rsidRDefault="004569A1" w:rsidP="004569A1">
      <w:pPr>
        <w:autoSpaceDE w:val="0"/>
        <w:autoSpaceDN w:val="0"/>
        <w:adjustRightInd w:val="0"/>
        <w:ind w:left="567" w:hanging="567"/>
        <w:jc w:val="both"/>
        <w:rPr>
          <w:rFonts w:ascii="Arial" w:hAnsi="Arial" w:cs="Arial"/>
          <w:bCs/>
          <w:sz w:val="22"/>
          <w:szCs w:val="22"/>
        </w:rPr>
      </w:pPr>
    </w:p>
    <w:p w14:paraId="4A7789B3" w14:textId="77777777" w:rsidR="004569A1" w:rsidRPr="00826CE2" w:rsidRDefault="004569A1" w:rsidP="004569A1">
      <w:pPr>
        <w:pStyle w:val="Listenabsatz"/>
        <w:numPr>
          <w:ilvl w:val="1"/>
          <w:numId w:val="38"/>
        </w:numPr>
        <w:autoSpaceDE w:val="0"/>
        <w:autoSpaceDN w:val="0"/>
        <w:adjustRightInd w:val="0"/>
        <w:spacing w:line="259" w:lineRule="auto"/>
        <w:ind w:left="567" w:hanging="567"/>
        <w:jc w:val="both"/>
        <w:rPr>
          <w:rFonts w:ascii="Arial" w:hAnsi="Arial" w:cs="Arial"/>
          <w:u w:val="single"/>
        </w:rPr>
      </w:pPr>
      <w:r w:rsidRPr="00826CE2">
        <w:rPr>
          <w:rFonts w:ascii="Arial" w:hAnsi="Arial" w:cs="Arial"/>
          <w:u w:val="single"/>
        </w:rPr>
        <w:t xml:space="preserve">Reference </w:t>
      </w:r>
      <w:proofErr w:type="spellStart"/>
      <w:r w:rsidRPr="00826CE2">
        <w:rPr>
          <w:rFonts w:ascii="Arial" w:hAnsi="Arial" w:cs="Arial"/>
          <w:u w:val="single"/>
        </w:rPr>
        <w:t>materials</w:t>
      </w:r>
      <w:proofErr w:type="spellEnd"/>
    </w:p>
    <w:p w14:paraId="66EA7B3B" w14:textId="77777777" w:rsidR="004569A1" w:rsidRDefault="004569A1" w:rsidP="004569A1">
      <w:pPr>
        <w:autoSpaceDE w:val="0"/>
        <w:autoSpaceDN w:val="0"/>
        <w:adjustRightInd w:val="0"/>
        <w:ind w:left="567" w:hanging="567"/>
        <w:jc w:val="both"/>
        <w:rPr>
          <w:rFonts w:ascii="Arial" w:hAnsi="Arial" w:cs="Arial"/>
          <w:sz w:val="22"/>
          <w:szCs w:val="22"/>
        </w:rPr>
      </w:pPr>
    </w:p>
    <w:p w14:paraId="4C867327" w14:textId="77777777" w:rsidR="004569A1" w:rsidRPr="00826CE2" w:rsidRDefault="004569A1" w:rsidP="004569A1">
      <w:pPr>
        <w:pStyle w:val="Listenabsatz"/>
        <w:numPr>
          <w:ilvl w:val="1"/>
          <w:numId w:val="38"/>
        </w:numPr>
        <w:autoSpaceDE w:val="0"/>
        <w:autoSpaceDN w:val="0"/>
        <w:adjustRightInd w:val="0"/>
        <w:spacing w:line="259" w:lineRule="auto"/>
        <w:ind w:left="567" w:hanging="567"/>
        <w:jc w:val="both"/>
        <w:rPr>
          <w:rFonts w:ascii="Arial" w:hAnsi="Arial" w:cs="Arial"/>
          <w:u w:val="single"/>
        </w:rPr>
      </w:pPr>
      <w:proofErr w:type="spellStart"/>
      <w:r w:rsidRPr="00826CE2">
        <w:rPr>
          <w:rFonts w:ascii="Arial" w:hAnsi="Arial" w:cs="Arial"/>
          <w:u w:val="single"/>
        </w:rPr>
        <w:t>Facilities</w:t>
      </w:r>
      <w:proofErr w:type="spellEnd"/>
      <w:r w:rsidRPr="00826CE2">
        <w:rPr>
          <w:rFonts w:ascii="Arial" w:hAnsi="Arial" w:cs="Arial"/>
          <w:u w:val="single"/>
        </w:rPr>
        <w:t xml:space="preserve"> &amp; Environmental </w:t>
      </w:r>
      <w:proofErr w:type="spellStart"/>
      <w:r w:rsidRPr="00826CE2">
        <w:rPr>
          <w:rFonts w:ascii="Arial" w:hAnsi="Arial" w:cs="Arial"/>
          <w:u w:val="single"/>
        </w:rPr>
        <w:t>Conditions</w:t>
      </w:r>
      <w:proofErr w:type="spellEnd"/>
    </w:p>
    <w:p w14:paraId="5CFC8E83" w14:textId="77777777" w:rsidR="004569A1" w:rsidRDefault="004569A1" w:rsidP="004569A1">
      <w:pPr>
        <w:autoSpaceDE w:val="0"/>
        <w:autoSpaceDN w:val="0"/>
        <w:adjustRightInd w:val="0"/>
        <w:ind w:left="567" w:hanging="567"/>
        <w:jc w:val="both"/>
        <w:rPr>
          <w:rFonts w:ascii="Arial" w:hAnsi="Arial" w:cs="Arial"/>
          <w:sz w:val="22"/>
          <w:szCs w:val="22"/>
        </w:rPr>
      </w:pPr>
    </w:p>
    <w:p w14:paraId="5FF40E48" w14:textId="77777777" w:rsidR="004569A1" w:rsidRPr="0009225B" w:rsidRDefault="004569A1" w:rsidP="004569A1">
      <w:pPr>
        <w:pStyle w:val="Listenabsatz"/>
        <w:numPr>
          <w:ilvl w:val="1"/>
          <w:numId w:val="38"/>
        </w:numPr>
        <w:autoSpaceDE w:val="0"/>
        <w:autoSpaceDN w:val="0"/>
        <w:adjustRightInd w:val="0"/>
        <w:spacing w:line="259" w:lineRule="auto"/>
        <w:ind w:left="567" w:hanging="567"/>
        <w:jc w:val="both"/>
        <w:rPr>
          <w:rFonts w:ascii="Arial" w:hAnsi="Arial" w:cs="Arial"/>
          <w:u w:val="single"/>
        </w:rPr>
      </w:pPr>
      <w:r w:rsidRPr="0009225B">
        <w:rPr>
          <w:rFonts w:ascii="Arial" w:hAnsi="Arial" w:cs="Arial"/>
          <w:u w:val="single"/>
        </w:rPr>
        <w:t>Risk-</w:t>
      </w:r>
      <w:proofErr w:type="spellStart"/>
      <w:r w:rsidRPr="0009225B">
        <w:rPr>
          <w:rFonts w:ascii="Arial" w:hAnsi="Arial" w:cs="Arial"/>
          <w:u w:val="single"/>
        </w:rPr>
        <w:t>Based</w:t>
      </w:r>
      <w:proofErr w:type="spellEnd"/>
      <w:r w:rsidRPr="0009225B">
        <w:rPr>
          <w:rFonts w:ascii="Arial" w:hAnsi="Arial" w:cs="Arial"/>
          <w:u w:val="single"/>
        </w:rPr>
        <w:t xml:space="preserve"> </w:t>
      </w:r>
      <w:proofErr w:type="spellStart"/>
      <w:r w:rsidRPr="0009225B">
        <w:rPr>
          <w:rFonts w:ascii="Arial" w:hAnsi="Arial" w:cs="Arial"/>
          <w:u w:val="single"/>
        </w:rPr>
        <w:t>Thinking</w:t>
      </w:r>
      <w:proofErr w:type="spellEnd"/>
    </w:p>
    <w:p w14:paraId="30D4C011" w14:textId="77777777" w:rsidR="004569A1" w:rsidRPr="00825CCB" w:rsidRDefault="004569A1" w:rsidP="004569A1">
      <w:pPr>
        <w:autoSpaceDE w:val="0"/>
        <w:autoSpaceDN w:val="0"/>
        <w:adjustRightInd w:val="0"/>
        <w:ind w:left="567" w:hanging="567"/>
        <w:jc w:val="both"/>
        <w:rPr>
          <w:rFonts w:ascii="Arial" w:hAnsi="Arial" w:cs="Arial"/>
          <w:sz w:val="22"/>
          <w:szCs w:val="22"/>
          <w:highlight w:val="yellow"/>
          <w:u w:val="single"/>
        </w:rPr>
      </w:pPr>
    </w:p>
    <w:p w14:paraId="6CD912D5" w14:textId="77777777" w:rsidR="004569A1" w:rsidRPr="00826CE2" w:rsidRDefault="004569A1" w:rsidP="004569A1">
      <w:pPr>
        <w:pStyle w:val="Listenabsatz"/>
        <w:numPr>
          <w:ilvl w:val="1"/>
          <w:numId w:val="38"/>
        </w:numPr>
        <w:autoSpaceDE w:val="0"/>
        <w:autoSpaceDN w:val="0"/>
        <w:adjustRightInd w:val="0"/>
        <w:spacing w:line="259" w:lineRule="auto"/>
        <w:ind w:left="567" w:hanging="567"/>
        <w:jc w:val="both"/>
        <w:rPr>
          <w:rFonts w:ascii="Arial" w:hAnsi="Arial" w:cs="Arial"/>
          <w:u w:val="single"/>
        </w:rPr>
      </w:pPr>
      <w:r w:rsidRPr="00826CE2">
        <w:rPr>
          <w:rFonts w:ascii="Arial" w:hAnsi="Arial" w:cs="Arial"/>
          <w:u w:val="single"/>
        </w:rPr>
        <w:t xml:space="preserve">Materials and </w:t>
      </w:r>
      <w:proofErr w:type="spellStart"/>
      <w:r w:rsidRPr="00826CE2">
        <w:rPr>
          <w:rFonts w:ascii="Arial" w:hAnsi="Arial" w:cs="Arial"/>
          <w:u w:val="single"/>
        </w:rPr>
        <w:t>Reagents</w:t>
      </w:r>
      <w:proofErr w:type="spellEnd"/>
      <w:r w:rsidRPr="00826CE2">
        <w:rPr>
          <w:rFonts w:ascii="Arial" w:hAnsi="Arial" w:cs="Arial"/>
          <w:u w:val="single"/>
        </w:rPr>
        <w:t xml:space="preserve"> </w:t>
      </w:r>
    </w:p>
    <w:p w14:paraId="5EB45A3B" w14:textId="77777777" w:rsidR="004569A1" w:rsidRDefault="004569A1" w:rsidP="004569A1">
      <w:pPr>
        <w:autoSpaceDE w:val="0"/>
        <w:autoSpaceDN w:val="0"/>
        <w:adjustRightInd w:val="0"/>
        <w:jc w:val="both"/>
        <w:rPr>
          <w:rFonts w:ascii="Arial" w:hAnsi="Arial" w:cs="Arial"/>
          <w:sz w:val="22"/>
          <w:szCs w:val="22"/>
        </w:rPr>
      </w:pPr>
    </w:p>
    <w:p w14:paraId="47F67628" w14:textId="77777777" w:rsidR="004569A1" w:rsidRDefault="004569A1" w:rsidP="004569A1">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826CE2">
        <w:rPr>
          <w:rFonts w:ascii="Arial" w:hAnsi="Arial" w:cs="Arial"/>
          <w:b/>
          <w:sz w:val="28"/>
          <w:szCs w:val="28"/>
        </w:rPr>
        <w:t>M</w:t>
      </w:r>
      <w:r>
        <w:rPr>
          <w:rFonts w:ascii="Arial" w:hAnsi="Arial" w:cs="Arial"/>
          <w:b/>
          <w:sz w:val="28"/>
          <w:szCs w:val="28"/>
        </w:rPr>
        <w:t>ETHODS</w:t>
      </w:r>
    </w:p>
    <w:p w14:paraId="551FA583" w14:textId="77777777" w:rsidR="004569A1" w:rsidRPr="00D43F01" w:rsidRDefault="004569A1" w:rsidP="004569A1">
      <w:pPr>
        <w:pStyle w:val="Listenabsatz"/>
        <w:autoSpaceDE w:val="0"/>
        <w:autoSpaceDN w:val="0"/>
        <w:adjustRightInd w:val="0"/>
        <w:ind w:left="426"/>
        <w:jc w:val="both"/>
        <w:outlineLvl w:val="0"/>
        <w:rPr>
          <w:rFonts w:ascii="Arial" w:hAnsi="Arial" w:cs="Arial"/>
          <w:b/>
        </w:rPr>
      </w:pPr>
    </w:p>
    <w:p w14:paraId="3A1D6948" w14:textId="77777777" w:rsidR="004569A1" w:rsidRPr="004569A1" w:rsidRDefault="004569A1" w:rsidP="004569A1">
      <w:pPr>
        <w:pStyle w:val="Listenabsatz"/>
        <w:numPr>
          <w:ilvl w:val="0"/>
          <w:numId w:val="38"/>
        </w:numPr>
        <w:autoSpaceDE w:val="0"/>
        <w:autoSpaceDN w:val="0"/>
        <w:adjustRightInd w:val="0"/>
        <w:ind w:left="567" w:hanging="567"/>
        <w:jc w:val="both"/>
        <w:outlineLvl w:val="0"/>
        <w:rPr>
          <w:rFonts w:ascii="Arial" w:hAnsi="Arial" w:cs="Arial"/>
          <w:b/>
          <w:sz w:val="28"/>
          <w:szCs w:val="28"/>
          <w:lang w:val="en-US"/>
        </w:rPr>
      </w:pPr>
      <w:r w:rsidRPr="004569A1">
        <w:rPr>
          <w:rFonts w:ascii="Arial" w:hAnsi="Arial" w:cs="Arial"/>
          <w:b/>
          <w:sz w:val="28"/>
          <w:szCs w:val="28"/>
          <w:lang w:val="en-US"/>
        </w:rPr>
        <w:t>VALIDATION AND ESTIMATION OF UNCERTAINTY OF MEASUREMENT</w:t>
      </w:r>
    </w:p>
    <w:p w14:paraId="155CCF11" w14:textId="77777777" w:rsidR="004569A1" w:rsidRPr="004569A1" w:rsidRDefault="004569A1" w:rsidP="004569A1">
      <w:pPr>
        <w:autoSpaceDE w:val="0"/>
        <w:autoSpaceDN w:val="0"/>
        <w:adjustRightInd w:val="0"/>
        <w:jc w:val="both"/>
        <w:outlineLvl w:val="0"/>
        <w:rPr>
          <w:rFonts w:ascii="Arial" w:hAnsi="Arial" w:cs="Arial"/>
          <w:b/>
          <w:sz w:val="22"/>
          <w:szCs w:val="22"/>
          <w:lang w:val="en-US"/>
        </w:rPr>
      </w:pPr>
    </w:p>
    <w:p w14:paraId="248085D6" w14:textId="77777777" w:rsidR="004569A1" w:rsidRPr="00A91F0B" w:rsidRDefault="004569A1" w:rsidP="004569A1">
      <w:pPr>
        <w:pStyle w:val="Listenabsatz"/>
        <w:numPr>
          <w:ilvl w:val="0"/>
          <w:numId w:val="39"/>
        </w:numPr>
        <w:autoSpaceDE w:val="0"/>
        <w:autoSpaceDN w:val="0"/>
        <w:adjustRightInd w:val="0"/>
        <w:spacing w:line="259" w:lineRule="auto"/>
        <w:ind w:left="567" w:hanging="567"/>
        <w:jc w:val="both"/>
        <w:rPr>
          <w:rFonts w:ascii="Arial" w:hAnsi="Arial" w:cs="Arial"/>
          <w:u w:val="single"/>
        </w:rPr>
      </w:pPr>
      <w:r w:rsidRPr="00A91F0B">
        <w:rPr>
          <w:rFonts w:ascii="Arial" w:hAnsi="Arial" w:cs="Arial"/>
          <w:u w:val="single"/>
        </w:rPr>
        <w:t xml:space="preserve">Validation </w:t>
      </w:r>
    </w:p>
    <w:p w14:paraId="719B213B" w14:textId="77777777" w:rsidR="004569A1" w:rsidRDefault="004569A1" w:rsidP="004569A1">
      <w:pPr>
        <w:jc w:val="both"/>
        <w:rPr>
          <w:rFonts w:ascii="Arial" w:hAnsi="Arial" w:cs="Arial"/>
          <w:sz w:val="22"/>
          <w:szCs w:val="22"/>
        </w:rPr>
      </w:pPr>
    </w:p>
    <w:p w14:paraId="6756C101" w14:textId="77777777" w:rsidR="004569A1" w:rsidRPr="001176E5" w:rsidRDefault="004569A1" w:rsidP="004569A1">
      <w:pPr>
        <w:pStyle w:val="Listenabsatz"/>
        <w:numPr>
          <w:ilvl w:val="0"/>
          <w:numId w:val="39"/>
        </w:numPr>
        <w:autoSpaceDE w:val="0"/>
        <w:autoSpaceDN w:val="0"/>
        <w:adjustRightInd w:val="0"/>
        <w:spacing w:line="259" w:lineRule="auto"/>
        <w:ind w:left="567" w:hanging="567"/>
        <w:jc w:val="both"/>
        <w:rPr>
          <w:rFonts w:ascii="Arial" w:hAnsi="Arial" w:cs="Arial"/>
          <w:u w:val="single"/>
        </w:rPr>
      </w:pPr>
      <w:proofErr w:type="spellStart"/>
      <w:r w:rsidRPr="001176E5">
        <w:rPr>
          <w:rFonts w:ascii="Arial" w:hAnsi="Arial" w:cs="Arial"/>
          <w:u w:val="single"/>
        </w:rPr>
        <w:t>Estimation</w:t>
      </w:r>
      <w:proofErr w:type="spellEnd"/>
      <w:r w:rsidRPr="001176E5">
        <w:rPr>
          <w:rFonts w:ascii="Arial" w:hAnsi="Arial" w:cs="Arial"/>
          <w:u w:val="single"/>
        </w:rPr>
        <w:t xml:space="preserve"> </w:t>
      </w:r>
      <w:proofErr w:type="spellStart"/>
      <w:r w:rsidRPr="001176E5">
        <w:rPr>
          <w:rFonts w:ascii="Arial" w:hAnsi="Arial" w:cs="Arial"/>
          <w:u w:val="single"/>
        </w:rPr>
        <w:t>of</w:t>
      </w:r>
      <w:proofErr w:type="spellEnd"/>
      <w:r w:rsidRPr="001176E5">
        <w:rPr>
          <w:rFonts w:ascii="Arial" w:hAnsi="Arial" w:cs="Arial"/>
          <w:u w:val="single"/>
        </w:rPr>
        <w:t xml:space="preserve"> </w:t>
      </w:r>
      <w:proofErr w:type="spellStart"/>
      <w:r w:rsidRPr="001176E5">
        <w:rPr>
          <w:rFonts w:ascii="Arial" w:hAnsi="Arial" w:cs="Arial"/>
          <w:u w:val="single"/>
        </w:rPr>
        <w:t>uncertainty</w:t>
      </w:r>
      <w:proofErr w:type="spellEnd"/>
      <w:r w:rsidRPr="001176E5">
        <w:rPr>
          <w:rFonts w:ascii="Arial" w:hAnsi="Arial" w:cs="Arial"/>
          <w:u w:val="single"/>
        </w:rPr>
        <w:t xml:space="preserve"> </w:t>
      </w:r>
      <w:proofErr w:type="spellStart"/>
      <w:r w:rsidRPr="001176E5">
        <w:rPr>
          <w:rFonts w:ascii="Arial" w:hAnsi="Arial" w:cs="Arial"/>
          <w:u w:val="single"/>
        </w:rPr>
        <w:t>of</w:t>
      </w:r>
      <w:proofErr w:type="spellEnd"/>
      <w:r w:rsidRPr="001176E5">
        <w:rPr>
          <w:rFonts w:ascii="Arial" w:hAnsi="Arial" w:cs="Arial"/>
          <w:u w:val="single"/>
        </w:rPr>
        <w:t xml:space="preserve"> </w:t>
      </w:r>
      <w:proofErr w:type="spellStart"/>
      <w:r w:rsidRPr="001176E5">
        <w:rPr>
          <w:rFonts w:ascii="Arial" w:hAnsi="Arial" w:cs="Arial"/>
          <w:u w:val="single"/>
        </w:rPr>
        <w:t>measurement</w:t>
      </w:r>
      <w:proofErr w:type="spellEnd"/>
    </w:p>
    <w:p w14:paraId="063724D9" w14:textId="77777777" w:rsidR="004569A1" w:rsidRDefault="004569A1" w:rsidP="004569A1">
      <w:pPr>
        <w:autoSpaceDE w:val="0"/>
        <w:autoSpaceDN w:val="0"/>
        <w:adjustRightInd w:val="0"/>
        <w:jc w:val="both"/>
        <w:rPr>
          <w:rFonts w:ascii="Arial" w:hAnsi="Arial" w:cs="Arial"/>
          <w:sz w:val="22"/>
          <w:szCs w:val="22"/>
        </w:rPr>
      </w:pPr>
    </w:p>
    <w:p w14:paraId="0C8D5860" w14:textId="77777777" w:rsidR="004569A1" w:rsidRPr="00A91F0B" w:rsidRDefault="004569A1" w:rsidP="004569A1">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A91F0B">
        <w:rPr>
          <w:rFonts w:ascii="Arial" w:hAnsi="Arial" w:cs="Arial"/>
          <w:b/>
          <w:sz w:val="28"/>
          <w:szCs w:val="28"/>
        </w:rPr>
        <w:t>QUALITY ASSURANCE</w:t>
      </w:r>
    </w:p>
    <w:p w14:paraId="25840F8D" w14:textId="77777777" w:rsidR="004569A1" w:rsidRPr="009614F2" w:rsidRDefault="004569A1" w:rsidP="004569A1">
      <w:pPr>
        <w:autoSpaceDE w:val="0"/>
        <w:autoSpaceDN w:val="0"/>
        <w:adjustRightInd w:val="0"/>
        <w:jc w:val="both"/>
        <w:rPr>
          <w:rFonts w:ascii="Arial" w:hAnsi="Arial" w:cs="Arial"/>
          <w:sz w:val="22"/>
          <w:szCs w:val="22"/>
        </w:rPr>
      </w:pPr>
    </w:p>
    <w:p w14:paraId="5655624C" w14:textId="77777777" w:rsidR="004569A1" w:rsidRPr="00C01F60" w:rsidRDefault="004569A1" w:rsidP="004569A1">
      <w:pPr>
        <w:pStyle w:val="Listenabsatz"/>
        <w:numPr>
          <w:ilvl w:val="0"/>
          <w:numId w:val="40"/>
        </w:numPr>
        <w:autoSpaceDE w:val="0"/>
        <w:autoSpaceDN w:val="0"/>
        <w:adjustRightInd w:val="0"/>
        <w:spacing w:line="259" w:lineRule="auto"/>
        <w:ind w:left="567" w:hanging="567"/>
        <w:jc w:val="both"/>
        <w:rPr>
          <w:rFonts w:ascii="Arial" w:hAnsi="Arial" w:cs="Arial"/>
          <w:u w:val="single"/>
        </w:rPr>
      </w:pPr>
      <w:proofErr w:type="spellStart"/>
      <w:r w:rsidRPr="00C01F60">
        <w:rPr>
          <w:rFonts w:ascii="Arial" w:hAnsi="Arial" w:cs="Arial"/>
          <w:u w:val="single"/>
        </w:rPr>
        <w:t>Proficiency</w:t>
      </w:r>
      <w:proofErr w:type="spellEnd"/>
      <w:r w:rsidRPr="00C01F60">
        <w:rPr>
          <w:rFonts w:ascii="Arial" w:hAnsi="Arial" w:cs="Arial"/>
          <w:u w:val="single"/>
        </w:rPr>
        <w:t xml:space="preserve"> </w:t>
      </w:r>
      <w:proofErr w:type="spellStart"/>
      <w:r w:rsidRPr="00C01F60">
        <w:rPr>
          <w:rFonts w:ascii="Arial" w:hAnsi="Arial" w:cs="Arial"/>
          <w:u w:val="single"/>
        </w:rPr>
        <w:t>Testing</w:t>
      </w:r>
      <w:proofErr w:type="spellEnd"/>
      <w:r>
        <w:rPr>
          <w:rFonts w:ascii="Arial" w:hAnsi="Arial" w:cs="Arial"/>
          <w:u w:val="single"/>
        </w:rPr>
        <w:t xml:space="preserve"> </w:t>
      </w:r>
      <w:r w:rsidRPr="00C01F60">
        <w:rPr>
          <w:rFonts w:ascii="Arial" w:hAnsi="Arial" w:cs="Arial"/>
          <w:u w:val="single"/>
        </w:rPr>
        <w:t>/</w:t>
      </w:r>
      <w:r>
        <w:rPr>
          <w:rFonts w:ascii="Arial" w:hAnsi="Arial" w:cs="Arial"/>
          <w:u w:val="single"/>
        </w:rPr>
        <w:t xml:space="preserve"> </w:t>
      </w:r>
      <w:r w:rsidRPr="00C01F60">
        <w:rPr>
          <w:rFonts w:ascii="Arial" w:hAnsi="Arial" w:cs="Arial"/>
          <w:u w:val="single"/>
        </w:rPr>
        <w:t xml:space="preserve">Collaborative </w:t>
      </w:r>
      <w:proofErr w:type="spellStart"/>
      <w:r w:rsidRPr="00C01F60">
        <w:rPr>
          <w:rFonts w:ascii="Arial" w:hAnsi="Arial" w:cs="Arial"/>
          <w:u w:val="single"/>
        </w:rPr>
        <w:t>Exercises</w:t>
      </w:r>
      <w:proofErr w:type="spellEnd"/>
    </w:p>
    <w:p w14:paraId="24A8E1CA" w14:textId="77777777" w:rsidR="004569A1" w:rsidRDefault="004569A1" w:rsidP="004569A1">
      <w:pPr>
        <w:autoSpaceDE w:val="0"/>
        <w:autoSpaceDN w:val="0"/>
        <w:adjustRightInd w:val="0"/>
        <w:jc w:val="both"/>
        <w:rPr>
          <w:rFonts w:ascii="Arial" w:hAnsi="Arial" w:cs="Arial"/>
          <w:sz w:val="22"/>
          <w:szCs w:val="22"/>
        </w:rPr>
      </w:pPr>
    </w:p>
    <w:p w14:paraId="4CF57FDA" w14:textId="4152DFCC" w:rsidR="002111AB" w:rsidRPr="002111AB" w:rsidRDefault="004569A1" w:rsidP="002111AB">
      <w:pPr>
        <w:pStyle w:val="Listenabsatz"/>
        <w:numPr>
          <w:ilvl w:val="0"/>
          <w:numId w:val="40"/>
        </w:numPr>
        <w:autoSpaceDE w:val="0"/>
        <w:autoSpaceDN w:val="0"/>
        <w:adjustRightInd w:val="0"/>
        <w:spacing w:line="259" w:lineRule="auto"/>
        <w:ind w:left="567" w:hanging="567"/>
        <w:jc w:val="both"/>
        <w:rPr>
          <w:rFonts w:ascii="Arial" w:hAnsi="Arial" w:cs="Arial"/>
          <w:u w:val="single"/>
        </w:rPr>
      </w:pPr>
      <w:r w:rsidRPr="001176E5">
        <w:rPr>
          <w:rFonts w:ascii="Arial" w:hAnsi="Arial" w:cs="Arial"/>
          <w:u w:val="single"/>
        </w:rPr>
        <w:t>Quality Controls</w:t>
      </w:r>
    </w:p>
    <w:p w14:paraId="0136B646" w14:textId="77777777" w:rsidR="002111AB" w:rsidRPr="00C01F60" w:rsidRDefault="002111AB" w:rsidP="002111AB">
      <w:pPr>
        <w:pStyle w:val="Listenabsatz"/>
        <w:numPr>
          <w:ilvl w:val="0"/>
          <w:numId w:val="40"/>
        </w:numPr>
        <w:autoSpaceDE w:val="0"/>
        <w:autoSpaceDN w:val="0"/>
        <w:adjustRightInd w:val="0"/>
        <w:spacing w:line="259" w:lineRule="auto"/>
        <w:ind w:left="567" w:hanging="567"/>
        <w:jc w:val="both"/>
        <w:rPr>
          <w:rFonts w:ascii="Arial" w:hAnsi="Arial" w:cs="Arial"/>
          <w:u w:val="single"/>
        </w:rPr>
      </w:pPr>
      <w:proofErr w:type="spellStart"/>
      <w:r w:rsidRPr="00C01F60">
        <w:rPr>
          <w:rFonts w:ascii="Arial" w:hAnsi="Arial" w:cs="Arial"/>
          <w:u w:val="single"/>
        </w:rPr>
        <w:lastRenderedPageBreak/>
        <w:t>Proficiency</w:t>
      </w:r>
      <w:proofErr w:type="spellEnd"/>
      <w:r w:rsidRPr="00C01F60">
        <w:rPr>
          <w:rFonts w:ascii="Arial" w:hAnsi="Arial" w:cs="Arial"/>
          <w:u w:val="single"/>
        </w:rPr>
        <w:t xml:space="preserve"> </w:t>
      </w:r>
      <w:proofErr w:type="spellStart"/>
      <w:r w:rsidRPr="00C01F60">
        <w:rPr>
          <w:rFonts w:ascii="Arial" w:hAnsi="Arial" w:cs="Arial"/>
          <w:u w:val="single"/>
        </w:rPr>
        <w:t>Testing</w:t>
      </w:r>
      <w:proofErr w:type="spellEnd"/>
      <w:r>
        <w:rPr>
          <w:rFonts w:ascii="Arial" w:hAnsi="Arial" w:cs="Arial"/>
          <w:u w:val="single"/>
        </w:rPr>
        <w:t xml:space="preserve"> </w:t>
      </w:r>
      <w:r w:rsidRPr="00C01F60">
        <w:rPr>
          <w:rFonts w:ascii="Arial" w:hAnsi="Arial" w:cs="Arial"/>
          <w:u w:val="single"/>
        </w:rPr>
        <w:t>/</w:t>
      </w:r>
      <w:r>
        <w:rPr>
          <w:rFonts w:ascii="Arial" w:hAnsi="Arial" w:cs="Arial"/>
          <w:u w:val="single"/>
        </w:rPr>
        <w:t xml:space="preserve"> </w:t>
      </w:r>
      <w:r w:rsidRPr="00C01F60">
        <w:rPr>
          <w:rFonts w:ascii="Arial" w:hAnsi="Arial" w:cs="Arial"/>
          <w:u w:val="single"/>
        </w:rPr>
        <w:t xml:space="preserve">Collaborative </w:t>
      </w:r>
      <w:proofErr w:type="spellStart"/>
      <w:r w:rsidRPr="00C01F60">
        <w:rPr>
          <w:rFonts w:ascii="Arial" w:hAnsi="Arial" w:cs="Arial"/>
          <w:u w:val="single"/>
        </w:rPr>
        <w:t>Exercises</w:t>
      </w:r>
      <w:proofErr w:type="spellEnd"/>
    </w:p>
    <w:p w14:paraId="2AFB5A5F" w14:textId="77777777" w:rsidR="002111AB" w:rsidRDefault="002111AB" w:rsidP="002111AB">
      <w:pPr>
        <w:autoSpaceDE w:val="0"/>
        <w:autoSpaceDN w:val="0"/>
        <w:adjustRightInd w:val="0"/>
        <w:jc w:val="both"/>
        <w:rPr>
          <w:rFonts w:ascii="Arial" w:hAnsi="Arial" w:cs="Arial"/>
          <w:sz w:val="22"/>
          <w:szCs w:val="22"/>
        </w:rPr>
      </w:pPr>
    </w:p>
    <w:p w14:paraId="07C6B82C" w14:textId="77777777" w:rsidR="002111AB" w:rsidRPr="001176E5" w:rsidRDefault="002111AB" w:rsidP="002111AB">
      <w:pPr>
        <w:pStyle w:val="Listenabsatz"/>
        <w:numPr>
          <w:ilvl w:val="0"/>
          <w:numId w:val="40"/>
        </w:numPr>
        <w:autoSpaceDE w:val="0"/>
        <w:autoSpaceDN w:val="0"/>
        <w:adjustRightInd w:val="0"/>
        <w:spacing w:line="259" w:lineRule="auto"/>
        <w:ind w:left="567" w:hanging="567"/>
        <w:jc w:val="both"/>
        <w:rPr>
          <w:rFonts w:ascii="Arial" w:hAnsi="Arial" w:cs="Arial"/>
          <w:u w:val="single"/>
        </w:rPr>
      </w:pPr>
      <w:r w:rsidRPr="001176E5">
        <w:rPr>
          <w:rFonts w:ascii="Arial" w:hAnsi="Arial" w:cs="Arial"/>
          <w:u w:val="single"/>
        </w:rPr>
        <w:t>Quality Controls</w:t>
      </w:r>
    </w:p>
    <w:p w14:paraId="6D941DCD" w14:textId="77777777" w:rsidR="002111AB" w:rsidRDefault="002111AB" w:rsidP="002111AB">
      <w:pPr>
        <w:autoSpaceDE w:val="0"/>
        <w:autoSpaceDN w:val="0"/>
        <w:adjustRightInd w:val="0"/>
        <w:jc w:val="both"/>
        <w:rPr>
          <w:rFonts w:ascii="Arial" w:hAnsi="Arial" w:cs="Arial"/>
          <w:sz w:val="22"/>
          <w:szCs w:val="22"/>
        </w:rPr>
      </w:pPr>
    </w:p>
    <w:p w14:paraId="6648314D" w14:textId="77777777" w:rsidR="002111AB" w:rsidRPr="002111AB" w:rsidRDefault="002111AB" w:rsidP="002111AB">
      <w:pPr>
        <w:pStyle w:val="Listenabsatz"/>
        <w:numPr>
          <w:ilvl w:val="0"/>
          <w:numId w:val="40"/>
        </w:numPr>
        <w:autoSpaceDE w:val="0"/>
        <w:autoSpaceDN w:val="0"/>
        <w:adjustRightInd w:val="0"/>
        <w:spacing w:line="259" w:lineRule="auto"/>
        <w:ind w:left="567" w:hanging="567"/>
        <w:jc w:val="both"/>
        <w:rPr>
          <w:rFonts w:ascii="Arial" w:hAnsi="Arial" w:cs="Arial"/>
          <w:u w:val="single"/>
          <w:lang w:val="en-US"/>
        </w:rPr>
      </w:pPr>
      <w:r w:rsidRPr="002111AB">
        <w:rPr>
          <w:rFonts w:ascii="Arial" w:hAnsi="Arial" w:cs="Arial"/>
          <w:u w:val="single"/>
          <w:lang w:val="en-US"/>
        </w:rPr>
        <w:t>Data Collection for control, monitoring and trend analysis</w:t>
      </w:r>
    </w:p>
    <w:p w14:paraId="7A9847E3" w14:textId="77777777" w:rsidR="002111AB" w:rsidRPr="002111AB" w:rsidRDefault="002111AB" w:rsidP="002111AB">
      <w:pPr>
        <w:pStyle w:val="Listenabsatz"/>
        <w:rPr>
          <w:rFonts w:ascii="Arial" w:hAnsi="Arial" w:cs="Arial"/>
          <w:u w:val="single"/>
          <w:lang w:val="en-US"/>
        </w:rPr>
      </w:pPr>
    </w:p>
    <w:p w14:paraId="3F0AC567" w14:textId="77777777" w:rsidR="002111AB" w:rsidRPr="00425907" w:rsidRDefault="002111AB" w:rsidP="002111AB">
      <w:pPr>
        <w:pStyle w:val="Listenabsatz"/>
        <w:numPr>
          <w:ilvl w:val="0"/>
          <w:numId w:val="40"/>
        </w:numPr>
        <w:autoSpaceDE w:val="0"/>
        <w:autoSpaceDN w:val="0"/>
        <w:adjustRightInd w:val="0"/>
        <w:spacing w:line="259" w:lineRule="auto"/>
        <w:ind w:left="567" w:hanging="567"/>
        <w:jc w:val="both"/>
        <w:rPr>
          <w:rFonts w:ascii="Arial" w:hAnsi="Arial" w:cs="Arial"/>
          <w:u w:val="single"/>
        </w:rPr>
      </w:pPr>
      <w:proofErr w:type="spellStart"/>
      <w:r w:rsidRPr="00425907">
        <w:rPr>
          <w:rFonts w:ascii="Arial" w:hAnsi="Arial" w:cs="Arial"/>
          <w:u w:val="single"/>
        </w:rPr>
        <w:t>Verification</w:t>
      </w:r>
      <w:proofErr w:type="spellEnd"/>
      <w:r w:rsidRPr="00425907">
        <w:rPr>
          <w:rFonts w:ascii="Arial" w:hAnsi="Arial" w:cs="Arial"/>
          <w:u w:val="single"/>
        </w:rPr>
        <w:t xml:space="preserve"> / Peer Review</w:t>
      </w:r>
    </w:p>
    <w:p w14:paraId="1B43D6AA" w14:textId="77777777" w:rsidR="002111AB" w:rsidRDefault="002111AB" w:rsidP="002111AB">
      <w:pPr>
        <w:autoSpaceDE w:val="0"/>
        <w:autoSpaceDN w:val="0"/>
        <w:adjustRightInd w:val="0"/>
        <w:jc w:val="both"/>
        <w:rPr>
          <w:rFonts w:ascii="Arial" w:hAnsi="Arial" w:cs="Arial"/>
          <w:sz w:val="22"/>
          <w:szCs w:val="22"/>
        </w:rPr>
      </w:pPr>
    </w:p>
    <w:p w14:paraId="148EEDDC" w14:textId="77777777" w:rsidR="002111AB"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1176E5">
        <w:rPr>
          <w:rFonts w:ascii="Arial" w:hAnsi="Arial" w:cs="Arial"/>
          <w:b/>
          <w:sz w:val="28"/>
          <w:szCs w:val="28"/>
        </w:rPr>
        <w:t>HANDLING ITEMS</w:t>
      </w:r>
    </w:p>
    <w:p w14:paraId="4A47C9F1" w14:textId="77777777" w:rsidR="002111AB" w:rsidRDefault="002111AB" w:rsidP="002111AB">
      <w:pPr>
        <w:autoSpaceDE w:val="0"/>
        <w:autoSpaceDN w:val="0"/>
        <w:adjustRightInd w:val="0"/>
        <w:jc w:val="both"/>
        <w:rPr>
          <w:rFonts w:ascii="Arial" w:hAnsi="Arial" w:cs="Arial"/>
          <w:sz w:val="22"/>
          <w:szCs w:val="22"/>
        </w:rPr>
      </w:pPr>
    </w:p>
    <w:p w14:paraId="3F1B0528" w14:textId="77777777" w:rsidR="002111AB" w:rsidRDefault="002111AB" w:rsidP="002111AB">
      <w:pPr>
        <w:pStyle w:val="Listenabsatz"/>
        <w:numPr>
          <w:ilvl w:val="0"/>
          <w:numId w:val="41"/>
        </w:numPr>
        <w:autoSpaceDE w:val="0"/>
        <w:autoSpaceDN w:val="0"/>
        <w:adjustRightInd w:val="0"/>
        <w:ind w:left="567" w:hanging="567"/>
        <w:jc w:val="both"/>
        <w:rPr>
          <w:rFonts w:ascii="Arial" w:hAnsi="Arial" w:cs="Arial"/>
          <w:u w:val="single"/>
        </w:rPr>
      </w:pPr>
      <w:r w:rsidRPr="00BA7249">
        <w:rPr>
          <w:rFonts w:ascii="Arial" w:hAnsi="Arial" w:cs="Arial"/>
          <w:u w:val="single"/>
        </w:rPr>
        <w:t xml:space="preserve">At </w:t>
      </w:r>
      <w:proofErr w:type="spellStart"/>
      <w:r w:rsidRPr="00BA7249">
        <w:rPr>
          <w:rFonts w:ascii="Arial" w:hAnsi="Arial" w:cs="Arial"/>
          <w:u w:val="single"/>
        </w:rPr>
        <w:t>the</w:t>
      </w:r>
      <w:proofErr w:type="spellEnd"/>
      <w:r w:rsidRPr="00BA7249">
        <w:rPr>
          <w:rFonts w:ascii="Arial" w:hAnsi="Arial" w:cs="Arial"/>
          <w:u w:val="single"/>
        </w:rPr>
        <w:t xml:space="preserve"> </w:t>
      </w:r>
      <w:proofErr w:type="spellStart"/>
      <w:r w:rsidRPr="00BA7249">
        <w:rPr>
          <w:rFonts w:ascii="Arial" w:hAnsi="Arial" w:cs="Arial"/>
          <w:u w:val="single"/>
        </w:rPr>
        <w:t>scene</w:t>
      </w:r>
      <w:proofErr w:type="spellEnd"/>
    </w:p>
    <w:p w14:paraId="0AA1AADF" w14:textId="77777777" w:rsidR="002111AB" w:rsidRPr="00BA7249" w:rsidRDefault="002111AB" w:rsidP="002111AB">
      <w:pPr>
        <w:autoSpaceDE w:val="0"/>
        <w:autoSpaceDN w:val="0"/>
        <w:adjustRightInd w:val="0"/>
        <w:jc w:val="both"/>
        <w:rPr>
          <w:rFonts w:ascii="Arial" w:hAnsi="Arial" w:cs="Arial"/>
          <w:sz w:val="22"/>
          <w:szCs w:val="22"/>
          <w:u w:val="single"/>
        </w:rPr>
      </w:pPr>
    </w:p>
    <w:p w14:paraId="7724F098" w14:textId="77777777" w:rsidR="002111AB" w:rsidRDefault="002111AB" w:rsidP="002111AB">
      <w:pPr>
        <w:pStyle w:val="Listenabsatz"/>
        <w:numPr>
          <w:ilvl w:val="0"/>
          <w:numId w:val="41"/>
        </w:numPr>
        <w:autoSpaceDE w:val="0"/>
        <w:autoSpaceDN w:val="0"/>
        <w:adjustRightInd w:val="0"/>
        <w:ind w:left="567" w:hanging="567"/>
        <w:jc w:val="both"/>
        <w:rPr>
          <w:rFonts w:ascii="Arial" w:hAnsi="Arial" w:cs="Arial"/>
          <w:u w:val="single"/>
        </w:rPr>
      </w:pPr>
      <w:r w:rsidRPr="001176E5">
        <w:rPr>
          <w:rFonts w:ascii="Arial" w:hAnsi="Arial" w:cs="Arial"/>
          <w:u w:val="single"/>
        </w:rPr>
        <w:t xml:space="preserve">In </w:t>
      </w:r>
      <w:proofErr w:type="spellStart"/>
      <w:r w:rsidRPr="001176E5">
        <w:rPr>
          <w:rFonts w:ascii="Arial" w:hAnsi="Arial" w:cs="Arial"/>
          <w:u w:val="single"/>
        </w:rPr>
        <w:t>the</w:t>
      </w:r>
      <w:proofErr w:type="spellEnd"/>
      <w:r w:rsidRPr="001176E5">
        <w:rPr>
          <w:rFonts w:ascii="Arial" w:hAnsi="Arial" w:cs="Arial"/>
          <w:u w:val="single"/>
        </w:rPr>
        <w:t xml:space="preserve"> </w:t>
      </w:r>
      <w:proofErr w:type="spellStart"/>
      <w:r w:rsidRPr="001176E5">
        <w:rPr>
          <w:rFonts w:ascii="Arial" w:hAnsi="Arial" w:cs="Arial"/>
          <w:u w:val="single"/>
        </w:rPr>
        <w:t>laboratory</w:t>
      </w:r>
      <w:proofErr w:type="spellEnd"/>
    </w:p>
    <w:p w14:paraId="5F2EF146" w14:textId="77777777" w:rsidR="002111AB" w:rsidRPr="00BA7249" w:rsidRDefault="002111AB" w:rsidP="002111AB">
      <w:pPr>
        <w:autoSpaceDE w:val="0"/>
        <w:autoSpaceDN w:val="0"/>
        <w:adjustRightInd w:val="0"/>
        <w:jc w:val="both"/>
        <w:rPr>
          <w:rFonts w:ascii="Arial" w:hAnsi="Arial" w:cs="Arial"/>
          <w:sz w:val="22"/>
          <w:szCs w:val="22"/>
          <w:u w:val="single"/>
        </w:rPr>
      </w:pPr>
    </w:p>
    <w:p w14:paraId="26EB0696" w14:textId="77777777" w:rsidR="002111AB"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1176E5">
        <w:rPr>
          <w:rFonts w:ascii="Arial" w:hAnsi="Arial" w:cs="Arial"/>
          <w:b/>
          <w:sz w:val="28"/>
          <w:szCs w:val="28"/>
        </w:rPr>
        <w:t xml:space="preserve">INITIAL ASSESSMENT </w:t>
      </w:r>
    </w:p>
    <w:p w14:paraId="21688182" w14:textId="77777777" w:rsidR="002111AB" w:rsidRPr="00BA7249" w:rsidRDefault="002111AB" w:rsidP="002111AB">
      <w:pPr>
        <w:autoSpaceDE w:val="0"/>
        <w:autoSpaceDN w:val="0"/>
        <w:adjustRightInd w:val="0"/>
        <w:jc w:val="both"/>
        <w:outlineLvl w:val="0"/>
        <w:rPr>
          <w:rFonts w:ascii="Arial" w:hAnsi="Arial" w:cs="Arial"/>
          <w:b/>
          <w:sz w:val="22"/>
          <w:szCs w:val="22"/>
        </w:rPr>
      </w:pPr>
    </w:p>
    <w:p w14:paraId="413D29F9" w14:textId="77777777" w:rsidR="002111AB" w:rsidRPr="00BA7249" w:rsidRDefault="002111AB" w:rsidP="002111AB">
      <w:pPr>
        <w:pStyle w:val="Listenabsatz"/>
        <w:numPr>
          <w:ilvl w:val="0"/>
          <w:numId w:val="38"/>
        </w:numPr>
        <w:autoSpaceDE w:val="0"/>
        <w:autoSpaceDN w:val="0"/>
        <w:adjustRightInd w:val="0"/>
        <w:ind w:left="567" w:hanging="567"/>
        <w:jc w:val="both"/>
        <w:outlineLvl w:val="0"/>
        <w:rPr>
          <w:rFonts w:ascii="Arial" w:hAnsi="Arial" w:cs="Arial"/>
          <w:b/>
          <w:smallCaps/>
        </w:rPr>
      </w:pPr>
      <w:r w:rsidRPr="001176E5">
        <w:rPr>
          <w:rFonts w:ascii="Arial" w:hAnsi="Arial" w:cs="Arial"/>
          <w:b/>
          <w:sz w:val="28"/>
          <w:szCs w:val="28"/>
        </w:rPr>
        <w:t>PRIORITISATION AND SEQUENCE OF EXAMINATIONS</w:t>
      </w:r>
    </w:p>
    <w:p w14:paraId="628015D0" w14:textId="77777777" w:rsidR="002111AB" w:rsidRPr="00BA7249" w:rsidRDefault="002111AB" w:rsidP="002111AB">
      <w:pPr>
        <w:autoSpaceDE w:val="0"/>
        <w:autoSpaceDN w:val="0"/>
        <w:adjustRightInd w:val="0"/>
        <w:jc w:val="both"/>
        <w:outlineLvl w:val="0"/>
        <w:rPr>
          <w:rFonts w:ascii="Arial" w:hAnsi="Arial" w:cs="Arial"/>
          <w:b/>
          <w:smallCaps/>
          <w:sz w:val="22"/>
          <w:szCs w:val="22"/>
        </w:rPr>
      </w:pPr>
    </w:p>
    <w:p w14:paraId="66D1BD07" w14:textId="77777777" w:rsidR="002111AB"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Pr>
          <w:rFonts w:ascii="Arial" w:hAnsi="Arial" w:cs="Arial"/>
          <w:b/>
          <w:sz w:val="28"/>
          <w:szCs w:val="28"/>
        </w:rPr>
        <w:t>R</w:t>
      </w:r>
      <w:r w:rsidRPr="001176E5">
        <w:rPr>
          <w:rFonts w:ascii="Arial" w:hAnsi="Arial" w:cs="Arial"/>
          <w:b/>
          <w:sz w:val="28"/>
          <w:szCs w:val="28"/>
        </w:rPr>
        <w:t xml:space="preserve">ECONSTRUCTION </w:t>
      </w:r>
    </w:p>
    <w:p w14:paraId="174DA809" w14:textId="77777777" w:rsidR="002111AB" w:rsidRPr="00BA7249" w:rsidRDefault="002111AB" w:rsidP="002111AB">
      <w:pPr>
        <w:autoSpaceDE w:val="0"/>
        <w:autoSpaceDN w:val="0"/>
        <w:adjustRightInd w:val="0"/>
        <w:jc w:val="both"/>
        <w:outlineLvl w:val="0"/>
        <w:rPr>
          <w:rFonts w:ascii="Arial" w:hAnsi="Arial" w:cs="Arial"/>
          <w:b/>
          <w:sz w:val="22"/>
          <w:szCs w:val="22"/>
        </w:rPr>
      </w:pPr>
    </w:p>
    <w:p w14:paraId="193429BA" w14:textId="77777777" w:rsidR="002111AB" w:rsidRPr="00A52578"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A52578">
        <w:rPr>
          <w:rFonts w:ascii="Arial" w:hAnsi="Arial" w:cs="Arial"/>
          <w:b/>
          <w:sz w:val="28"/>
          <w:szCs w:val="28"/>
        </w:rPr>
        <w:t>ASSESSMENT OF RESULTS AND INTERPRETATION</w:t>
      </w:r>
    </w:p>
    <w:p w14:paraId="013190DA" w14:textId="77777777" w:rsidR="002111AB" w:rsidRPr="00760E88" w:rsidRDefault="002111AB" w:rsidP="002111AB">
      <w:pPr>
        <w:autoSpaceDE w:val="0"/>
        <w:autoSpaceDN w:val="0"/>
        <w:adjustRightInd w:val="0"/>
        <w:jc w:val="both"/>
        <w:outlineLvl w:val="0"/>
        <w:rPr>
          <w:rFonts w:ascii="Arial" w:hAnsi="Arial" w:cs="Arial"/>
          <w:b/>
          <w:sz w:val="22"/>
          <w:szCs w:val="22"/>
          <w:highlight w:val="yellow"/>
        </w:rPr>
      </w:pPr>
      <w:r w:rsidRPr="00760E88">
        <w:rPr>
          <w:rFonts w:ascii="Arial" w:hAnsi="Arial" w:cs="Arial"/>
          <w:b/>
          <w:sz w:val="22"/>
          <w:szCs w:val="22"/>
          <w:highlight w:val="yellow"/>
        </w:rPr>
        <w:t xml:space="preserve"> </w:t>
      </w:r>
    </w:p>
    <w:p w14:paraId="658EAB39" w14:textId="77777777" w:rsidR="002111AB"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737F5E">
        <w:rPr>
          <w:rFonts w:ascii="Arial" w:hAnsi="Arial" w:cs="Arial"/>
          <w:b/>
          <w:sz w:val="28"/>
          <w:szCs w:val="28"/>
        </w:rPr>
        <w:t>PRESENTATION OF RESULTS</w:t>
      </w:r>
    </w:p>
    <w:p w14:paraId="2D4B941C" w14:textId="77777777" w:rsidR="002111AB" w:rsidRPr="00592C0B" w:rsidRDefault="002111AB" w:rsidP="002111AB">
      <w:pPr>
        <w:autoSpaceDE w:val="0"/>
        <w:autoSpaceDN w:val="0"/>
        <w:adjustRightInd w:val="0"/>
        <w:jc w:val="both"/>
        <w:outlineLvl w:val="0"/>
        <w:rPr>
          <w:rFonts w:ascii="Arial" w:hAnsi="Arial" w:cs="Arial"/>
          <w:sz w:val="22"/>
          <w:szCs w:val="22"/>
        </w:rPr>
      </w:pPr>
    </w:p>
    <w:p w14:paraId="477DB26A" w14:textId="77777777" w:rsidR="002111AB"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737F5E">
        <w:rPr>
          <w:rFonts w:ascii="Arial" w:hAnsi="Arial" w:cs="Arial"/>
          <w:b/>
          <w:sz w:val="28"/>
          <w:szCs w:val="28"/>
        </w:rPr>
        <w:t>HEALTH AND SAFETY</w:t>
      </w:r>
    </w:p>
    <w:p w14:paraId="3C3267D9" w14:textId="77777777" w:rsidR="002111AB" w:rsidRPr="005058B3" w:rsidRDefault="002111AB" w:rsidP="002111AB">
      <w:pPr>
        <w:autoSpaceDE w:val="0"/>
        <w:autoSpaceDN w:val="0"/>
        <w:adjustRightInd w:val="0"/>
        <w:jc w:val="both"/>
        <w:outlineLvl w:val="0"/>
        <w:rPr>
          <w:rFonts w:ascii="Arial" w:hAnsi="Arial" w:cs="Arial"/>
          <w:b/>
          <w:sz w:val="22"/>
          <w:szCs w:val="22"/>
        </w:rPr>
      </w:pPr>
    </w:p>
    <w:p w14:paraId="74C6B36A" w14:textId="77777777" w:rsidR="002111AB"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737F5E">
        <w:rPr>
          <w:rFonts w:ascii="Arial" w:hAnsi="Arial" w:cs="Arial"/>
          <w:b/>
          <w:sz w:val="28"/>
          <w:szCs w:val="28"/>
        </w:rPr>
        <w:t xml:space="preserve">REFERENCES </w:t>
      </w:r>
    </w:p>
    <w:p w14:paraId="05DDE392" w14:textId="77777777" w:rsidR="002111AB" w:rsidRPr="009972DE" w:rsidRDefault="002111AB" w:rsidP="002111AB">
      <w:pPr>
        <w:autoSpaceDE w:val="0"/>
        <w:autoSpaceDN w:val="0"/>
        <w:adjustRightInd w:val="0"/>
        <w:jc w:val="both"/>
        <w:outlineLvl w:val="0"/>
        <w:rPr>
          <w:rFonts w:ascii="Arial" w:hAnsi="Arial" w:cs="Arial"/>
          <w:b/>
          <w:sz w:val="22"/>
          <w:szCs w:val="22"/>
        </w:rPr>
      </w:pPr>
    </w:p>
    <w:p w14:paraId="2C700778" w14:textId="77777777" w:rsidR="002111AB" w:rsidRPr="00737F5E" w:rsidRDefault="002111AB" w:rsidP="002111AB">
      <w:pPr>
        <w:pStyle w:val="Listenabsatz"/>
        <w:numPr>
          <w:ilvl w:val="0"/>
          <w:numId w:val="38"/>
        </w:numPr>
        <w:autoSpaceDE w:val="0"/>
        <w:autoSpaceDN w:val="0"/>
        <w:adjustRightInd w:val="0"/>
        <w:ind w:left="567" w:hanging="567"/>
        <w:jc w:val="both"/>
        <w:outlineLvl w:val="0"/>
        <w:rPr>
          <w:rFonts w:ascii="Arial" w:hAnsi="Arial" w:cs="Arial"/>
          <w:b/>
          <w:sz w:val="28"/>
          <w:szCs w:val="28"/>
        </w:rPr>
      </w:pPr>
      <w:r w:rsidRPr="00737F5E">
        <w:rPr>
          <w:rFonts w:ascii="Arial" w:hAnsi="Arial" w:cs="Arial"/>
          <w:b/>
          <w:sz w:val="28"/>
          <w:szCs w:val="28"/>
        </w:rPr>
        <w:t xml:space="preserve">AMENDMENTS </w:t>
      </w:r>
      <w:r>
        <w:rPr>
          <w:rFonts w:ascii="Arial" w:hAnsi="Arial" w:cs="Arial"/>
          <w:b/>
          <w:sz w:val="28"/>
          <w:szCs w:val="28"/>
        </w:rPr>
        <w:t xml:space="preserve">TO </w:t>
      </w:r>
      <w:r w:rsidRPr="00737F5E">
        <w:rPr>
          <w:rFonts w:ascii="Arial" w:hAnsi="Arial" w:cs="Arial"/>
          <w:b/>
          <w:sz w:val="28"/>
          <w:szCs w:val="28"/>
        </w:rPr>
        <w:t>PREVIOUS VERSION</w:t>
      </w:r>
    </w:p>
    <w:p w14:paraId="0E001B9C" w14:textId="4384E95B" w:rsidR="002111AB" w:rsidRDefault="002111AB" w:rsidP="002111AB">
      <w:pPr>
        <w:pStyle w:val="Listenabsatz"/>
        <w:autoSpaceDE w:val="0"/>
        <w:autoSpaceDN w:val="0"/>
        <w:adjustRightInd w:val="0"/>
        <w:spacing w:line="259" w:lineRule="auto"/>
        <w:ind w:left="567"/>
        <w:jc w:val="both"/>
        <w:rPr>
          <w:rFonts w:ascii="Arial" w:hAnsi="Arial" w:cs="Arial"/>
          <w:u w:val="single"/>
        </w:rPr>
      </w:pPr>
    </w:p>
    <w:p w14:paraId="5CF93275" w14:textId="5F1189A5" w:rsidR="002111AB" w:rsidRDefault="002111AB" w:rsidP="002111AB">
      <w:pPr>
        <w:pStyle w:val="Listenabsatz"/>
        <w:autoSpaceDE w:val="0"/>
        <w:autoSpaceDN w:val="0"/>
        <w:adjustRightInd w:val="0"/>
        <w:spacing w:line="259" w:lineRule="auto"/>
        <w:ind w:left="567"/>
        <w:jc w:val="both"/>
        <w:rPr>
          <w:rFonts w:ascii="Arial" w:hAnsi="Arial" w:cs="Arial"/>
          <w:u w:val="single"/>
        </w:rPr>
      </w:pPr>
    </w:p>
    <w:p w14:paraId="5AF9D1E7" w14:textId="77777777" w:rsidR="002111AB" w:rsidRDefault="002111AB" w:rsidP="002111AB">
      <w:pPr>
        <w:jc w:val="center"/>
        <w:rPr>
          <w:rFonts w:ascii="Arial" w:hAnsi="Arial" w:cs="Arial"/>
          <w:sz w:val="22"/>
          <w:szCs w:val="22"/>
        </w:rPr>
      </w:pPr>
      <w:r>
        <w:rPr>
          <w:rFonts w:ascii="Arial" w:hAnsi="Arial" w:cs="Arial"/>
          <w:sz w:val="22"/>
          <w:szCs w:val="22"/>
        </w:rPr>
        <w:t>####</w:t>
      </w:r>
    </w:p>
    <w:p w14:paraId="3EDA624C" w14:textId="77777777" w:rsidR="002111AB" w:rsidRPr="002111AB" w:rsidRDefault="002111AB" w:rsidP="002111AB">
      <w:pPr>
        <w:pStyle w:val="Listenabsatz"/>
        <w:autoSpaceDE w:val="0"/>
        <w:autoSpaceDN w:val="0"/>
        <w:adjustRightInd w:val="0"/>
        <w:spacing w:line="259" w:lineRule="auto"/>
        <w:ind w:left="567"/>
        <w:jc w:val="both"/>
        <w:rPr>
          <w:rFonts w:ascii="Arial" w:hAnsi="Arial" w:cs="Arial"/>
          <w:u w:val="single"/>
        </w:rPr>
      </w:pPr>
    </w:p>
    <w:sectPr w:rsidR="002111AB" w:rsidRPr="002111AB" w:rsidSect="007D446B">
      <w:headerReference w:type="default" r:id="rId14"/>
      <w:footerReference w:type="default" r:id="rId15"/>
      <w:headerReference w:type="first" r:id="rId16"/>
      <w:pgSz w:w="11906" w:h="16838"/>
      <w:pgMar w:top="1418" w:right="1418" w:bottom="1134" w:left="1418" w:header="709" w:footer="53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63A7" w16cex:dateUtc="2021-10-04T09:27:00Z"/>
  <w16cex:commentExtensible w16cex:durableId="250563EC" w16cex:dateUtc="2021-10-04T09:28:00Z"/>
  <w16cex:commentExtensible w16cex:durableId="25057418" w16cex:dateUtc="2021-10-04T10:37:00Z"/>
  <w16cex:commentExtensible w16cex:durableId="250575C1" w16cex:dateUtc="2021-10-04T10:44:00Z"/>
  <w16cex:commentExtensible w16cex:durableId="25057713" w16cex:dateUtc="2021-10-04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86F0" w14:textId="77777777" w:rsidR="00C04EF3" w:rsidRDefault="00C04EF3" w:rsidP="00547AE3">
      <w:r>
        <w:separator/>
      </w:r>
    </w:p>
  </w:endnote>
  <w:endnote w:type="continuationSeparator" w:id="0">
    <w:p w14:paraId="7C150FC1" w14:textId="77777777" w:rsidR="00C04EF3" w:rsidRDefault="00C04EF3" w:rsidP="005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Koppen)">
    <w:altName w:val="Cambria"/>
    <w:charset w:val="00"/>
    <w:family w:val="roman"/>
    <w:pitch w:val="default"/>
  </w:font>
  <w:font w:name="BundesSans Bold">
    <w:panose1 w:val="020B0002030500000203"/>
    <w:charset w:val="00"/>
    <w:family w:val="swiss"/>
    <w:notTrueType/>
    <w:pitch w:val="variable"/>
    <w:sig w:usb0="A00000BF" w:usb1="4000206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D1FF" w14:textId="5C47FB82" w:rsidR="00501E75" w:rsidRPr="00501E75" w:rsidRDefault="00501E75" w:rsidP="00E1433B">
    <w:pPr>
      <w:pStyle w:val="Fuzeile"/>
      <w:rPr>
        <w:rFonts w:ascii="Arial" w:hAnsi="Arial" w:cs="Arial"/>
        <w:caps/>
        <w:color w:val="BFBFBF" w:themeColor="background1" w:themeShade="BF"/>
        <w:sz w:val="22"/>
        <w:szCs w:val="22"/>
      </w:rPr>
    </w:pPr>
    <w:r>
      <w:rPr>
        <w:rFonts w:ascii="Arial" w:hAnsi="Arial" w:cs="Arial"/>
        <w:caps/>
        <w:color w:val="BFBFBF" w:themeColor="background1" w:themeShade="BF"/>
        <w:sz w:val="22"/>
        <w:szCs w:val="22"/>
      </w:rPr>
      <w:tab/>
    </w:r>
    <w:r>
      <w:rPr>
        <w:rFonts w:ascii="Arial" w:hAnsi="Arial" w:cs="Arial"/>
        <w:caps/>
        <w:color w:val="BFBFBF" w:themeColor="background1" w:themeShade="BF"/>
        <w:sz w:val="22"/>
        <w:szCs w:val="22"/>
      </w:rPr>
      <w:tab/>
    </w:r>
  </w:p>
  <w:p w14:paraId="7A1287D3" w14:textId="77777777" w:rsidR="00501E75" w:rsidRPr="005057A4" w:rsidRDefault="00501E75">
    <w:pPr>
      <w:pStyle w:val="Fuzeile"/>
      <w:rPr>
        <w:rFonts w:cs="Arial"/>
        <w:smallCaps/>
        <w:color w:val="808080" w:themeColor="background1" w:themeShade="80"/>
        <w:sz w:val="10"/>
        <w:szCs w:val="1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236C" w14:textId="77777777" w:rsidR="00C04EF3" w:rsidRDefault="00C04EF3" w:rsidP="00547AE3">
      <w:r>
        <w:separator/>
      </w:r>
    </w:p>
  </w:footnote>
  <w:footnote w:type="continuationSeparator" w:id="0">
    <w:p w14:paraId="50003180" w14:textId="77777777" w:rsidR="00C04EF3" w:rsidRDefault="00C04EF3" w:rsidP="0054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FAB8" w14:textId="77777777" w:rsidR="00E1433B" w:rsidRPr="00E1433B" w:rsidRDefault="00E1433B" w:rsidP="00E143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2A20" w14:textId="77777777" w:rsidR="00501E75" w:rsidRDefault="00722566">
    <w:pPr>
      <w:pStyle w:val="Kopfzeile"/>
    </w:pPr>
    <w:r>
      <w:rPr>
        <w:noProof/>
        <w:lang w:eastAsia="zh-CN"/>
      </w:rPr>
      <w:pict w14:anchorId="4AB1A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ENFSI-Logo" style="position:absolute;margin-left:0;margin-top:0;width:453.6pt;height:338.7pt;z-index:-251658752;mso-wrap-edited:f;mso-position-horizontal:center;mso-position-horizontal-relative:margin;mso-position-vertical:center;mso-position-vertical-relative:margin" o:allowincell="f">
          <v:imagedata r:id="rId1" o:title="ENFSI-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02"/>
    <w:multiLevelType w:val="hybridMultilevel"/>
    <w:tmpl w:val="7054E286"/>
    <w:lvl w:ilvl="0" w:tplc="04070001">
      <w:start w:val="1"/>
      <w:numFmt w:val="bullet"/>
      <w:lvlText w:val=""/>
      <w:lvlJc w:val="left"/>
      <w:pPr>
        <w:ind w:left="720" w:hanging="360"/>
      </w:pPr>
      <w:rPr>
        <w:rFonts w:ascii="Symbol" w:hAnsi="Symbol" w:hint="default"/>
      </w:rPr>
    </w:lvl>
    <w:lvl w:ilvl="1" w:tplc="CBE6D696">
      <w:start w:val="15"/>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0198F"/>
    <w:multiLevelType w:val="hybridMultilevel"/>
    <w:tmpl w:val="55E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F5D0A"/>
    <w:multiLevelType w:val="hybridMultilevel"/>
    <w:tmpl w:val="71D44FAC"/>
    <w:lvl w:ilvl="0" w:tplc="0408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3322F"/>
    <w:multiLevelType w:val="hybridMultilevel"/>
    <w:tmpl w:val="AC18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65AFD"/>
    <w:multiLevelType w:val="hybridMultilevel"/>
    <w:tmpl w:val="FC48E218"/>
    <w:lvl w:ilvl="0" w:tplc="97261A3E">
      <w:start w:val="7"/>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A5C68"/>
    <w:multiLevelType w:val="hybridMultilevel"/>
    <w:tmpl w:val="8DD8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6728A"/>
    <w:multiLevelType w:val="multilevel"/>
    <w:tmpl w:val="B65C73CC"/>
    <w:lvl w:ilvl="0">
      <w:start w:val="1"/>
      <w:numFmt w:val="decimal"/>
      <w:lvlText w:val="%1."/>
      <w:lvlJc w:val="left"/>
      <w:pPr>
        <w:ind w:left="720" w:hanging="360"/>
      </w:pPr>
      <w:rPr>
        <w:b/>
        <w:sz w:val="28"/>
        <w:szCs w:val="28"/>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CB1988"/>
    <w:multiLevelType w:val="hybridMultilevel"/>
    <w:tmpl w:val="D5025560"/>
    <w:lvl w:ilvl="0" w:tplc="CBE6D696">
      <w:start w:val="1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6F641A"/>
    <w:multiLevelType w:val="hybridMultilevel"/>
    <w:tmpl w:val="2DF4736A"/>
    <w:lvl w:ilvl="0" w:tplc="E9668072">
      <w:start w:val="1"/>
      <w:numFmt w:val="decimal"/>
      <w:lvlText w:val="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9337F7"/>
    <w:multiLevelType w:val="hybridMultilevel"/>
    <w:tmpl w:val="E490F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A73F1D"/>
    <w:multiLevelType w:val="hybridMultilevel"/>
    <w:tmpl w:val="C7C4286A"/>
    <w:lvl w:ilvl="0" w:tplc="25FA425A">
      <w:start w:val="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37080"/>
    <w:multiLevelType w:val="hybridMultilevel"/>
    <w:tmpl w:val="6F42C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7729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4278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03AFF"/>
    <w:multiLevelType w:val="hybridMultilevel"/>
    <w:tmpl w:val="E870BA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0E0677"/>
    <w:multiLevelType w:val="hybridMultilevel"/>
    <w:tmpl w:val="954E6D7E"/>
    <w:lvl w:ilvl="0" w:tplc="30301726">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E576FFD"/>
    <w:multiLevelType w:val="hybridMultilevel"/>
    <w:tmpl w:val="1C1E1BF4"/>
    <w:lvl w:ilvl="0" w:tplc="34CA851C">
      <w:start w:val="1"/>
      <w:numFmt w:val="bullet"/>
      <w:lvlText w:val=""/>
      <w:lvlJc w:val="left"/>
      <w:pPr>
        <w:ind w:left="1440" w:hanging="360"/>
      </w:pPr>
      <w:rPr>
        <w:rFonts w:ascii="Symbol" w:hAnsi="Symbol" w:hint="default"/>
        <w:sz w:val="16"/>
        <w:szCs w:val="16"/>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2FE06E05"/>
    <w:multiLevelType w:val="hybridMultilevel"/>
    <w:tmpl w:val="04CEA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0C6766"/>
    <w:multiLevelType w:val="multilevel"/>
    <w:tmpl w:val="2232624A"/>
    <w:lvl w:ilvl="0">
      <w:start w:val="1"/>
      <w:numFmt w:val="none"/>
      <w:lvlText w:val=""/>
      <w:legacy w:legacy="1" w:legacySpace="120" w:legacyIndent="360"/>
      <w:lvlJc w:val="left"/>
      <w:pPr>
        <w:ind w:left="180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19" w15:restartNumberingAfterBreak="0">
    <w:nsid w:val="3BD062AE"/>
    <w:multiLevelType w:val="hybridMultilevel"/>
    <w:tmpl w:val="4E0E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304FE"/>
    <w:multiLevelType w:val="multilevel"/>
    <w:tmpl w:val="BC9C2B1A"/>
    <w:lvl w:ilvl="0">
      <w:start w:val="9"/>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3EC14162"/>
    <w:multiLevelType w:val="hybridMultilevel"/>
    <w:tmpl w:val="D722F216"/>
    <w:lvl w:ilvl="0" w:tplc="04070001">
      <w:start w:val="1"/>
      <w:numFmt w:val="bullet"/>
      <w:lvlText w:val=""/>
      <w:lvlJc w:val="left"/>
      <w:pPr>
        <w:ind w:left="1428" w:hanging="360"/>
      </w:pPr>
      <w:rPr>
        <w:rFonts w:ascii="Symbol" w:hAnsi="Symbol" w:hint="default"/>
      </w:rPr>
    </w:lvl>
    <w:lvl w:ilvl="1" w:tplc="E58E3100">
      <w:numFmt w:val="bullet"/>
      <w:lvlText w:val="•"/>
      <w:lvlJc w:val="left"/>
      <w:pPr>
        <w:ind w:left="2508" w:hanging="720"/>
      </w:pPr>
      <w:rPr>
        <w:rFonts w:ascii="Arial" w:eastAsiaTheme="minorEastAsia" w:hAnsi="Arial" w:cs="Arial"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49475A42"/>
    <w:multiLevelType w:val="hybridMultilevel"/>
    <w:tmpl w:val="85ACA5F6"/>
    <w:lvl w:ilvl="0" w:tplc="CBE6D696">
      <w:start w:val="1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EE726E"/>
    <w:multiLevelType w:val="hybridMultilevel"/>
    <w:tmpl w:val="F91C4E88"/>
    <w:lvl w:ilvl="0" w:tplc="CBE6D696">
      <w:start w:val="1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6C31B2"/>
    <w:multiLevelType w:val="hybridMultilevel"/>
    <w:tmpl w:val="4BC4205C"/>
    <w:lvl w:ilvl="0" w:tplc="08A02AA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2577AF"/>
    <w:multiLevelType w:val="hybridMultilevel"/>
    <w:tmpl w:val="74007E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8D61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D45B71"/>
    <w:multiLevelType w:val="hybridMultilevel"/>
    <w:tmpl w:val="793A26B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BB154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340C7E"/>
    <w:multiLevelType w:val="hybridMultilevel"/>
    <w:tmpl w:val="9D2E811E"/>
    <w:lvl w:ilvl="0" w:tplc="FCE4562E">
      <w:start w:val="1"/>
      <w:numFmt w:val="decimal"/>
      <w:lvlText w:val="7.%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FF87386"/>
    <w:multiLevelType w:val="hybridMultilevel"/>
    <w:tmpl w:val="F7B45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956E84"/>
    <w:multiLevelType w:val="hybridMultilevel"/>
    <w:tmpl w:val="FB9AE0FA"/>
    <w:lvl w:ilvl="0" w:tplc="F1F024E0">
      <w:start w:val="7"/>
      <w:numFmt w:val="bullet"/>
      <w:lvlText w:val="-"/>
      <w:lvlJc w:val="left"/>
      <w:pPr>
        <w:ind w:left="1713" w:hanging="360"/>
      </w:pPr>
      <w:rPr>
        <w:rFonts w:ascii="Arial" w:eastAsia="Calibri" w:hAnsi="Arial" w:cs="Aria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2" w15:restartNumberingAfterBreak="0">
    <w:nsid w:val="62884DC3"/>
    <w:multiLevelType w:val="hybridMultilevel"/>
    <w:tmpl w:val="DA00AD42"/>
    <w:lvl w:ilvl="0" w:tplc="0407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0458B"/>
    <w:multiLevelType w:val="hybridMultilevel"/>
    <w:tmpl w:val="2D7438C4"/>
    <w:lvl w:ilvl="0" w:tplc="754A3DA0">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98725A"/>
    <w:multiLevelType w:val="hybridMultilevel"/>
    <w:tmpl w:val="264C8E04"/>
    <w:lvl w:ilvl="0" w:tplc="9796E3F8">
      <w:start w:val="1"/>
      <w:numFmt w:val="decimal"/>
      <w:lvlText w:val="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5F39F3"/>
    <w:multiLevelType w:val="hybridMultilevel"/>
    <w:tmpl w:val="F496CB82"/>
    <w:lvl w:ilvl="0" w:tplc="CBE6D696">
      <w:start w:val="1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DF17D0"/>
    <w:multiLevelType w:val="multilevel"/>
    <w:tmpl w:val="FDF43CBE"/>
    <w:lvl w:ilvl="0">
      <w:start w:val="6"/>
      <w:numFmt w:val="decimal"/>
      <w:lvlText w:val="%1."/>
      <w:lvlJc w:val="left"/>
      <w:pPr>
        <w:ind w:left="360" w:hanging="360"/>
      </w:pPr>
      <w:rPr>
        <w:rFonts w:hint="default"/>
      </w:rPr>
    </w:lvl>
    <w:lvl w:ilvl="1">
      <w:start w:val="2"/>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37" w15:restartNumberingAfterBreak="0">
    <w:nsid w:val="7116306B"/>
    <w:multiLevelType w:val="hybridMultilevel"/>
    <w:tmpl w:val="8E863C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8" w15:restartNumberingAfterBreak="0">
    <w:nsid w:val="72492C49"/>
    <w:multiLevelType w:val="hybridMultilevel"/>
    <w:tmpl w:val="14B6E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7B6E83"/>
    <w:multiLevelType w:val="hybridMultilevel"/>
    <w:tmpl w:val="AE907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A21FD0"/>
    <w:multiLevelType w:val="hybridMultilevel"/>
    <w:tmpl w:val="C8B2DEA0"/>
    <w:lvl w:ilvl="0" w:tplc="754A3D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2034FF"/>
    <w:multiLevelType w:val="hybridMultilevel"/>
    <w:tmpl w:val="9F062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151FF5"/>
    <w:multiLevelType w:val="hybridMultilevel"/>
    <w:tmpl w:val="848ED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0"/>
  </w:num>
  <w:num w:numId="4">
    <w:abstractNumId w:val="11"/>
  </w:num>
  <w:num w:numId="5">
    <w:abstractNumId w:val="21"/>
  </w:num>
  <w:num w:numId="6">
    <w:abstractNumId w:val="42"/>
  </w:num>
  <w:num w:numId="7">
    <w:abstractNumId w:val="24"/>
  </w:num>
  <w:num w:numId="8">
    <w:abstractNumId w:val="15"/>
  </w:num>
  <w:num w:numId="9">
    <w:abstractNumId w:val="4"/>
  </w:num>
  <w:num w:numId="10">
    <w:abstractNumId w:val="39"/>
  </w:num>
  <w:num w:numId="11">
    <w:abstractNumId w:val="1"/>
  </w:num>
  <w:num w:numId="12">
    <w:abstractNumId w:val="41"/>
  </w:num>
  <w:num w:numId="13">
    <w:abstractNumId w:val="9"/>
  </w:num>
  <w:num w:numId="14">
    <w:abstractNumId w:val="3"/>
  </w:num>
  <w:num w:numId="15">
    <w:abstractNumId w:val="17"/>
  </w:num>
  <w:num w:numId="16">
    <w:abstractNumId w:val="0"/>
  </w:num>
  <w:num w:numId="17">
    <w:abstractNumId w:val="35"/>
  </w:num>
  <w:num w:numId="18">
    <w:abstractNumId w:val="38"/>
  </w:num>
  <w:num w:numId="19">
    <w:abstractNumId w:val="36"/>
  </w:num>
  <w:num w:numId="20">
    <w:abstractNumId w:val="14"/>
  </w:num>
  <w:num w:numId="21">
    <w:abstractNumId w:val="32"/>
  </w:num>
  <w:num w:numId="22">
    <w:abstractNumId w:val="5"/>
  </w:num>
  <w:num w:numId="23">
    <w:abstractNumId w:val="19"/>
  </w:num>
  <w:num w:numId="24">
    <w:abstractNumId w:val="10"/>
  </w:num>
  <w:num w:numId="25">
    <w:abstractNumId w:val="27"/>
  </w:num>
  <w:num w:numId="26">
    <w:abstractNumId w:val="7"/>
  </w:num>
  <w:num w:numId="27">
    <w:abstractNumId w:val="22"/>
  </w:num>
  <w:num w:numId="28">
    <w:abstractNumId w:val="18"/>
  </w:num>
  <w:num w:numId="29">
    <w:abstractNumId w:val="20"/>
  </w:num>
  <w:num w:numId="30">
    <w:abstractNumId w:val="26"/>
  </w:num>
  <w:num w:numId="31">
    <w:abstractNumId w:val="28"/>
  </w:num>
  <w:num w:numId="32">
    <w:abstractNumId w:val="13"/>
  </w:num>
  <w:num w:numId="33">
    <w:abstractNumId w:val="12"/>
  </w:num>
  <w:num w:numId="34">
    <w:abstractNumId w:val="37"/>
  </w:num>
  <w:num w:numId="35">
    <w:abstractNumId w:val="30"/>
  </w:num>
  <w:num w:numId="36">
    <w:abstractNumId w:val="16"/>
  </w:num>
  <w:num w:numId="37">
    <w:abstractNumId w:val="25"/>
  </w:num>
  <w:num w:numId="38">
    <w:abstractNumId w:val="6"/>
  </w:num>
  <w:num w:numId="39">
    <w:abstractNumId w:val="34"/>
  </w:num>
  <w:num w:numId="40">
    <w:abstractNumId w:val="29"/>
  </w:num>
  <w:num w:numId="41">
    <w:abstractNumId w:val="8"/>
  </w:num>
  <w:num w:numId="42">
    <w:abstractNumId w:val="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AC"/>
    <w:rsid w:val="00002C86"/>
    <w:rsid w:val="0001400A"/>
    <w:rsid w:val="00020D01"/>
    <w:rsid w:val="00045304"/>
    <w:rsid w:val="00047049"/>
    <w:rsid w:val="00050418"/>
    <w:rsid w:val="00055362"/>
    <w:rsid w:val="000574FA"/>
    <w:rsid w:val="00065802"/>
    <w:rsid w:val="00066DF7"/>
    <w:rsid w:val="00067781"/>
    <w:rsid w:val="00073D67"/>
    <w:rsid w:val="0009468B"/>
    <w:rsid w:val="000B39F8"/>
    <w:rsid w:val="000B5CAE"/>
    <w:rsid w:val="000C1BF1"/>
    <w:rsid w:val="000C3F99"/>
    <w:rsid w:val="000E0266"/>
    <w:rsid w:val="000E4348"/>
    <w:rsid w:val="000F4D8A"/>
    <w:rsid w:val="000F6532"/>
    <w:rsid w:val="00110291"/>
    <w:rsid w:val="00110847"/>
    <w:rsid w:val="0011730C"/>
    <w:rsid w:val="001229F5"/>
    <w:rsid w:val="00126426"/>
    <w:rsid w:val="0014143C"/>
    <w:rsid w:val="001505DE"/>
    <w:rsid w:val="0015581C"/>
    <w:rsid w:val="00155DD9"/>
    <w:rsid w:val="00160788"/>
    <w:rsid w:val="001639CC"/>
    <w:rsid w:val="00182F03"/>
    <w:rsid w:val="00184F96"/>
    <w:rsid w:val="00195FEF"/>
    <w:rsid w:val="001A10B0"/>
    <w:rsid w:val="001A1F8E"/>
    <w:rsid w:val="001A425F"/>
    <w:rsid w:val="001B38D1"/>
    <w:rsid w:val="001B55AC"/>
    <w:rsid w:val="001B66F5"/>
    <w:rsid w:val="001D11AD"/>
    <w:rsid w:val="001D1952"/>
    <w:rsid w:val="001D74D7"/>
    <w:rsid w:val="001E0552"/>
    <w:rsid w:val="001F299A"/>
    <w:rsid w:val="001F4241"/>
    <w:rsid w:val="001F7161"/>
    <w:rsid w:val="002111AB"/>
    <w:rsid w:val="00220F8A"/>
    <w:rsid w:val="00231575"/>
    <w:rsid w:val="00235439"/>
    <w:rsid w:val="00235C08"/>
    <w:rsid w:val="002408A4"/>
    <w:rsid w:val="002528E0"/>
    <w:rsid w:val="002549AC"/>
    <w:rsid w:val="00267159"/>
    <w:rsid w:val="00273E5F"/>
    <w:rsid w:val="00287FB3"/>
    <w:rsid w:val="002907C4"/>
    <w:rsid w:val="002973EC"/>
    <w:rsid w:val="002A3428"/>
    <w:rsid w:val="002B7DAA"/>
    <w:rsid w:val="002C11B0"/>
    <w:rsid w:val="002C6B32"/>
    <w:rsid w:val="002D3517"/>
    <w:rsid w:val="002E0647"/>
    <w:rsid w:val="002E5D48"/>
    <w:rsid w:val="002E6331"/>
    <w:rsid w:val="002E7F24"/>
    <w:rsid w:val="002F5434"/>
    <w:rsid w:val="002F6BA2"/>
    <w:rsid w:val="0030156A"/>
    <w:rsid w:val="003053D6"/>
    <w:rsid w:val="00307647"/>
    <w:rsid w:val="0031294F"/>
    <w:rsid w:val="003137C9"/>
    <w:rsid w:val="0031648C"/>
    <w:rsid w:val="00320017"/>
    <w:rsid w:val="00321B73"/>
    <w:rsid w:val="00321C32"/>
    <w:rsid w:val="003257D0"/>
    <w:rsid w:val="00327531"/>
    <w:rsid w:val="00347790"/>
    <w:rsid w:val="00356EFB"/>
    <w:rsid w:val="00363D6C"/>
    <w:rsid w:val="00366858"/>
    <w:rsid w:val="00395E1A"/>
    <w:rsid w:val="003965C8"/>
    <w:rsid w:val="003C7458"/>
    <w:rsid w:val="003D7BB0"/>
    <w:rsid w:val="003E31E3"/>
    <w:rsid w:val="003F1845"/>
    <w:rsid w:val="003F38F7"/>
    <w:rsid w:val="003F3CB4"/>
    <w:rsid w:val="003F5E8E"/>
    <w:rsid w:val="00401D1F"/>
    <w:rsid w:val="0041309C"/>
    <w:rsid w:val="00415B3F"/>
    <w:rsid w:val="004178D6"/>
    <w:rsid w:val="00420E2A"/>
    <w:rsid w:val="00421011"/>
    <w:rsid w:val="0042406B"/>
    <w:rsid w:val="004241B1"/>
    <w:rsid w:val="00425E28"/>
    <w:rsid w:val="00432735"/>
    <w:rsid w:val="00432998"/>
    <w:rsid w:val="00432A2F"/>
    <w:rsid w:val="00441870"/>
    <w:rsid w:val="00444791"/>
    <w:rsid w:val="0044761C"/>
    <w:rsid w:val="004569A1"/>
    <w:rsid w:val="00465700"/>
    <w:rsid w:val="00475ADE"/>
    <w:rsid w:val="004844BA"/>
    <w:rsid w:val="0048529A"/>
    <w:rsid w:val="00487428"/>
    <w:rsid w:val="00487C5F"/>
    <w:rsid w:val="00494B7B"/>
    <w:rsid w:val="0049538E"/>
    <w:rsid w:val="0049798E"/>
    <w:rsid w:val="004A4F65"/>
    <w:rsid w:val="004B7D9B"/>
    <w:rsid w:val="004C4EC7"/>
    <w:rsid w:val="004D1BCE"/>
    <w:rsid w:val="004D3B1F"/>
    <w:rsid w:val="004D4076"/>
    <w:rsid w:val="004D787C"/>
    <w:rsid w:val="004E5AE8"/>
    <w:rsid w:val="004F75E2"/>
    <w:rsid w:val="00501E75"/>
    <w:rsid w:val="005020A2"/>
    <w:rsid w:val="005033F6"/>
    <w:rsid w:val="00505388"/>
    <w:rsid w:val="00505464"/>
    <w:rsid w:val="005057A4"/>
    <w:rsid w:val="0051127E"/>
    <w:rsid w:val="005153E9"/>
    <w:rsid w:val="00530E71"/>
    <w:rsid w:val="00531FE9"/>
    <w:rsid w:val="005332DC"/>
    <w:rsid w:val="00534B9C"/>
    <w:rsid w:val="0053644B"/>
    <w:rsid w:val="00547AE3"/>
    <w:rsid w:val="005505C8"/>
    <w:rsid w:val="00550D63"/>
    <w:rsid w:val="00551F9B"/>
    <w:rsid w:val="00552991"/>
    <w:rsid w:val="005573C5"/>
    <w:rsid w:val="00571D2F"/>
    <w:rsid w:val="005776F6"/>
    <w:rsid w:val="005834DB"/>
    <w:rsid w:val="005917F0"/>
    <w:rsid w:val="005935C3"/>
    <w:rsid w:val="005952BF"/>
    <w:rsid w:val="0059558D"/>
    <w:rsid w:val="00597E5F"/>
    <w:rsid w:val="005A50B6"/>
    <w:rsid w:val="005B3119"/>
    <w:rsid w:val="005C3E99"/>
    <w:rsid w:val="005C4566"/>
    <w:rsid w:val="005C51BD"/>
    <w:rsid w:val="005C5D85"/>
    <w:rsid w:val="005C7B09"/>
    <w:rsid w:val="005D2DCD"/>
    <w:rsid w:val="005D55D0"/>
    <w:rsid w:val="005D6E4D"/>
    <w:rsid w:val="005E026F"/>
    <w:rsid w:val="005E0881"/>
    <w:rsid w:val="005E0A27"/>
    <w:rsid w:val="00612673"/>
    <w:rsid w:val="00615F0B"/>
    <w:rsid w:val="006218E6"/>
    <w:rsid w:val="00637D67"/>
    <w:rsid w:val="00647DFD"/>
    <w:rsid w:val="00650737"/>
    <w:rsid w:val="00653796"/>
    <w:rsid w:val="00664175"/>
    <w:rsid w:val="00665760"/>
    <w:rsid w:val="00674673"/>
    <w:rsid w:val="0068404B"/>
    <w:rsid w:val="00686DF4"/>
    <w:rsid w:val="00690048"/>
    <w:rsid w:val="00690736"/>
    <w:rsid w:val="00691D43"/>
    <w:rsid w:val="00691F0C"/>
    <w:rsid w:val="00695194"/>
    <w:rsid w:val="006A0880"/>
    <w:rsid w:val="006A6437"/>
    <w:rsid w:val="006B12A7"/>
    <w:rsid w:val="006B30DB"/>
    <w:rsid w:val="006B31AC"/>
    <w:rsid w:val="006B4294"/>
    <w:rsid w:val="006C49BA"/>
    <w:rsid w:val="006C6B31"/>
    <w:rsid w:val="006D04CC"/>
    <w:rsid w:val="006F0D82"/>
    <w:rsid w:val="006F4A94"/>
    <w:rsid w:val="00706FBA"/>
    <w:rsid w:val="0072179B"/>
    <w:rsid w:val="00722566"/>
    <w:rsid w:val="00727891"/>
    <w:rsid w:val="0073361F"/>
    <w:rsid w:val="00751FE0"/>
    <w:rsid w:val="00755043"/>
    <w:rsid w:val="00761B3D"/>
    <w:rsid w:val="0076795D"/>
    <w:rsid w:val="00773875"/>
    <w:rsid w:val="00774231"/>
    <w:rsid w:val="00781DEF"/>
    <w:rsid w:val="00781E95"/>
    <w:rsid w:val="007928AB"/>
    <w:rsid w:val="007A001A"/>
    <w:rsid w:val="007A5AAC"/>
    <w:rsid w:val="007C12DD"/>
    <w:rsid w:val="007D0633"/>
    <w:rsid w:val="007D33F8"/>
    <w:rsid w:val="007D446B"/>
    <w:rsid w:val="007D7A8A"/>
    <w:rsid w:val="007F6F36"/>
    <w:rsid w:val="007F7A0D"/>
    <w:rsid w:val="00800DF9"/>
    <w:rsid w:val="00812C6E"/>
    <w:rsid w:val="0082392D"/>
    <w:rsid w:val="00826829"/>
    <w:rsid w:val="00827B72"/>
    <w:rsid w:val="008301AE"/>
    <w:rsid w:val="00844B92"/>
    <w:rsid w:val="008546EA"/>
    <w:rsid w:val="00857C5D"/>
    <w:rsid w:val="008600AF"/>
    <w:rsid w:val="00865E98"/>
    <w:rsid w:val="00875FCE"/>
    <w:rsid w:val="008763BC"/>
    <w:rsid w:val="008763C2"/>
    <w:rsid w:val="008819FC"/>
    <w:rsid w:val="00881B8F"/>
    <w:rsid w:val="00884BC9"/>
    <w:rsid w:val="00890DE6"/>
    <w:rsid w:val="008A070D"/>
    <w:rsid w:val="008A2F47"/>
    <w:rsid w:val="008A6D87"/>
    <w:rsid w:val="008B62EB"/>
    <w:rsid w:val="008B7399"/>
    <w:rsid w:val="008C5B8F"/>
    <w:rsid w:val="008D1024"/>
    <w:rsid w:val="008D7391"/>
    <w:rsid w:val="008E09C6"/>
    <w:rsid w:val="008E3E2B"/>
    <w:rsid w:val="008E5DC8"/>
    <w:rsid w:val="008F1C3C"/>
    <w:rsid w:val="008F30D3"/>
    <w:rsid w:val="008F54E3"/>
    <w:rsid w:val="008F7D26"/>
    <w:rsid w:val="009017A2"/>
    <w:rsid w:val="00903BC9"/>
    <w:rsid w:val="0091433F"/>
    <w:rsid w:val="0092063F"/>
    <w:rsid w:val="00921DE5"/>
    <w:rsid w:val="0092252C"/>
    <w:rsid w:val="00923853"/>
    <w:rsid w:val="00925E22"/>
    <w:rsid w:val="0095086A"/>
    <w:rsid w:val="009741C9"/>
    <w:rsid w:val="0098668D"/>
    <w:rsid w:val="00996C47"/>
    <w:rsid w:val="00997948"/>
    <w:rsid w:val="009A5DBE"/>
    <w:rsid w:val="009A724C"/>
    <w:rsid w:val="009B5581"/>
    <w:rsid w:val="009D04B7"/>
    <w:rsid w:val="009D64D7"/>
    <w:rsid w:val="009E6732"/>
    <w:rsid w:val="009F3DC3"/>
    <w:rsid w:val="00A00AD6"/>
    <w:rsid w:val="00A10C79"/>
    <w:rsid w:val="00A10E59"/>
    <w:rsid w:val="00A11A28"/>
    <w:rsid w:val="00A12587"/>
    <w:rsid w:val="00A14265"/>
    <w:rsid w:val="00A14E39"/>
    <w:rsid w:val="00A16686"/>
    <w:rsid w:val="00A22A9D"/>
    <w:rsid w:val="00A35D59"/>
    <w:rsid w:val="00A37AB7"/>
    <w:rsid w:val="00A42DCB"/>
    <w:rsid w:val="00A502B4"/>
    <w:rsid w:val="00A558CF"/>
    <w:rsid w:val="00A60DB5"/>
    <w:rsid w:val="00A70241"/>
    <w:rsid w:val="00A732DD"/>
    <w:rsid w:val="00A85D27"/>
    <w:rsid w:val="00A90B3B"/>
    <w:rsid w:val="00A93589"/>
    <w:rsid w:val="00A9440F"/>
    <w:rsid w:val="00AA102B"/>
    <w:rsid w:val="00AA1270"/>
    <w:rsid w:val="00AA1EC8"/>
    <w:rsid w:val="00AA20CC"/>
    <w:rsid w:val="00AA22AA"/>
    <w:rsid w:val="00AB466D"/>
    <w:rsid w:val="00AB616D"/>
    <w:rsid w:val="00AB75E7"/>
    <w:rsid w:val="00AC7E34"/>
    <w:rsid w:val="00AD09A1"/>
    <w:rsid w:val="00AD51AB"/>
    <w:rsid w:val="00AD52A2"/>
    <w:rsid w:val="00AD7AC0"/>
    <w:rsid w:val="00AE60DA"/>
    <w:rsid w:val="00AE70C1"/>
    <w:rsid w:val="00AF427F"/>
    <w:rsid w:val="00B02D3F"/>
    <w:rsid w:val="00B0329C"/>
    <w:rsid w:val="00B122B4"/>
    <w:rsid w:val="00B1275A"/>
    <w:rsid w:val="00B14AE8"/>
    <w:rsid w:val="00B26194"/>
    <w:rsid w:val="00B26829"/>
    <w:rsid w:val="00B33486"/>
    <w:rsid w:val="00B345D3"/>
    <w:rsid w:val="00B477CC"/>
    <w:rsid w:val="00B52909"/>
    <w:rsid w:val="00B52D68"/>
    <w:rsid w:val="00B575D2"/>
    <w:rsid w:val="00B5796C"/>
    <w:rsid w:val="00B57E1D"/>
    <w:rsid w:val="00B62D11"/>
    <w:rsid w:val="00B750DF"/>
    <w:rsid w:val="00B87720"/>
    <w:rsid w:val="00B87744"/>
    <w:rsid w:val="00B92D01"/>
    <w:rsid w:val="00B94846"/>
    <w:rsid w:val="00B94851"/>
    <w:rsid w:val="00BA1DFB"/>
    <w:rsid w:val="00BA51D8"/>
    <w:rsid w:val="00BA6AC6"/>
    <w:rsid w:val="00BA781E"/>
    <w:rsid w:val="00BA7C4B"/>
    <w:rsid w:val="00BB1DA5"/>
    <w:rsid w:val="00BB4F09"/>
    <w:rsid w:val="00BC0C99"/>
    <w:rsid w:val="00BC2EBA"/>
    <w:rsid w:val="00BC358B"/>
    <w:rsid w:val="00BC3AFC"/>
    <w:rsid w:val="00BC79E8"/>
    <w:rsid w:val="00BE6235"/>
    <w:rsid w:val="00C00B11"/>
    <w:rsid w:val="00C04B24"/>
    <w:rsid w:val="00C04EF3"/>
    <w:rsid w:val="00C056AF"/>
    <w:rsid w:val="00C07DDC"/>
    <w:rsid w:val="00C21FD2"/>
    <w:rsid w:val="00C223BD"/>
    <w:rsid w:val="00C44019"/>
    <w:rsid w:val="00C61BAC"/>
    <w:rsid w:val="00C7055D"/>
    <w:rsid w:val="00C83FC7"/>
    <w:rsid w:val="00C96997"/>
    <w:rsid w:val="00CA1AA7"/>
    <w:rsid w:val="00CA67D9"/>
    <w:rsid w:val="00CA7275"/>
    <w:rsid w:val="00CB2D3E"/>
    <w:rsid w:val="00CC20C8"/>
    <w:rsid w:val="00CD25CD"/>
    <w:rsid w:val="00CE0AED"/>
    <w:rsid w:val="00CE0E02"/>
    <w:rsid w:val="00CF249E"/>
    <w:rsid w:val="00CF28BB"/>
    <w:rsid w:val="00CF4618"/>
    <w:rsid w:val="00CF5974"/>
    <w:rsid w:val="00D00108"/>
    <w:rsid w:val="00D00296"/>
    <w:rsid w:val="00D01093"/>
    <w:rsid w:val="00D01287"/>
    <w:rsid w:val="00D02E78"/>
    <w:rsid w:val="00D11698"/>
    <w:rsid w:val="00D249E8"/>
    <w:rsid w:val="00D2604A"/>
    <w:rsid w:val="00D41977"/>
    <w:rsid w:val="00D56D08"/>
    <w:rsid w:val="00D57CC5"/>
    <w:rsid w:val="00D613B7"/>
    <w:rsid w:val="00D6662C"/>
    <w:rsid w:val="00D70DFC"/>
    <w:rsid w:val="00D7212D"/>
    <w:rsid w:val="00D727EE"/>
    <w:rsid w:val="00D76C80"/>
    <w:rsid w:val="00D84FFA"/>
    <w:rsid w:val="00D871F7"/>
    <w:rsid w:val="00D92695"/>
    <w:rsid w:val="00D967B5"/>
    <w:rsid w:val="00DC161E"/>
    <w:rsid w:val="00DC2822"/>
    <w:rsid w:val="00DC446E"/>
    <w:rsid w:val="00DC74DD"/>
    <w:rsid w:val="00DD53CC"/>
    <w:rsid w:val="00DD58F9"/>
    <w:rsid w:val="00DD6CCD"/>
    <w:rsid w:val="00DE038C"/>
    <w:rsid w:val="00DE51DC"/>
    <w:rsid w:val="00DE69D8"/>
    <w:rsid w:val="00DE7002"/>
    <w:rsid w:val="00DE7868"/>
    <w:rsid w:val="00DF69C8"/>
    <w:rsid w:val="00E05040"/>
    <w:rsid w:val="00E12484"/>
    <w:rsid w:val="00E13BC9"/>
    <w:rsid w:val="00E1433B"/>
    <w:rsid w:val="00E21A80"/>
    <w:rsid w:val="00E24B33"/>
    <w:rsid w:val="00E2593F"/>
    <w:rsid w:val="00E42500"/>
    <w:rsid w:val="00E452DA"/>
    <w:rsid w:val="00E62984"/>
    <w:rsid w:val="00E629AC"/>
    <w:rsid w:val="00E6477A"/>
    <w:rsid w:val="00E80612"/>
    <w:rsid w:val="00E81DE2"/>
    <w:rsid w:val="00E81F6A"/>
    <w:rsid w:val="00E86F02"/>
    <w:rsid w:val="00E92A73"/>
    <w:rsid w:val="00E96892"/>
    <w:rsid w:val="00EA0C7A"/>
    <w:rsid w:val="00EA4A1F"/>
    <w:rsid w:val="00EB35B9"/>
    <w:rsid w:val="00EB4A8F"/>
    <w:rsid w:val="00EC5FA9"/>
    <w:rsid w:val="00ED35B6"/>
    <w:rsid w:val="00ED58D8"/>
    <w:rsid w:val="00ED5F42"/>
    <w:rsid w:val="00ED6A4C"/>
    <w:rsid w:val="00EE1E75"/>
    <w:rsid w:val="00EE3C79"/>
    <w:rsid w:val="00EE5F36"/>
    <w:rsid w:val="00EE6D5A"/>
    <w:rsid w:val="00EF14B7"/>
    <w:rsid w:val="00F01278"/>
    <w:rsid w:val="00F06901"/>
    <w:rsid w:val="00F1240F"/>
    <w:rsid w:val="00F1244A"/>
    <w:rsid w:val="00F145E2"/>
    <w:rsid w:val="00F15EFD"/>
    <w:rsid w:val="00F21660"/>
    <w:rsid w:val="00F271AD"/>
    <w:rsid w:val="00F342BC"/>
    <w:rsid w:val="00F34A19"/>
    <w:rsid w:val="00F34C78"/>
    <w:rsid w:val="00F37BD4"/>
    <w:rsid w:val="00F42888"/>
    <w:rsid w:val="00F50DC1"/>
    <w:rsid w:val="00F55C2E"/>
    <w:rsid w:val="00F5625A"/>
    <w:rsid w:val="00F63ADC"/>
    <w:rsid w:val="00F670B3"/>
    <w:rsid w:val="00F82EB9"/>
    <w:rsid w:val="00F925B9"/>
    <w:rsid w:val="00F92AE6"/>
    <w:rsid w:val="00F96265"/>
    <w:rsid w:val="00F979A9"/>
    <w:rsid w:val="00FA7FBD"/>
    <w:rsid w:val="00FB299A"/>
    <w:rsid w:val="00FB3281"/>
    <w:rsid w:val="00FB3EBA"/>
    <w:rsid w:val="00FB4A62"/>
    <w:rsid w:val="00FC3FEA"/>
    <w:rsid w:val="00FC590B"/>
    <w:rsid w:val="00FD598D"/>
    <w:rsid w:val="00FE1B0B"/>
    <w:rsid w:val="00FE2CCD"/>
    <w:rsid w:val="00FE31C7"/>
    <w:rsid w:val="03EACE00"/>
    <w:rsid w:val="09CE32CD"/>
    <w:rsid w:val="0AE91855"/>
    <w:rsid w:val="0E010F20"/>
    <w:rsid w:val="3AC98DD7"/>
    <w:rsid w:val="5D12C2A7"/>
    <w:rsid w:val="71D43B28"/>
    <w:rsid w:val="7A5AD4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2767D7D"/>
  <w15:docId w15:val="{11D428E4-5971-4D61-A34F-9F759245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727EE"/>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B55AC"/>
    <w:rPr>
      <w:rFonts w:ascii="Tahoma" w:hAnsi="Tahoma" w:cs="Tahoma"/>
      <w:sz w:val="16"/>
      <w:szCs w:val="16"/>
    </w:rPr>
  </w:style>
  <w:style w:type="character" w:customStyle="1" w:styleId="SprechblasentextZchn">
    <w:name w:val="Sprechblasentext Zchn"/>
    <w:basedOn w:val="Absatz-Standardschriftart"/>
    <w:link w:val="Sprechblasentext"/>
    <w:rsid w:val="001B55AC"/>
    <w:rPr>
      <w:rFonts w:ascii="Tahoma" w:hAnsi="Tahoma" w:cs="Tahoma"/>
      <w:sz w:val="16"/>
      <w:szCs w:val="16"/>
      <w:lang w:eastAsia="de-DE"/>
    </w:rPr>
  </w:style>
  <w:style w:type="paragraph" w:styleId="Kopfzeile">
    <w:name w:val="header"/>
    <w:basedOn w:val="Standard"/>
    <w:link w:val="KopfzeileZchn"/>
    <w:uiPriority w:val="99"/>
    <w:rsid w:val="00547AE3"/>
    <w:pPr>
      <w:tabs>
        <w:tab w:val="center" w:pos="4536"/>
        <w:tab w:val="right" w:pos="9072"/>
      </w:tabs>
    </w:pPr>
  </w:style>
  <w:style w:type="character" w:customStyle="1" w:styleId="KopfzeileZchn">
    <w:name w:val="Kopfzeile Zchn"/>
    <w:basedOn w:val="Absatz-Standardschriftart"/>
    <w:link w:val="Kopfzeile"/>
    <w:uiPriority w:val="99"/>
    <w:rsid w:val="00547AE3"/>
    <w:rPr>
      <w:sz w:val="24"/>
      <w:szCs w:val="24"/>
      <w:lang w:eastAsia="de-DE"/>
    </w:rPr>
  </w:style>
  <w:style w:type="paragraph" w:styleId="Fuzeile">
    <w:name w:val="footer"/>
    <w:basedOn w:val="Standard"/>
    <w:link w:val="FuzeileZchn"/>
    <w:uiPriority w:val="99"/>
    <w:rsid w:val="00547AE3"/>
    <w:pPr>
      <w:tabs>
        <w:tab w:val="center" w:pos="4536"/>
        <w:tab w:val="right" w:pos="9072"/>
      </w:tabs>
    </w:pPr>
  </w:style>
  <w:style w:type="character" w:customStyle="1" w:styleId="FuzeileZchn">
    <w:name w:val="Fußzeile Zchn"/>
    <w:basedOn w:val="Absatz-Standardschriftart"/>
    <w:link w:val="Fuzeile"/>
    <w:uiPriority w:val="99"/>
    <w:rsid w:val="00547AE3"/>
    <w:rPr>
      <w:sz w:val="24"/>
      <w:szCs w:val="24"/>
      <w:lang w:eastAsia="de-DE"/>
    </w:rPr>
  </w:style>
  <w:style w:type="paragraph" w:styleId="Listenabsatz">
    <w:name w:val="List Paragraph"/>
    <w:basedOn w:val="Standard"/>
    <w:uiPriority w:val="34"/>
    <w:qFormat/>
    <w:rsid w:val="007F7A0D"/>
    <w:pPr>
      <w:ind w:left="720"/>
      <w:contextualSpacing/>
    </w:pPr>
  </w:style>
  <w:style w:type="paragraph" w:styleId="Kommentartext">
    <w:name w:val="annotation text"/>
    <w:basedOn w:val="Standard"/>
    <w:link w:val="KommentartextZchn"/>
    <w:rsid w:val="00321B73"/>
    <w:rPr>
      <w:rFonts w:eastAsia="Times New Roman"/>
      <w:sz w:val="20"/>
      <w:szCs w:val="20"/>
      <w:lang w:eastAsia="en-US"/>
    </w:rPr>
  </w:style>
  <w:style w:type="character" w:customStyle="1" w:styleId="KommentartextZchn">
    <w:name w:val="Kommentartext Zchn"/>
    <w:basedOn w:val="Absatz-Standardschriftart"/>
    <w:link w:val="Kommentartext"/>
    <w:rsid w:val="00321B73"/>
    <w:rPr>
      <w:rFonts w:eastAsia="Times New Roman"/>
      <w:lang w:eastAsia="en-US"/>
    </w:rPr>
  </w:style>
  <w:style w:type="character" w:styleId="Hyperlink">
    <w:name w:val="Hyperlink"/>
    <w:basedOn w:val="Absatz-Standardschriftart"/>
    <w:uiPriority w:val="99"/>
    <w:rsid w:val="00597E5F"/>
    <w:rPr>
      <w:color w:val="0000FF" w:themeColor="hyperlink"/>
      <w:u w:val="single"/>
    </w:rPr>
  </w:style>
  <w:style w:type="paragraph" w:customStyle="1" w:styleId="Default">
    <w:name w:val="Default"/>
    <w:rsid w:val="00597E5F"/>
    <w:pPr>
      <w:autoSpaceDE w:val="0"/>
      <w:autoSpaceDN w:val="0"/>
      <w:adjustRightInd w:val="0"/>
    </w:pPr>
    <w:rPr>
      <w:color w:val="000000"/>
      <w:sz w:val="24"/>
      <w:szCs w:val="24"/>
    </w:rPr>
  </w:style>
  <w:style w:type="character" w:styleId="BesuchterLink">
    <w:name w:val="FollowedHyperlink"/>
    <w:basedOn w:val="Absatz-Standardschriftart"/>
    <w:semiHidden/>
    <w:unhideWhenUsed/>
    <w:rsid w:val="000C3F99"/>
    <w:rPr>
      <w:color w:val="800080" w:themeColor="followedHyperlink"/>
      <w:u w:val="single"/>
    </w:rPr>
  </w:style>
  <w:style w:type="character" w:styleId="Kommentarzeichen">
    <w:name w:val="annotation reference"/>
    <w:basedOn w:val="Absatz-Standardschriftart"/>
    <w:semiHidden/>
    <w:unhideWhenUsed/>
    <w:rsid w:val="0044761C"/>
    <w:rPr>
      <w:sz w:val="16"/>
      <w:szCs w:val="16"/>
    </w:rPr>
  </w:style>
  <w:style w:type="paragraph" w:styleId="Kommentarthema">
    <w:name w:val="annotation subject"/>
    <w:basedOn w:val="Kommentartext"/>
    <w:next w:val="Kommentartext"/>
    <w:link w:val="KommentarthemaZchn"/>
    <w:semiHidden/>
    <w:unhideWhenUsed/>
    <w:rsid w:val="0044761C"/>
    <w:rPr>
      <w:rFonts w:eastAsiaTheme="minorEastAsia"/>
      <w:b/>
      <w:bCs/>
      <w:lang w:eastAsia="de-DE"/>
    </w:rPr>
  </w:style>
  <w:style w:type="character" w:customStyle="1" w:styleId="KommentarthemaZchn">
    <w:name w:val="Kommentarthema Zchn"/>
    <w:basedOn w:val="KommentartextZchn"/>
    <w:link w:val="Kommentarthema"/>
    <w:semiHidden/>
    <w:rsid w:val="0044761C"/>
    <w:rPr>
      <w:rFonts w:eastAsia="Times New Roman"/>
      <w:b/>
      <w:bCs/>
      <w:lang w:eastAsia="de-DE"/>
    </w:rPr>
  </w:style>
  <w:style w:type="character" w:customStyle="1" w:styleId="NichtaufgelsteErwhnung1">
    <w:name w:val="Nicht aufgelöste Erwähnung1"/>
    <w:basedOn w:val="Absatz-Standardschriftart"/>
    <w:uiPriority w:val="99"/>
    <w:semiHidden/>
    <w:unhideWhenUsed/>
    <w:rsid w:val="00C056AF"/>
    <w:rPr>
      <w:color w:val="605E5C"/>
      <w:shd w:val="clear" w:color="auto" w:fill="E1DFDD"/>
    </w:rPr>
  </w:style>
  <w:style w:type="paragraph" w:styleId="berarbeitung">
    <w:name w:val="Revision"/>
    <w:hidden/>
    <w:uiPriority w:val="99"/>
    <w:semiHidden/>
    <w:rsid w:val="00267159"/>
    <w:rPr>
      <w:sz w:val="24"/>
      <w:szCs w:val="24"/>
      <w:lang w:eastAsia="de-DE"/>
    </w:rPr>
  </w:style>
  <w:style w:type="character" w:customStyle="1" w:styleId="NichtaufgelsteErwhnung2">
    <w:name w:val="Nicht aufgelöste Erwähnung2"/>
    <w:basedOn w:val="Absatz-Standardschriftart"/>
    <w:uiPriority w:val="99"/>
    <w:semiHidden/>
    <w:unhideWhenUsed/>
    <w:rsid w:val="00F63ADC"/>
    <w:rPr>
      <w:color w:val="605E5C"/>
      <w:shd w:val="clear" w:color="auto" w:fill="E1DFDD"/>
    </w:rPr>
  </w:style>
  <w:style w:type="character" w:customStyle="1" w:styleId="metadata--doi">
    <w:name w:val="metadata--doi"/>
    <w:basedOn w:val="Absatz-Standardschriftart"/>
    <w:rsid w:val="00D613B7"/>
  </w:style>
  <w:style w:type="paragraph" w:styleId="Funotentext">
    <w:name w:val="footnote text"/>
    <w:basedOn w:val="Standard"/>
    <w:link w:val="FunotentextZchn"/>
    <w:uiPriority w:val="99"/>
    <w:semiHidden/>
    <w:unhideWhenUsed/>
    <w:rsid w:val="0092252C"/>
    <w:pPr>
      <w:spacing w:after="120" w:line="480" w:lineRule="auto"/>
      <w:jc w:val="both"/>
    </w:pPr>
    <w:rPr>
      <w:rFonts w:asciiTheme="minorHAnsi" w:eastAsiaTheme="minorHAnsi" w:hAnsiTheme="minorHAnsi" w:cs="Cambria (Koppen)"/>
      <w:sz w:val="20"/>
      <w:szCs w:val="20"/>
      <w:lang w:val="nl-NL" w:eastAsia="en-US"/>
    </w:rPr>
  </w:style>
  <w:style w:type="character" w:customStyle="1" w:styleId="FunotentextZchn">
    <w:name w:val="Fußnotentext Zchn"/>
    <w:basedOn w:val="Absatz-Standardschriftart"/>
    <w:link w:val="Funotentext"/>
    <w:uiPriority w:val="99"/>
    <w:semiHidden/>
    <w:rsid w:val="0092252C"/>
    <w:rPr>
      <w:rFonts w:asciiTheme="minorHAnsi" w:eastAsiaTheme="minorHAnsi" w:hAnsiTheme="minorHAnsi" w:cs="Cambria (Koppen)"/>
      <w:lang w:val="nl-NL" w:eastAsia="en-US"/>
    </w:rPr>
  </w:style>
  <w:style w:type="character" w:styleId="Funotenzeichen">
    <w:name w:val="footnote reference"/>
    <w:basedOn w:val="Absatz-Standardschriftart"/>
    <w:uiPriority w:val="99"/>
    <w:semiHidden/>
    <w:unhideWhenUsed/>
    <w:rsid w:val="0092252C"/>
    <w:rPr>
      <w:vertAlign w:val="superscript"/>
    </w:rPr>
  </w:style>
  <w:style w:type="character" w:styleId="Zeilennummer">
    <w:name w:val="line number"/>
    <w:basedOn w:val="Absatz-Standardschriftart"/>
    <w:semiHidden/>
    <w:unhideWhenUsed/>
    <w:rsid w:val="003137C9"/>
  </w:style>
  <w:style w:type="character" w:customStyle="1" w:styleId="Onopgelostemelding1">
    <w:name w:val="Onopgeloste melding1"/>
    <w:basedOn w:val="Absatz-Standardschriftart"/>
    <w:uiPriority w:val="99"/>
    <w:semiHidden/>
    <w:unhideWhenUsed/>
    <w:rsid w:val="00A35D59"/>
    <w:rPr>
      <w:color w:val="605E5C"/>
      <w:shd w:val="clear" w:color="auto" w:fill="E1DFDD"/>
    </w:rPr>
  </w:style>
  <w:style w:type="character" w:styleId="Seitenzahl">
    <w:name w:val="page number"/>
    <w:basedOn w:val="Absatz-Standardschriftart"/>
    <w:rsid w:val="005057A4"/>
  </w:style>
  <w:style w:type="paragraph" w:styleId="Untertitel">
    <w:name w:val="Subtitle"/>
    <w:basedOn w:val="Standard"/>
    <w:link w:val="UntertitelZchn"/>
    <w:qFormat/>
    <w:rsid w:val="005057A4"/>
    <w:pPr>
      <w:spacing w:before="120" w:line="300" w:lineRule="auto"/>
      <w:jc w:val="both"/>
    </w:pPr>
    <w:rPr>
      <w:rFonts w:eastAsia="Times New Roman"/>
      <w:lang w:val="fr-FR" w:eastAsia="en-US"/>
    </w:rPr>
  </w:style>
  <w:style w:type="character" w:customStyle="1" w:styleId="UntertitelZchn">
    <w:name w:val="Untertitel Zchn"/>
    <w:basedOn w:val="Absatz-Standardschriftart"/>
    <w:link w:val="Untertitel"/>
    <w:rsid w:val="005057A4"/>
    <w:rPr>
      <w:rFonts w:eastAsia="Times New Roman"/>
      <w:sz w:val="24"/>
      <w:szCs w:val="24"/>
      <w:lang w:val="fr-FR" w:eastAsia="en-US"/>
    </w:rPr>
  </w:style>
  <w:style w:type="paragraph" w:styleId="Textkrper">
    <w:name w:val="Body Text"/>
    <w:basedOn w:val="Standard"/>
    <w:link w:val="TextkrperZchn"/>
    <w:rsid w:val="00327531"/>
    <w:pPr>
      <w:jc w:val="both"/>
    </w:pPr>
    <w:rPr>
      <w:rFonts w:ascii="Arial" w:eastAsia="Times New Roman" w:hAnsi="Arial"/>
      <w:lang w:val="sv-SE" w:eastAsia="sv-SE"/>
    </w:rPr>
  </w:style>
  <w:style w:type="character" w:customStyle="1" w:styleId="TextkrperZchn">
    <w:name w:val="Textkörper Zchn"/>
    <w:basedOn w:val="Absatz-Standardschriftart"/>
    <w:link w:val="Textkrper"/>
    <w:rsid w:val="00327531"/>
    <w:rPr>
      <w:rFonts w:ascii="Arial" w:eastAsia="Times New Roman" w:hAnsi="Arial"/>
      <w:sz w:val="24"/>
      <w:szCs w:val="24"/>
      <w:lang w:val="sv-SE" w:eastAsia="sv-SE"/>
    </w:rPr>
  </w:style>
  <w:style w:type="character" w:customStyle="1" w:styleId="eop">
    <w:name w:val="eop"/>
    <w:basedOn w:val="Absatz-Standardschriftart"/>
    <w:rsid w:val="00A16686"/>
  </w:style>
  <w:style w:type="paragraph" w:styleId="KeinLeerraum">
    <w:name w:val="No Spacing"/>
    <w:uiPriority w:val="1"/>
    <w:qFormat/>
    <w:rsid w:val="00EA0C7A"/>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69762">
      <w:bodyDiv w:val="1"/>
      <w:marLeft w:val="0"/>
      <w:marRight w:val="0"/>
      <w:marTop w:val="0"/>
      <w:marBottom w:val="0"/>
      <w:divBdr>
        <w:top w:val="none" w:sz="0" w:space="0" w:color="auto"/>
        <w:left w:val="none" w:sz="0" w:space="0" w:color="auto"/>
        <w:bottom w:val="none" w:sz="0" w:space="0" w:color="auto"/>
        <w:right w:val="none" w:sz="0" w:space="0" w:color="auto"/>
      </w:divBdr>
    </w:div>
    <w:div w:id="11035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fsi.eu/documents/bylaws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4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866C45D7A0F04BB36195088A0B4C29" ma:contentTypeVersion="4" ma:contentTypeDescription="Ein neues Dokument erstellen." ma:contentTypeScope="" ma:versionID="809342d725e08d4341349af168f7afef">
  <xsd:schema xmlns:xsd="http://www.w3.org/2001/XMLSchema" xmlns:xs="http://www.w3.org/2001/XMLSchema" xmlns:p="http://schemas.microsoft.com/office/2006/metadata/properties" xmlns:ns2="7819dcef-b93e-44f8-b8cb-60ce6261fd6f" targetNamespace="http://schemas.microsoft.com/office/2006/metadata/properties" ma:root="true" ma:fieldsID="0faaf2d12467b6ce27ef8149ebe8ab69" ns2:_="">
    <xsd:import namespace="7819dcef-b93e-44f8-b8cb-60ce6261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9dcef-b93e-44f8-b8cb-60ce6261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A70D-882A-4F24-B040-17CE46CFD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9dcef-b93e-44f8-b8cb-60ce6261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FB99F-82E2-4D09-B0E1-2C2FD8FC61EB}">
  <ds:schemaRefs>
    <ds:schemaRef ds:uri="http://schemas.microsoft.com/sharepoint/v3/contenttype/forms"/>
  </ds:schemaRefs>
</ds:datastoreItem>
</file>

<file path=customXml/itemProps3.xml><?xml version="1.0" encoding="utf-8"?>
<ds:datastoreItem xmlns:ds="http://schemas.openxmlformats.org/officeDocument/2006/customXml" ds:itemID="{0F1F3D6A-C827-4972-9ABE-149CEEADCAE1}">
  <ds:schemaRefs>
    <ds:schemaRef ds:uri="http://schemas.microsoft.com/office/2006/documentManagement/types"/>
    <ds:schemaRef ds:uri="7819dcef-b93e-44f8-b8cb-60ce6261fd6f"/>
    <ds:schemaRef ds:uri="http://www.w3.org/XML/1998/namespace"/>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8E7047C-701F-48E8-8FCB-C1E94AFD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2367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Normal.</vt:lpstr>
      <vt:lpstr>Normal.</vt:lpstr>
    </vt:vector>
  </TitlesOfParts>
  <Company>BKA</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Niewöhner, Dr.-Ing., Ludwig (BKA-KT23)</dc:creator>
  <dc:description>Geprüft für WORD2003, WORD2010, WORD2016 sowie WORD2019.</dc:description>
  <cp:lastModifiedBy>Benisch, Bianca (BKA-KTAS-5)</cp:lastModifiedBy>
  <cp:revision>7</cp:revision>
  <cp:lastPrinted>2021-10-25T12:59:00Z</cp:lastPrinted>
  <dcterms:created xsi:type="dcterms:W3CDTF">2022-05-11T13:21:00Z</dcterms:created>
  <dcterms:modified xsi:type="dcterms:W3CDTF">2022-05-16T11:49:00Z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0x0101001B866C45D7A0F04BB36195088A0B4C29</vt:lpwstr>
  </property>
</Properties>
</file>