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2CC" w:rsidRPr="00F268CF" w:rsidRDefault="005762CC" w:rsidP="00F05DE6">
      <w:r w:rsidRPr="000F20E4">
        <w:rPr>
          <w:noProof/>
          <w:lang w:val="es-ES" w:eastAsia="es-ES"/>
        </w:rPr>
        <w:drawing>
          <wp:anchor distT="0" distB="0" distL="114300" distR="114300" simplePos="0" relativeHeight="251659264" behindDoc="1" locked="0" layoutInCell="0" allowOverlap="1">
            <wp:simplePos x="0" y="0"/>
            <wp:positionH relativeFrom="page">
              <wp:posOffset>2912375</wp:posOffset>
            </wp:positionH>
            <wp:positionV relativeFrom="page">
              <wp:posOffset>1098645</wp:posOffset>
            </wp:positionV>
            <wp:extent cx="1113715" cy="907576"/>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13715" cy="907576"/>
                    </a:xfrm>
                    <a:prstGeom prst="rect">
                      <a:avLst/>
                    </a:prstGeom>
                    <a:noFill/>
                    <a:ln w="9525">
                      <a:noFill/>
                      <a:miter lim="800000"/>
                      <a:headEnd/>
                      <a:tailEnd/>
                    </a:ln>
                  </pic:spPr>
                </pic:pic>
              </a:graphicData>
            </a:graphic>
          </wp:anchor>
        </w:drawing>
      </w:r>
    </w:p>
    <w:p w:rsidR="005762CC" w:rsidRPr="00F268CF" w:rsidRDefault="005762CC" w:rsidP="00F05DE6"/>
    <w:p w:rsidR="00F05DE6" w:rsidRDefault="00F05DE6" w:rsidP="00F05DE6">
      <w:pPr>
        <w:jc w:val="left"/>
        <w:rPr>
          <w:sz w:val="56"/>
          <w:szCs w:val="56"/>
        </w:rPr>
      </w:pPr>
    </w:p>
    <w:p w:rsidR="00F05DE6" w:rsidRDefault="00F05DE6" w:rsidP="00F05DE6">
      <w:pPr>
        <w:jc w:val="left"/>
        <w:rPr>
          <w:sz w:val="56"/>
          <w:szCs w:val="56"/>
        </w:rPr>
      </w:pPr>
    </w:p>
    <w:p w:rsidR="005762CC" w:rsidRPr="00F05DE6" w:rsidRDefault="005762CC" w:rsidP="00F05DE6">
      <w:pPr>
        <w:jc w:val="left"/>
        <w:rPr>
          <w:sz w:val="72"/>
          <w:szCs w:val="72"/>
        </w:rPr>
      </w:pPr>
      <w:r w:rsidRPr="00F05DE6">
        <w:rPr>
          <w:sz w:val="72"/>
          <w:szCs w:val="72"/>
        </w:rPr>
        <w:t>Guideline for Facial Recognition System End Users</w:t>
      </w:r>
    </w:p>
    <w:p w:rsidR="00F05DE6" w:rsidRDefault="00F05DE6" w:rsidP="00F05DE6">
      <w:pPr>
        <w:rPr>
          <w:sz w:val="56"/>
          <w:szCs w:val="56"/>
        </w:rPr>
      </w:pPr>
    </w:p>
    <w:p w:rsidR="005762CC" w:rsidRPr="00F13260" w:rsidRDefault="005762CC" w:rsidP="002605EA">
      <w:pPr>
        <w:rPr>
          <w:sz w:val="36"/>
          <w:szCs w:val="36"/>
        </w:rPr>
      </w:pPr>
      <w:r w:rsidRPr="00F13260">
        <w:rPr>
          <w:sz w:val="36"/>
          <w:szCs w:val="36"/>
        </w:rPr>
        <w:t>E</w:t>
      </w:r>
      <w:r w:rsidR="002605EA" w:rsidRPr="00F13260">
        <w:rPr>
          <w:sz w:val="36"/>
          <w:szCs w:val="36"/>
        </w:rPr>
        <w:t xml:space="preserve">uropean </w:t>
      </w:r>
      <w:r w:rsidRPr="00F13260">
        <w:rPr>
          <w:sz w:val="36"/>
          <w:szCs w:val="36"/>
        </w:rPr>
        <w:t>N</w:t>
      </w:r>
      <w:r w:rsidR="002605EA" w:rsidRPr="00F13260">
        <w:rPr>
          <w:sz w:val="36"/>
          <w:szCs w:val="36"/>
        </w:rPr>
        <w:t xml:space="preserve">etwork of </w:t>
      </w:r>
      <w:r w:rsidRPr="00F13260">
        <w:rPr>
          <w:sz w:val="36"/>
          <w:szCs w:val="36"/>
        </w:rPr>
        <w:t>F</w:t>
      </w:r>
      <w:r w:rsidR="002605EA" w:rsidRPr="00F13260">
        <w:rPr>
          <w:sz w:val="36"/>
          <w:szCs w:val="36"/>
        </w:rPr>
        <w:t xml:space="preserve">orensic </w:t>
      </w:r>
      <w:r w:rsidRPr="00F13260">
        <w:rPr>
          <w:sz w:val="36"/>
          <w:szCs w:val="36"/>
        </w:rPr>
        <w:t>S</w:t>
      </w:r>
      <w:r w:rsidR="002605EA" w:rsidRPr="00F13260">
        <w:rPr>
          <w:sz w:val="36"/>
          <w:szCs w:val="36"/>
        </w:rPr>
        <w:t xml:space="preserve">cience </w:t>
      </w:r>
      <w:r w:rsidRPr="00F13260">
        <w:rPr>
          <w:sz w:val="36"/>
          <w:szCs w:val="36"/>
        </w:rPr>
        <w:t>I</w:t>
      </w:r>
      <w:r w:rsidR="002605EA" w:rsidRPr="00F13260">
        <w:rPr>
          <w:sz w:val="36"/>
          <w:szCs w:val="36"/>
        </w:rPr>
        <w:t>nstitutes</w:t>
      </w:r>
      <w:r w:rsidRPr="00F13260">
        <w:rPr>
          <w:sz w:val="36"/>
          <w:szCs w:val="36"/>
        </w:rPr>
        <w:t xml:space="preserve"> </w:t>
      </w:r>
    </w:p>
    <w:p w:rsidR="005762CC" w:rsidRPr="00F13260" w:rsidRDefault="002605EA" w:rsidP="00F05DE6">
      <w:pPr>
        <w:rPr>
          <w:sz w:val="36"/>
          <w:szCs w:val="36"/>
        </w:rPr>
      </w:pPr>
      <w:r w:rsidRPr="00F13260">
        <w:rPr>
          <w:sz w:val="36"/>
          <w:szCs w:val="36"/>
        </w:rPr>
        <w:t xml:space="preserve">Digital </w:t>
      </w:r>
      <w:r w:rsidR="005762CC" w:rsidRPr="00F13260">
        <w:rPr>
          <w:sz w:val="36"/>
          <w:szCs w:val="36"/>
        </w:rPr>
        <w:t>I</w:t>
      </w:r>
      <w:r w:rsidRPr="00F13260">
        <w:rPr>
          <w:sz w:val="36"/>
          <w:szCs w:val="36"/>
        </w:rPr>
        <w:t xml:space="preserve">maging </w:t>
      </w:r>
      <w:r w:rsidR="005762CC" w:rsidRPr="00F13260">
        <w:rPr>
          <w:sz w:val="36"/>
          <w:szCs w:val="36"/>
        </w:rPr>
        <w:t>W</w:t>
      </w:r>
      <w:r w:rsidRPr="00F13260">
        <w:rPr>
          <w:sz w:val="36"/>
          <w:szCs w:val="36"/>
        </w:rPr>
        <w:t xml:space="preserve">orking </w:t>
      </w:r>
      <w:r w:rsidR="005762CC" w:rsidRPr="00F13260">
        <w:rPr>
          <w:sz w:val="36"/>
          <w:szCs w:val="36"/>
        </w:rPr>
        <w:t>G</w:t>
      </w:r>
      <w:r w:rsidRPr="00F13260">
        <w:rPr>
          <w:sz w:val="36"/>
          <w:szCs w:val="36"/>
        </w:rPr>
        <w:t>roup</w:t>
      </w:r>
    </w:p>
    <w:p w:rsidR="006D4ABA" w:rsidRDefault="00F13260" w:rsidP="00654639">
      <w:pPr>
        <w:rPr>
          <w:sz w:val="36"/>
          <w:szCs w:val="36"/>
        </w:rPr>
      </w:pPr>
      <w:r w:rsidRPr="00F13260">
        <w:rPr>
          <w:sz w:val="36"/>
          <w:szCs w:val="36"/>
        </w:rPr>
        <w:t xml:space="preserve">V1.0 </w:t>
      </w:r>
      <w:r w:rsidR="008F7659">
        <w:rPr>
          <w:sz w:val="36"/>
          <w:szCs w:val="36"/>
        </w:rPr>
        <w:t>June</w:t>
      </w:r>
      <w:r w:rsidRPr="00F13260">
        <w:rPr>
          <w:sz w:val="36"/>
          <w:szCs w:val="36"/>
        </w:rPr>
        <w:t xml:space="preserve"> </w:t>
      </w:r>
      <w:r w:rsidR="00654639" w:rsidRPr="00F13260">
        <w:rPr>
          <w:sz w:val="36"/>
          <w:szCs w:val="36"/>
        </w:rPr>
        <w:t>2022</w:t>
      </w:r>
    </w:p>
    <w:p w:rsidR="00F13260" w:rsidRDefault="00F13260" w:rsidP="00F13260">
      <w:pPr>
        <w:jc w:val="left"/>
        <w:rPr>
          <w:rStyle w:val="markedcontent"/>
          <w:b/>
          <w:bCs w:val="0"/>
          <w:sz w:val="20"/>
          <w:szCs w:val="20"/>
        </w:rPr>
      </w:pPr>
    </w:p>
    <w:p w:rsidR="00190488" w:rsidRDefault="00190488" w:rsidP="00F13260">
      <w:pPr>
        <w:jc w:val="left"/>
        <w:rPr>
          <w:rStyle w:val="markedcontent"/>
          <w:b/>
          <w:bCs w:val="0"/>
          <w:sz w:val="20"/>
          <w:szCs w:val="20"/>
        </w:rPr>
      </w:pPr>
    </w:p>
    <w:p w:rsidR="00190488" w:rsidRDefault="00190488" w:rsidP="00F13260">
      <w:pPr>
        <w:jc w:val="left"/>
        <w:rPr>
          <w:rStyle w:val="markedcontent"/>
          <w:b/>
          <w:bCs w:val="0"/>
          <w:sz w:val="20"/>
          <w:szCs w:val="20"/>
        </w:rPr>
      </w:pPr>
    </w:p>
    <w:p w:rsidR="003063E0" w:rsidRPr="003063E0" w:rsidRDefault="00F13260" w:rsidP="00F13260">
      <w:pPr>
        <w:spacing w:before="0"/>
        <w:jc w:val="left"/>
        <w:rPr>
          <w:rStyle w:val="markedcontent"/>
          <w:color w:val="000000" w:themeColor="text1"/>
          <w:sz w:val="20"/>
          <w:szCs w:val="20"/>
        </w:rPr>
      </w:pPr>
      <w:r w:rsidRPr="007B2505">
        <w:rPr>
          <w:rStyle w:val="markedcontent"/>
          <w:b/>
          <w:bCs w:val="0"/>
          <w:sz w:val="20"/>
          <w:szCs w:val="20"/>
        </w:rPr>
        <w:t>Project Team</w:t>
      </w:r>
      <w:r w:rsidRPr="007B2505">
        <w:rPr>
          <w:sz w:val="20"/>
          <w:szCs w:val="20"/>
        </w:rPr>
        <w:br/>
      </w:r>
      <w:proofErr w:type="spellStart"/>
      <w:r w:rsidR="003063E0" w:rsidRPr="003063E0">
        <w:rPr>
          <w:color w:val="000000" w:themeColor="text1"/>
          <w:sz w:val="20"/>
          <w:szCs w:val="20"/>
        </w:rPr>
        <w:t>Margreet</w:t>
      </w:r>
      <w:proofErr w:type="spellEnd"/>
      <w:r w:rsidR="003063E0" w:rsidRPr="003063E0">
        <w:rPr>
          <w:color w:val="000000" w:themeColor="text1"/>
          <w:sz w:val="20"/>
          <w:szCs w:val="20"/>
        </w:rPr>
        <w:t xml:space="preserve"> </w:t>
      </w:r>
      <w:proofErr w:type="spellStart"/>
      <w:r w:rsidR="003063E0" w:rsidRPr="003063E0">
        <w:rPr>
          <w:color w:val="000000" w:themeColor="text1"/>
          <w:sz w:val="20"/>
          <w:szCs w:val="20"/>
        </w:rPr>
        <w:t>Aerts-Bruintjes</w:t>
      </w:r>
      <w:proofErr w:type="spellEnd"/>
      <w:r w:rsidR="003063E0" w:rsidRPr="003063E0">
        <w:rPr>
          <w:color w:val="000000" w:themeColor="text1"/>
          <w:sz w:val="20"/>
          <w:szCs w:val="20"/>
        </w:rPr>
        <w:t xml:space="preserve"> (Center for Biometrics, Netherlands Police)</w:t>
      </w:r>
    </w:p>
    <w:p w:rsidR="00F13260" w:rsidRPr="007B2505" w:rsidRDefault="00F13260" w:rsidP="00F13260">
      <w:pPr>
        <w:spacing w:before="0"/>
        <w:jc w:val="left"/>
        <w:rPr>
          <w:rStyle w:val="markedcontent"/>
          <w:sz w:val="20"/>
          <w:szCs w:val="20"/>
        </w:rPr>
      </w:pPr>
      <w:proofErr w:type="spellStart"/>
      <w:r w:rsidRPr="007B2505">
        <w:rPr>
          <w:rStyle w:val="markedcontent"/>
          <w:sz w:val="20"/>
          <w:szCs w:val="20"/>
        </w:rPr>
        <w:t>Zsuzsanna</w:t>
      </w:r>
      <w:proofErr w:type="spellEnd"/>
      <w:r w:rsidRPr="007B2505">
        <w:rPr>
          <w:rStyle w:val="markedcontent"/>
          <w:sz w:val="20"/>
          <w:szCs w:val="20"/>
        </w:rPr>
        <w:t xml:space="preserve"> Bartha</w:t>
      </w:r>
      <w:r w:rsidR="007B2505">
        <w:rPr>
          <w:rStyle w:val="markedcontent"/>
          <w:sz w:val="20"/>
          <w:szCs w:val="20"/>
        </w:rPr>
        <w:t xml:space="preserve"> (Hungarian Institute for Forensic Sciences)</w:t>
      </w:r>
    </w:p>
    <w:p w:rsidR="00F13260" w:rsidRPr="007B2505" w:rsidRDefault="00F13260" w:rsidP="00F13260">
      <w:pPr>
        <w:spacing w:before="0"/>
        <w:jc w:val="left"/>
        <w:rPr>
          <w:rStyle w:val="markedcontent"/>
          <w:sz w:val="20"/>
          <w:szCs w:val="20"/>
        </w:rPr>
      </w:pPr>
      <w:proofErr w:type="spellStart"/>
      <w:r w:rsidRPr="007B2505">
        <w:rPr>
          <w:rStyle w:val="markedcontent"/>
          <w:sz w:val="20"/>
          <w:szCs w:val="20"/>
        </w:rPr>
        <w:t>Elisabet</w:t>
      </w:r>
      <w:proofErr w:type="spellEnd"/>
      <w:r w:rsidRPr="007B2505">
        <w:rPr>
          <w:rStyle w:val="markedcontent"/>
          <w:sz w:val="20"/>
          <w:szCs w:val="20"/>
        </w:rPr>
        <w:t xml:space="preserve"> </w:t>
      </w:r>
      <w:proofErr w:type="spellStart"/>
      <w:r w:rsidRPr="007B2505">
        <w:rPr>
          <w:rStyle w:val="markedcontent"/>
          <w:sz w:val="20"/>
          <w:szCs w:val="20"/>
        </w:rPr>
        <w:t>Leitet</w:t>
      </w:r>
      <w:proofErr w:type="spellEnd"/>
      <w:r w:rsidRPr="007B2505">
        <w:rPr>
          <w:rStyle w:val="markedcontent"/>
          <w:sz w:val="20"/>
          <w:szCs w:val="20"/>
        </w:rPr>
        <w:t xml:space="preserve"> </w:t>
      </w:r>
      <w:r w:rsidR="007B2505" w:rsidRPr="007B2505">
        <w:rPr>
          <w:rStyle w:val="markedcontent"/>
          <w:sz w:val="20"/>
          <w:szCs w:val="20"/>
        </w:rPr>
        <w:t>(National Forensic Centre, Swedish Police Authority)</w:t>
      </w:r>
    </w:p>
    <w:p w:rsidR="007B2505" w:rsidRPr="007B2505" w:rsidRDefault="007B2505" w:rsidP="007B2505">
      <w:pPr>
        <w:spacing w:before="0"/>
        <w:jc w:val="left"/>
        <w:rPr>
          <w:rStyle w:val="markedcontent"/>
          <w:sz w:val="20"/>
          <w:szCs w:val="20"/>
        </w:rPr>
      </w:pPr>
      <w:proofErr w:type="spellStart"/>
      <w:r w:rsidRPr="007B2505">
        <w:rPr>
          <w:rStyle w:val="markedcontent"/>
          <w:sz w:val="20"/>
          <w:szCs w:val="20"/>
        </w:rPr>
        <w:t>Eszter</w:t>
      </w:r>
      <w:proofErr w:type="spellEnd"/>
      <w:r w:rsidRPr="007B2505">
        <w:rPr>
          <w:rStyle w:val="markedcontent"/>
          <w:sz w:val="20"/>
          <w:szCs w:val="20"/>
        </w:rPr>
        <w:t xml:space="preserve"> </w:t>
      </w:r>
      <w:proofErr w:type="spellStart"/>
      <w:r w:rsidRPr="007B2505">
        <w:rPr>
          <w:rStyle w:val="markedcontent"/>
          <w:sz w:val="20"/>
          <w:szCs w:val="20"/>
        </w:rPr>
        <w:t>Orsolya</w:t>
      </w:r>
      <w:proofErr w:type="spellEnd"/>
      <w:r w:rsidRPr="007B2505">
        <w:rPr>
          <w:rStyle w:val="markedcontent"/>
          <w:sz w:val="20"/>
          <w:szCs w:val="20"/>
        </w:rPr>
        <w:t xml:space="preserve"> </w:t>
      </w:r>
      <w:proofErr w:type="spellStart"/>
      <w:r w:rsidRPr="007B2505">
        <w:rPr>
          <w:rStyle w:val="markedcontent"/>
          <w:sz w:val="20"/>
          <w:szCs w:val="20"/>
        </w:rPr>
        <w:t>Lévai</w:t>
      </w:r>
      <w:proofErr w:type="spellEnd"/>
      <w:r w:rsidRPr="007B2505">
        <w:rPr>
          <w:rStyle w:val="markedcontent"/>
          <w:sz w:val="20"/>
          <w:szCs w:val="20"/>
        </w:rPr>
        <w:t xml:space="preserve"> </w:t>
      </w:r>
      <w:r>
        <w:rPr>
          <w:rStyle w:val="markedcontent"/>
          <w:sz w:val="20"/>
          <w:szCs w:val="20"/>
        </w:rPr>
        <w:t>(Hungarian Institute for Forensic Sciences)</w:t>
      </w:r>
    </w:p>
    <w:p w:rsidR="00F13260" w:rsidRPr="00BD2E37" w:rsidRDefault="00F13260" w:rsidP="00F13260">
      <w:pPr>
        <w:spacing w:before="0"/>
        <w:jc w:val="left"/>
        <w:rPr>
          <w:rStyle w:val="markedcontent"/>
          <w:sz w:val="20"/>
          <w:szCs w:val="20"/>
        </w:rPr>
      </w:pPr>
      <w:r w:rsidRPr="003063E0">
        <w:rPr>
          <w:rStyle w:val="markedcontent"/>
          <w:sz w:val="20"/>
          <w:szCs w:val="20"/>
          <w:lang w:val="es-ES"/>
        </w:rPr>
        <w:t xml:space="preserve">Sergio Castro Martinez </w:t>
      </w:r>
      <w:r w:rsidR="007B2505" w:rsidRPr="003063E0">
        <w:rPr>
          <w:rStyle w:val="markedcontent"/>
          <w:sz w:val="20"/>
          <w:szCs w:val="20"/>
          <w:lang w:val="es-ES"/>
        </w:rPr>
        <w:t xml:space="preserve">(Comisaria General de Policía Científica. </w:t>
      </w:r>
      <w:r w:rsidR="00662F96" w:rsidRPr="00BD2E37">
        <w:rPr>
          <w:rStyle w:val="markedcontent"/>
          <w:sz w:val="20"/>
          <w:szCs w:val="20"/>
        </w:rPr>
        <w:t>Spanish National Police</w:t>
      </w:r>
      <w:r w:rsidR="007B2505" w:rsidRPr="00BD2E37">
        <w:rPr>
          <w:rStyle w:val="markedcontent"/>
          <w:sz w:val="20"/>
          <w:szCs w:val="20"/>
        </w:rPr>
        <w:t>)</w:t>
      </w:r>
    </w:p>
    <w:p w:rsidR="00F13260" w:rsidRPr="007B2505" w:rsidRDefault="00F13260" w:rsidP="00F13260">
      <w:pPr>
        <w:spacing w:before="0"/>
        <w:jc w:val="left"/>
        <w:rPr>
          <w:rStyle w:val="markedcontent"/>
          <w:sz w:val="20"/>
          <w:szCs w:val="20"/>
        </w:rPr>
      </w:pPr>
      <w:r w:rsidRPr="007B2505">
        <w:rPr>
          <w:rStyle w:val="markedcontent"/>
          <w:sz w:val="20"/>
          <w:szCs w:val="20"/>
        </w:rPr>
        <w:t>Reuben Moreton</w:t>
      </w:r>
      <w:r w:rsidR="007B2505" w:rsidRPr="007B2505">
        <w:rPr>
          <w:rStyle w:val="markedcontent"/>
          <w:sz w:val="20"/>
          <w:szCs w:val="20"/>
        </w:rPr>
        <w:t xml:space="preserve"> (The Open University)</w:t>
      </w:r>
    </w:p>
    <w:p w:rsidR="00F13260" w:rsidRPr="007B2505" w:rsidRDefault="00F13260" w:rsidP="00F13260">
      <w:pPr>
        <w:spacing w:before="0"/>
        <w:jc w:val="left"/>
        <w:rPr>
          <w:rStyle w:val="markedcontent"/>
          <w:sz w:val="20"/>
          <w:szCs w:val="20"/>
        </w:rPr>
      </w:pPr>
      <w:r w:rsidRPr="007B2505">
        <w:rPr>
          <w:rStyle w:val="markedcontent"/>
          <w:sz w:val="20"/>
          <w:szCs w:val="20"/>
        </w:rPr>
        <w:t>Johanna Morley (Interpol)</w:t>
      </w:r>
    </w:p>
    <w:p w:rsidR="00F13260" w:rsidRPr="007B2505" w:rsidRDefault="00F13260" w:rsidP="00F13260">
      <w:pPr>
        <w:spacing w:before="0"/>
        <w:jc w:val="left"/>
        <w:rPr>
          <w:rStyle w:val="markedcontent"/>
          <w:sz w:val="20"/>
          <w:szCs w:val="20"/>
        </w:rPr>
      </w:pPr>
      <w:r w:rsidRPr="007B2505">
        <w:rPr>
          <w:rStyle w:val="markedcontent"/>
          <w:sz w:val="20"/>
          <w:szCs w:val="20"/>
        </w:rPr>
        <w:t>Elisabeth</w:t>
      </w:r>
      <w:r w:rsidR="007B2505" w:rsidRPr="007B2505">
        <w:rPr>
          <w:rStyle w:val="markedcontent"/>
          <w:sz w:val="20"/>
          <w:szCs w:val="20"/>
        </w:rPr>
        <w:t xml:space="preserve"> </w:t>
      </w:r>
      <w:proofErr w:type="spellStart"/>
      <w:r w:rsidR="007B2505" w:rsidRPr="007B2505">
        <w:rPr>
          <w:rStyle w:val="markedcontent"/>
          <w:sz w:val="20"/>
          <w:szCs w:val="20"/>
        </w:rPr>
        <w:t>Pickersgill</w:t>
      </w:r>
      <w:proofErr w:type="spellEnd"/>
      <w:r w:rsidR="00BD2E37">
        <w:rPr>
          <w:rStyle w:val="markedcontent"/>
          <w:sz w:val="20"/>
          <w:szCs w:val="20"/>
        </w:rPr>
        <w:t xml:space="preserve"> (Germany BKA</w:t>
      </w:r>
      <w:r w:rsidR="00BD2E37" w:rsidRPr="00BD2E37">
        <w:rPr>
          <w:rStyle w:val="markedcontent"/>
          <w:sz w:val="20"/>
          <w:szCs w:val="20"/>
        </w:rPr>
        <w:t>)</w:t>
      </w:r>
    </w:p>
    <w:p w:rsidR="00F13260" w:rsidRPr="00F13260" w:rsidRDefault="005705EC" w:rsidP="00F13260">
      <w:pPr>
        <w:spacing w:before="0"/>
        <w:jc w:val="left"/>
        <w:rPr>
          <w:sz w:val="20"/>
          <w:szCs w:val="20"/>
        </w:rPr>
      </w:pPr>
      <w:proofErr w:type="spellStart"/>
      <w:r>
        <w:rPr>
          <w:rStyle w:val="markedcontent"/>
          <w:sz w:val="20"/>
          <w:szCs w:val="20"/>
        </w:rPr>
        <w:t>Arnout</w:t>
      </w:r>
      <w:proofErr w:type="spellEnd"/>
      <w:r>
        <w:rPr>
          <w:rStyle w:val="markedcontent"/>
          <w:sz w:val="20"/>
          <w:szCs w:val="20"/>
        </w:rPr>
        <w:t xml:space="preserve"> </w:t>
      </w:r>
      <w:proofErr w:type="spellStart"/>
      <w:r>
        <w:rPr>
          <w:rStyle w:val="markedcontent"/>
          <w:sz w:val="20"/>
          <w:szCs w:val="20"/>
        </w:rPr>
        <w:t>Ruifrok</w:t>
      </w:r>
      <w:proofErr w:type="spellEnd"/>
      <w:r>
        <w:rPr>
          <w:rStyle w:val="markedcontent"/>
          <w:sz w:val="20"/>
          <w:szCs w:val="20"/>
        </w:rPr>
        <w:t xml:space="preserve"> </w:t>
      </w:r>
      <w:r w:rsidR="007B2505">
        <w:rPr>
          <w:rStyle w:val="markedcontent"/>
          <w:sz w:val="20"/>
          <w:szCs w:val="20"/>
        </w:rPr>
        <w:t>(Netherlands Forensic Institute)</w:t>
      </w:r>
      <w:r w:rsidR="00F13260" w:rsidRPr="00F13260">
        <w:rPr>
          <w:sz w:val="20"/>
          <w:szCs w:val="20"/>
        </w:rPr>
        <w:br/>
      </w:r>
    </w:p>
    <w:p w:rsidR="00F13260" w:rsidRPr="00F13260" w:rsidRDefault="00F13260" w:rsidP="00654639">
      <w:pPr>
        <w:rPr>
          <w:sz w:val="36"/>
          <w:szCs w:val="36"/>
        </w:rPr>
      </w:pPr>
    </w:p>
    <w:p w:rsidR="005762CC" w:rsidRDefault="005762CC" w:rsidP="00F05DE6">
      <w:r w:rsidRPr="00F268CF">
        <w:br w:type="page"/>
      </w:r>
    </w:p>
    <w:p w:rsidR="005762CC" w:rsidRDefault="005762CC" w:rsidP="00F05DE6"/>
    <w:sdt>
      <w:sdtPr>
        <w:rPr>
          <w:rFonts w:ascii="Arial" w:eastAsiaTheme="minorHAnsi" w:hAnsi="Arial" w:cs="Arial"/>
          <w:b w:val="0"/>
          <w:color w:val="auto"/>
          <w:sz w:val="22"/>
          <w:szCs w:val="22"/>
        </w:rPr>
        <w:id w:val="-2082286795"/>
        <w:docPartObj>
          <w:docPartGallery w:val="Table of Contents"/>
          <w:docPartUnique/>
        </w:docPartObj>
      </w:sdtPr>
      <w:sdtEndPr>
        <w:rPr>
          <w:bCs w:val="0"/>
          <w:noProof/>
        </w:rPr>
      </w:sdtEndPr>
      <w:sdtContent>
        <w:p w:rsidR="0058464D" w:rsidRPr="00873CAA" w:rsidRDefault="0058464D">
          <w:pPr>
            <w:pStyle w:val="Inhaltsverzeichnisberschrift"/>
            <w:rPr>
              <w:rFonts w:ascii="Arial" w:hAnsi="Arial" w:cs="Arial"/>
              <w:color w:val="000000" w:themeColor="text1"/>
            </w:rPr>
          </w:pPr>
          <w:r w:rsidRPr="0058464D">
            <w:rPr>
              <w:rFonts w:ascii="Arial" w:hAnsi="Arial" w:cs="Arial"/>
              <w:color w:val="000000" w:themeColor="text1"/>
            </w:rPr>
            <w:t>Table of Contents</w:t>
          </w:r>
        </w:p>
        <w:p w:rsidR="006222F2" w:rsidRDefault="00DC706B">
          <w:pPr>
            <w:pStyle w:val="Verzeichnis1"/>
            <w:tabs>
              <w:tab w:val="left" w:pos="440"/>
              <w:tab w:val="right" w:leader="dot" w:pos="8494"/>
            </w:tabs>
            <w:rPr>
              <w:rFonts w:eastAsiaTheme="minorEastAsia" w:cstheme="minorBidi"/>
              <w:b w:val="0"/>
              <w:bCs w:val="0"/>
              <w:i w:val="0"/>
              <w:iCs w:val="0"/>
              <w:noProof/>
              <w:sz w:val="22"/>
              <w:szCs w:val="22"/>
            </w:rPr>
          </w:pPr>
          <w:r w:rsidRPr="00873CAA">
            <w:rPr>
              <w:rFonts w:ascii="Arial" w:hAnsi="Arial" w:cs="Arial"/>
              <w:b w:val="0"/>
              <w:bCs w:val="0"/>
              <w:i w:val="0"/>
              <w:iCs w:val="0"/>
              <w:color w:val="000000" w:themeColor="text1"/>
            </w:rPr>
            <w:fldChar w:fldCharType="begin"/>
          </w:r>
          <w:r w:rsidR="0058464D" w:rsidRPr="00873CAA">
            <w:rPr>
              <w:rFonts w:ascii="Arial" w:hAnsi="Arial" w:cs="Arial"/>
              <w:i w:val="0"/>
              <w:iCs w:val="0"/>
              <w:color w:val="000000" w:themeColor="text1"/>
            </w:rPr>
            <w:instrText xml:space="preserve"> TOC \o "1-3" \h \z \u </w:instrText>
          </w:r>
          <w:r w:rsidRPr="00873CAA">
            <w:rPr>
              <w:rFonts w:ascii="Arial" w:hAnsi="Arial" w:cs="Arial"/>
              <w:b w:val="0"/>
              <w:bCs w:val="0"/>
              <w:i w:val="0"/>
              <w:iCs w:val="0"/>
              <w:color w:val="000000" w:themeColor="text1"/>
            </w:rPr>
            <w:fldChar w:fldCharType="separate"/>
          </w:r>
          <w:hyperlink w:anchor="_Toc108012855" w:history="1">
            <w:r w:rsidR="006222F2" w:rsidRPr="004E1276">
              <w:rPr>
                <w:rStyle w:val="Hyperlink"/>
                <w:noProof/>
              </w:rPr>
              <w:t>1</w:t>
            </w:r>
            <w:r w:rsidR="006222F2">
              <w:rPr>
                <w:rFonts w:eastAsiaTheme="minorEastAsia" w:cstheme="minorBidi"/>
                <w:b w:val="0"/>
                <w:bCs w:val="0"/>
                <w:i w:val="0"/>
                <w:iCs w:val="0"/>
                <w:noProof/>
                <w:sz w:val="22"/>
                <w:szCs w:val="22"/>
              </w:rPr>
              <w:tab/>
            </w:r>
            <w:r w:rsidR="006222F2" w:rsidRPr="004E1276">
              <w:rPr>
                <w:rStyle w:val="Hyperlink"/>
                <w:noProof/>
              </w:rPr>
              <w:t>INTRODUCTION</w:t>
            </w:r>
            <w:r w:rsidR="006222F2">
              <w:rPr>
                <w:noProof/>
                <w:webHidden/>
              </w:rPr>
              <w:tab/>
            </w:r>
            <w:r>
              <w:rPr>
                <w:noProof/>
                <w:webHidden/>
              </w:rPr>
              <w:fldChar w:fldCharType="begin"/>
            </w:r>
            <w:r w:rsidR="006222F2">
              <w:rPr>
                <w:noProof/>
                <w:webHidden/>
              </w:rPr>
              <w:instrText xml:space="preserve"> PAGEREF _Toc108012855 \h </w:instrText>
            </w:r>
            <w:r>
              <w:rPr>
                <w:noProof/>
                <w:webHidden/>
              </w:rPr>
            </w:r>
            <w:r>
              <w:rPr>
                <w:noProof/>
                <w:webHidden/>
              </w:rPr>
              <w:fldChar w:fldCharType="separate"/>
            </w:r>
            <w:r w:rsidR="006222F2">
              <w:rPr>
                <w:noProof/>
                <w:webHidden/>
              </w:rPr>
              <w:t>1</w:t>
            </w:r>
            <w:r>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856" w:history="1">
            <w:r w:rsidR="006222F2" w:rsidRPr="004E1276">
              <w:rPr>
                <w:rStyle w:val="Hyperlink"/>
                <w:noProof/>
              </w:rPr>
              <w:t>2</w:t>
            </w:r>
            <w:r w:rsidR="006222F2">
              <w:rPr>
                <w:rFonts w:eastAsiaTheme="minorEastAsia" w:cstheme="minorBidi"/>
                <w:b w:val="0"/>
                <w:bCs w:val="0"/>
                <w:i w:val="0"/>
                <w:iCs w:val="0"/>
                <w:noProof/>
                <w:sz w:val="22"/>
                <w:szCs w:val="22"/>
              </w:rPr>
              <w:tab/>
            </w:r>
            <w:r w:rsidR="006222F2" w:rsidRPr="004E1276">
              <w:rPr>
                <w:rStyle w:val="Hyperlink"/>
                <w:noProof/>
              </w:rPr>
              <w:t>AIMS</w:t>
            </w:r>
            <w:r w:rsidR="006222F2">
              <w:rPr>
                <w:noProof/>
                <w:webHidden/>
              </w:rPr>
              <w:tab/>
            </w:r>
            <w:r w:rsidR="00DC706B">
              <w:rPr>
                <w:noProof/>
                <w:webHidden/>
              </w:rPr>
              <w:fldChar w:fldCharType="begin"/>
            </w:r>
            <w:r w:rsidR="006222F2">
              <w:rPr>
                <w:noProof/>
                <w:webHidden/>
              </w:rPr>
              <w:instrText xml:space="preserve"> PAGEREF _Toc108012856 \h </w:instrText>
            </w:r>
            <w:r w:rsidR="00DC706B">
              <w:rPr>
                <w:noProof/>
                <w:webHidden/>
              </w:rPr>
            </w:r>
            <w:r w:rsidR="00DC706B">
              <w:rPr>
                <w:noProof/>
                <w:webHidden/>
              </w:rPr>
              <w:fldChar w:fldCharType="separate"/>
            </w:r>
            <w:r w:rsidR="006222F2">
              <w:rPr>
                <w:noProof/>
                <w:webHidden/>
              </w:rPr>
              <w:t>1</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857" w:history="1">
            <w:r w:rsidR="006222F2" w:rsidRPr="004E1276">
              <w:rPr>
                <w:rStyle w:val="Hyperlink"/>
                <w:noProof/>
              </w:rPr>
              <w:t>3</w:t>
            </w:r>
            <w:r w:rsidR="006222F2">
              <w:rPr>
                <w:rFonts w:eastAsiaTheme="minorEastAsia" w:cstheme="minorBidi"/>
                <w:b w:val="0"/>
                <w:bCs w:val="0"/>
                <w:i w:val="0"/>
                <w:iCs w:val="0"/>
                <w:noProof/>
                <w:sz w:val="22"/>
                <w:szCs w:val="22"/>
              </w:rPr>
              <w:tab/>
            </w:r>
            <w:r w:rsidR="006222F2" w:rsidRPr="004E1276">
              <w:rPr>
                <w:rStyle w:val="Hyperlink"/>
                <w:noProof/>
              </w:rPr>
              <w:t>SCOPE</w:t>
            </w:r>
            <w:r w:rsidR="006222F2">
              <w:rPr>
                <w:noProof/>
                <w:webHidden/>
              </w:rPr>
              <w:tab/>
            </w:r>
            <w:r w:rsidR="00DC706B">
              <w:rPr>
                <w:noProof/>
                <w:webHidden/>
              </w:rPr>
              <w:fldChar w:fldCharType="begin"/>
            </w:r>
            <w:r w:rsidR="006222F2">
              <w:rPr>
                <w:noProof/>
                <w:webHidden/>
              </w:rPr>
              <w:instrText xml:space="preserve"> PAGEREF _Toc108012857 \h </w:instrText>
            </w:r>
            <w:r w:rsidR="00DC706B">
              <w:rPr>
                <w:noProof/>
                <w:webHidden/>
              </w:rPr>
            </w:r>
            <w:r w:rsidR="00DC706B">
              <w:rPr>
                <w:noProof/>
                <w:webHidden/>
              </w:rPr>
              <w:fldChar w:fldCharType="separate"/>
            </w:r>
            <w:r w:rsidR="006222F2">
              <w:rPr>
                <w:noProof/>
                <w:webHidden/>
              </w:rPr>
              <w:t>1</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858" w:history="1">
            <w:r w:rsidR="006222F2" w:rsidRPr="004E1276">
              <w:rPr>
                <w:rStyle w:val="Hyperlink"/>
                <w:noProof/>
              </w:rPr>
              <w:t>4</w:t>
            </w:r>
            <w:r w:rsidR="006222F2">
              <w:rPr>
                <w:rFonts w:eastAsiaTheme="minorEastAsia" w:cstheme="minorBidi"/>
                <w:b w:val="0"/>
                <w:bCs w:val="0"/>
                <w:i w:val="0"/>
                <w:iCs w:val="0"/>
                <w:noProof/>
                <w:sz w:val="22"/>
                <w:szCs w:val="22"/>
              </w:rPr>
              <w:tab/>
            </w:r>
            <w:r w:rsidR="006222F2" w:rsidRPr="004E1276">
              <w:rPr>
                <w:rStyle w:val="Hyperlink"/>
                <w:noProof/>
              </w:rPr>
              <w:t>DEFINITIONS AND TERMS</w:t>
            </w:r>
            <w:r w:rsidR="006222F2">
              <w:rPr>
                <w:noProof/>
                <w:webHidden/>
              </w:rPr>
              <w:tab/>
            </w:r>
            <w:r w:rsidR="00DC706B">
              <w:rPr>
                <w:noProof/>
                <w:webHidden/>
              </w:rPr>
              <w:fldChar w:fldCharType="begin"/>
            </w:r>
            <w:r w:rsidR="006222F2">
              <w:rPr>
                <w:noProof/>
                <w:webHidden/>
              </w:rPr>
              <w:instrText xml:space="preserve"> PAGEREF _Toc108012858 \h </w:instrText>
            </w:r>
            <w:r w:rsidR="00DC706B">
              <w:rPr>
                <w:noProof/>
                <w:webHidden/>
              </w:rPr>
            </w:r>
            <w:r w:rsidR="00DC706B">
              <w:rPr>
                <w:noProof/>
                <w:webHidden/>
              </w:rPr>
              <w:fldChar w:fldCharType="separate"/>
            </w:r>
            <w:r w:rsidR="006222F2">
              <w:rPr>
                <w:noProof/>
                <w:webHidden/>
              </w:rPr>
              <w:t>1</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859" w:history="1">
            <w:r w:rsidR="006222F2" w:rsidRPr="004E1276">
              <w:rPr>
                <w:rStyle w:val="Hyperlink"/>
                <w:noProof/>
              </w:rPr>
              <w:t>5</w:t>
            </w:r>
            <w:r w:rsidR="006222F2">
              <w:rPr>
                <w:rFonts w:eastAsiaTheme="minorEastAsia" w:cstheme="minorBidi"/>
                <w:b w:val="0"/>
                <w:bCs w:val="0"/>
                <w:i w:val="0"/>
                <w:iCs w:val="0"/>
                <w:noProof/>
                <w:sz w:val="22"/>
                <w:szCs w:val="22"/>
              </w:rPr>
              <w:tab/>
            </w:r>
            <w:r w:rsidR="006222F2" w:rsidRPr="004E1276">
              <w:rPr>
                <w:rStyle w:val="Hyperlink"/>
                <w:noProof/>
              </w:rPr>
              <w:t>General introduction to FR systems</w:t>
            </w:r>
            <w:r w:rsidR="006222F2">
              <w:rPr>
                <w:noProof/>
                <w:webHidden/>
              </w:rPr>
              <w:tab/>
            </w:r>
            <w:r w:rsidR="00DC706B">
              <w:rPr>
                <w:noProof/>
                <w:webHidden/>
              </w:rPr>
              <w:fldChar w:fldCharType="begin"/>
            </w:r>
            <w:r w:rsidR="006222F2">
              <w:rPr>
                <w:noProof/>
                <w:webHidden/>
              </w:rPr>
              <w:instrText xml:space="preserve"> PAGEREF _Toc108012859 \h </w:instrText>
            </w:r>
            <w:r w:rsidR="00DC706B">
              <w:rPr>
                <w:noProof/>
                <w:webHidden/>
              </w:rPr>
            </w:r>
            <w:r w:rsidR="00DC706B">
              <w:rPr>
                <w:noProof/>
                <w:webHidden/>
              </w:rPr>
              <w:fldChar w:fldCharType="separate"/>
            </w:r>
            <w:r w:rsidR="006222F2">
              <w:rPr>
                <w:noProof/>
                <w:webHidden/>
              </w:rPr>
              <w:t>4</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60" w:history="1">
            <w:r w:rsidR="006222F2" w:rsidRPr="004E1276">
              <w:rPr>
                <w:rStyle w:val="Hyperlink"/>
                <w:noProof/>
              </w:rPr>
              <w:t>5.1</w:t>
            </w:r>
            <w:r w:rsidR="006222F2">
              <w:rPr>
                <w:rFonts w:eastAsiaTheme="minorEastAsia" w:cstheme="minorBidi"/>
                <w:b w:val="0"/>
                <w:bCs w:val="0"/>
                <w:noProof/>
              </w:rPr>
              <w:tab/>
            </w:r>
            <w:r w:rsidR="006222F2" w:rsidRPr="004E1276">
              <w:rPr>
                <w:rStyle w:val="Hyperlink"/>
                <w:noProof/>
              </w:rPr>
              <w:t>Criminal investigative use case</w:t>
            </w:r>
            <w:r w:rsidR="006222F2">
              <w:rPr>
                <w:noProof/>
                <w:webHidden/>
              </w:rPr>
              <w:tab/>
            </w:r>
            <w:r w:rsidR="00DC706B">
              <w:rPr>
                <w:noProof/>
                <w:webHidden/>
              </w:rPr>
              <w:fldChar w:fldCharType="begin"/>
            </w:r>
            <w:r w:rsidR="006222F2">
              <w:rPr>
                <w:noProof/>
                <w:webHidden/>
              </w:rPr>
              <w:instrText xml:space="preserve"> PAGEREF _Toc108012860 \h </w:instrText>
            </w:r>
            <w:r w:rsidR="00DC706B">
              <w:rPr>
                <w:noProof/>
                <w:webHidden/>
              </w:rPr>
            </w:r>
            <w:r w:rsidR="00DC706B">
              <w:rPr>
                <w:noProof/>
                <w:webHidden/>
              </w:rPr>
              <w:fldChar w:fldCharType="separate"/>
            </w:r>
            <w:r w:rsidR="006222F2">
              <w:rPr>
                <w:noProof/>
                <w:webHidden/>
              </w:rPr>
              <w:t>6</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61" w:history="1">
            <w:r w:rsidR="006222F2" w:rsidRPr="004E1276">
              <w:rPr>
                <w:rStyle w:val="Hyperlink"/>
                <w:noProof/>
              </w:rPr>
              <w:t>5.2</w:t>
            </w:r>
            <w:r w:rsidR="006222F2">
              <w:rPr>
                <w:rFonts w:eastAsiaTheme="minorEastAsia" w:cstheme="minorBidi"/>
                <w:b w:val="0"/>
                <w:bCs w:val="0"/>
                <w:noProof/>
              </w:rPr>
              <w:tab/>
            </w:r>
            <w:r w:rsidR="006222F2" w:rsidRPr="004E1276">
              <w:rPr>
                <w:rStyle w:val="Hyperlink"/>
                <w:noProof/>
              </w:rPr>
              <w:t>FR search output</w:t>
            </w:r>
            <w:r w:rsidR="006222F2">
              <w:rPr>
                <w:noProof/>
                <w:webHidden/>
              </w:rPr>
              <w:tab/>
            </w:r>
            <w:r w:rsidR="00DC706B">
              <w:rPr>
                <w:noProof/>
                <w:webHidden/>
              </w:rPr>
              <w:fldChar w:fldCharType="begin"/>
            </w:r>
            <w:r w:rsidR="006222F2">
              <w:rPr>
                <w:noProof/>
                <w:webHidden/>
              </w:rPr>
              <w:instrText xml:space="preserve"> PAGEREF _Toc108012861 \h </w:instrText>
            </w:r>
            <w:r w:rsidR="00DC706B">
              <w:rPr>
                <w:noProof/>
                <w:webHidden/>
              </w:rPr>
            </w:r>
            <w:r w:rsidR="00DC706B">
              <w:rPr>
                <w:noProof/>
                <w:webHidden/>
              </w:rPr>
              <w:fldChar w:fldCharType="separate"/>
            </w:r>
            <w:r w:rsidR="006222F2">
              <w:rPr>
                <w:noProof/>
                <w:webHidden/>
              </w:rPr>
              <w:t>6</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62" w:history="1">
            <w:r w:rsidR="006222F2" w:rsidRPr="004E1276">
              <w:rPr>
                <w:rStyle w:val="Hyperlink"/>
                <w:noProof/>
              </w:rPr>
              <w:t>5.3</w:t>
            </w:r>
            <w:r w:rsidR="006222F2">
              <w:rPr>
                <w:rFonts w:eastAsiaTheme="minorEastAsia" w:cstheme="minorBidi"/>
                <w:b w:val="0"/>
                <w:bCs w:val="0"/>
                <w:noProof/>
              </w:rPr>
              <w:tab/>
            </w:r>
            <w:r w:rsidR="006222F2" w:rsidRPr="004E1276">
              <w:rPr>
                <w:rStyle w:val="Hyperlink"/>
                <w:noProof/>
              </w:rPr>
              <w:t>Know your system</w:t>
            </w:r>
            <w:r w:rsidR="006222F2">
              <w:rPr>
                <w:noProof/>
                <w:webHidden/>
              </w:rPr>
              <w:tab/>
            </w:r>
            <w:r w:rsidR="00DC706B">
              <w:rPr>
                <w:noProof/>
                <w:webHidden/>
              </w:rPr>
              <w:fldChar w:fldCharType="begin"/>
            </w:r>
            <w:r w:rsidR="006222F2">
              <w:rPr>
                <w:noProof/>
                <w:webHidden/>
              </w:rPr>
              <w:instrText xml:space="preserve"> PAGEREF _Toc108012862 \h </w:instrText>
            </w:r>
            <w:r w:rsidR="00DC706B">
              <w:rPr>
                <w:noProof/>
                <w:webHidden/>
              </w:rPr>
            </w:r>
            <w:r w:rsidR="00DC706B">
              <w:rPr>
                <w:noProof/>
                <w:webHidden/>
              </w:rPr>
              <w:fldChar w:fldCharType="separate"/>
            </w:r>
            <w:r w:rsidR="006222F2">
              <w:rPr>
                <w:noProof/>
                <w:webHidden/>
              </w:rPr>
              <w:t>6</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63" w:history="1">
            <w:r w:rsidR="006222F2" w:rsidRPr="004E1276">
              <w:rPr>
                <w:rStyle w:val="Hyperlink"/>
                <w:noProof/>
              </w:rPr>
              <w:t>5.3.1</w:t>
            </w:r>
            <w:r w:rsidR="006222F2">
              <w:rPr>
                <w:rFonts w:eastAsiaTheme="minorEastAsia" w:cstheme="minorBidi"/>
                <w:noProof/>
                <w:sz w:val="22"/>
                <w:szCs w:val="22"/>
              </w:rPr>
              <w:tab/>
            </w:r>
            <w:r w:rsidR="006222F2" w:rsidRPr="004E1276">
              <w:rPr>
                <w:rStyle w:val="Hyperlink"/>
                <w:noProof/>
              </w:rPr>
              <w:t>The FR algorithm</w:t>
            </w:r>
            <w:r w:rsidR="006222F2">
              <w:rPr>
                <w:noProof/>
                <w:webHidden/>
              </w:rPr>
              <w:tab/>
            </w:r>
            <w:r w:rsidR="00DC706B">
              <w:rPr>
                <w:noProof/>
                <w:webHidden/>
              </w:rPr>
              <w:fldChar w:fldCharType="begin"/>
            </w:r>
            <w:r w:rsidR="006222F2">
              <w:rPr>
                <w:noProof/>
                <w:webHidden/>
              </w:rPr>
              <w:instrText xml:space="preserve"> PAGEREF _Toc108012863 \h </w:instrText>
            </w:r>
            <w:r w:rsidR="00DC706B">
              <w:rPr>
                <w:noProof/>
                <w:webHidden/>
              </w:rPr>
            </w:r>
            <w:r w:rsidR="00DC706B">
              <w:rPr>
                <w:noProof/>
                <w:webHidden/>
              </w:rPr>
              <w:fldChar w:fldCharType="separate"/>
            </w:r>
            <w:r w:rsidR="006222F2">
              <w:rPr>
                <w:noProof/>
                <w:webHidden/>
              </w:rPr>
              <w:t>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64" w:history="1">
            <w:r w:rsidR="006222F2" w:rsidRPr="004E1276">
              <w:rPr>
                <w:rStyle w:val="Hyperlink"/>
                <w:noProof/>
              </w:rPr>
              <w:t>5.3.2</w:t>
            </w:r>
            <w:r w:rsidR="006222F2">
              <w:rPr>
                <w:rFonts w:eastAsiaTheme="minorEastAsia" w:cstheme="minorBidi"/>
                <w:noProof/>
                <w:sz w:val="22"/>
                <w:szCs w:val="22"/>
              </w:rPr>
              <w:tab/>
            </w:r>
            <w:r w:rsidR="006222F2" w:rsidRPr="004E1276">
              <w:rPr>
                <w:rStyle w:val="Hyperlink"/>
                <w:noProof/>
              </w:rPr>
              <w:t>Image enrollment quality</w:t>
            </w:r>
            <w:r w:rsidR="006222F2">
              <w:rPr>
                <w:noProof/>
                <w:webHidden/>
              </w:rPr>
              <w:tab/>
            </w:r>
            <w:r w:rsidR="00DC706B">
              <w:rPr>
                <w:noProof/>
                <w:webHidden/>
              </w:rPr>
              <w:fldChar w:fldCharType="begin"/>
            </w:r>
            <w:r w:rsidR="006222F2">
              <w:rPr>
                <w:noProof/>
                <w:webHidden/>
              </w:rPr>
              <w:instrText xml:space="preserve"> PAGEREF _Toc108012864 \h </w:instrText>
            </w:r>
            <w:r w:rsidR="00DC706B">
              <w:rPr>
                <w:noProof/>
                <w:webHidden/>
              </w:rPr>
            </w:r>
            <w:r w:rsidR="00DC706B">
              <w:rPr>
                <w:noProof/>
                <w:webHidden/>
              </w:rPr>
              <w:fldChar w:fldCharType="separate"/>
            </w:r>
            <w:r w:rsidR="006222F2">
              <w:rPr>
                <w:noProof/>
                <w:webHidden/>
              </w:rPr>
              <w:t>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65" w:history="1">
            <w:r w:rsidR="006222F2" w:rsidRPr="004E1276">
              <w:rPr>
                <w:rStyle w:val="Hyperlink"/>
                <w:noProof/>
              </w:rPr>
              <w:t>5.3.3</w:t>
            </w:r>
            <w:r w:rsidR="006222F2">
              <w:rPr>
                <w:rFonts w:eastAsiaTheme="minorEastAsia" w:cstheme="minorBidi"/>
                <w:noProof/>
                <w:sz w:val="22"/>
                <w:szCs w:val="22"/>
              </w:rPr>
              <w:tab/>
            </w:r>
            <w:r w:rsidR="006222F2" w:rsidRPr="004E1276">
              <w:rPr>
                <w:rStyle w:val="Hyperlink"/>
                <w:noProof/>
              </w:rPr>
              <w:t>Algorithm performance</w:t>
            </w:r>
            <w:r w:rsidR="006222F2">
              <w:rPr>
                <w:noProof/>
                <w:webHidden/>
              </w:rPr>
              <w:tab/>
            </w:r>
            <w:r w:rsidR="00DC706B">
              <w:rPr>
                <w:noProof/>
                <w:webHidden/>
              </w:rPr>
              <w:fldChar w:fldCharType="begin"/>
            </w:r>
            <w:r w:rsidR="006222F2">
              <w:rPr>
                <w:noProof/>
                <w:webHidden/>
              </w:rPr>
              <w:instrText xml:space="preserve"> PAGEREF _Toc108012865 \h </w:instrText>
            </w:r>
            <w:r w:rsidR="00DC706B">
              <w:rPr>
                <w:noProof/>
                <w:webHidden/>
              </w:rPr>
            </w:r>
            <w:r w:rsidR="00DC706B">
              <w:rPr>
                <w:noProof/>
                <w:webHidden/>
              </w:rPr>
              <w:fldChar w:fldCharType="separate"/>
            </w:r>
            <w:r w:rsidR="006222F2">
              <w:rPr>
                <w:noProof/>
                <w:webHidden/>
              </w:rPr>
              <w:t>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66" w:history="1">
            <w:r w:rsidR="006222F2" w:rsidRPr="004E1276">
              <w:rPr>
                <w:rStyle w:val="Hyperlink"/>
                <w:noProof/>
              </w:rPr>
              <w:t>5.3.4</w:t>
            </w:r>
            <w:r w:rsidR="006222F2">
              <w:rPr>
                <w:rFonts w:eastAsiaTheme="minorEastAsia" w:cstheme="minorBidi"/>
                <w:noProof/>
                <w:sz w:val="22"/>
                <w:szCs w:val="22"/>
              </w:rPr>
              <w:tab/>
            </w:r>
            <w:r w:rsidR="006222F2" w:rsidRPr="004E1276">
              <w:rPr>
                <w:rStyle w:val="Hyperlink"/>
                <w:noProof/>
              </w:rPr>
              <w:t>Rank based systems</w:t>
            </w:r>
            <w:r w:rsidR="006222F2">
              <w:rPr>
                <w:noProof/>
                <w:webHidden/>
              </w:rPr>
              <w:tab/>
            </w:r>
            <w:r w:rsidR="00DC706B">
              <w:rPr>
                <w:noProof/>
                <w:webHidden/>
              </w:rPr>
              <w:fldChar w:fldCharType="begin"/>
            </w:r>
            <w:r w:rsidR="006222F2">
              <w:rPr>
                <w:noProof/>
                <w:webHidden/>
              </w:rPr>
              <w:instrText xml:space="preserve"> PAGEREF _Toc108012866 \h </w:instrText>
            </w:r>
            <w:r w:rsidR="00DC706B">
              <w:rPr>
                <w:noProof/>
                <w:webHidden/>
              </w:rPr>
            </w:r>
            <w:r w:rsidR="00DC706B">
              <w:rPr>
                <w:noProof/>
                <w:webHidden/>
              </w:rPr>
              <w:fldChar w:fldCharType="separate"/>
            </w:r>
            <w:r w:rsidR="006222F2">
              <w:rPr>
                <w:noProof/>
                <w:webHidden/>
              </w:rPr>
              <w:t>8</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67" w:history="1">
            <w:r w:rsidR="006222F2" w:rsidRPr="004E1276">
              <w:rPr>
                <w:rStyle w:val="Hyperlink"/>
                <w:noProof/>
              </w:rPr>
              <w:t>5.4</w:t>
            </w:r>
            <w:r w:rsidR="006222F2">
              <w:rPr>
                <w:rFonts w:eastAsiaTheme="minorEastAsia" w:cstheme="minorBidi"/>
                <w:b w:val="0"/>
                <w:bCs w:val="0"/>
                <w:noProof/>
              </w:rPr>
              <w:tab/>
            </w:r>
            <w:r w:rsidR="006222F2" w:rsidRPr="004E1276">
              <w:rPr>
                <w:rStyle w:val="Hyperlink"/>
                <w:noProof/>
              </w:rPr>
              <w:t>Database of reference facial images</w:t>
            </w:r>
            <w:r w:rsidR="006222F2">
              <w:rPr>
                <w:noProof/>
                <w:webHidden/>
              </w:rPr>
              <w:tab/>
            </w:r>
            <w:r w:rsidR="00DC706B">
              <w:rPr>
                <w:noProof/>
                <w:webHidden/>
              </w:rPr>
              <w:fldChar w:fldCharType="begin"/>
            </w:r>
            <w:r w:rsidR="006222F2">
              <w:rPr>
                <w:noProof/>
                <w:webHidden/>
              </w:rPr>
              <w:instrText xml:space="preserve"> PAGEREF _Toc108012867 \h </w:instrText>
            </w:r>
            <w:r w:rsidR="00DC706B">
              <w:rPr>
                <w:noProof/>
                <w:webHidden/>
              </w:rPr>
            </w:r>
            <w:r w:rsidR="00DC706B">
              <w:rPr>
                <w:noProof/>
                <w:webHidden/>
              </w:rPr>
              <w:fldChar w:fldCharType="separate"/>
            </w:r>
            <w:r w:rsidR="006222F2">
              <w:rPr>
                <w:noProof/>
                <w:webHidden/>
              </w:rPr>
              <w:t>10</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868" w:history="1">
            <w:r w:rsidR="006222F2" w:rsidRPr="004E1276">
              <w:rPr>
                <w:rStyle w:val="Hyperlink"/>
                <w:noProof/>
              </w:rPr>
              <w:t>6</w:t>
            </w:r>
            <w:r w:rsidR="006222F2">
              <w:rPr>
                <w:rFonts w:eastAsiaTheme="minorEastAsia" w:cstheme="minorBidi"/>
                <w:b w:val="0"/>
                <w:bCs w:val="0"/>
                <w:i w:val="0"/>
                <w:iCs w:val="0"/>
                <w:noProof/>
                <w:sz w:val="22"/>
                <w:szCs w:val="22"/>
              </w:rPr>
              <w:tab/>
            </w:r>
            <w:r w:rsidR="006222F2" w:rsidRPr="004E1276">
              <w:rPr>
                <w:rStyle w:val="Hyperlink"/>
                <w:noProof/>
              </w:rPr>
              <w:t>METHODOLOGY</w:t>
            </w:r>
            <w:r w:rsidR="006222F2">
              <w:rPr>
                <w:noProof/>
                <w:webHidden/>
              </w:rPr>
              <w:tab/>
            </w:r>
            <w:r w:rsidR="00DC706B">
              <w:rPr>
                <w:noProof/>
                <w:webHidden/>
              </w:rPr>
              <w:fldChar w:fldCharType="begin"/>
            </w:r>
            <w:r w:rsidR="006222F2">
              <w:rPr>
                <w:noProof/>
                <w:webHidden/>
              </w:rPr>
              <w:instrText xml:space="preserve"> PAGEREF _Toc108012868 \h </w:instrText>
            </w:r>
            <w:r w:rsidR="00DC706B">
              <w:rPr>
                <w:noProof/>
                <w:webHidden/>
              </w:rPr>
            </w:r>
            <w:r w:rsidR="00DC706B">
              <w:rPr>
                <w:noProof/>
                <w:webHidden/>
              </w:rPr>
              <w:fldChar w:fldCharType="separate"/>
            </w:r>
            <w:r w:rsidR="006222F2">
              <w:rPr>
                <w:noProof/>
                <w:webHidden/>
              </w:rPr>
              <w:t>12</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69" w:history="1">
            <w:r w:rsidR="006222F2" w:rsidRPr="004E1276">
              <w:rPr>
                <w:rStyle w:val="Hyperlink"/>
                <w:noProof/>
              </w:rPr>
              <w:t>6.1</w:t>
            </w:r>
            <w:r w:rsidR="006222F2">
              <w:rPr>
                <w:rFonts w:eastAsiaTheme="minorEastAsia" w:cstheme="minorBidi"/>
                <w:b w:val="0"/>
                <w:bCs w:val="0"/>
                <w:noProof/>
              </w:rPr>
              <w:tab/>
            </w:r>
            <w:r w:rsidR="006222F2" w:rsidRPr="004E1276">
              <w:rPr>
                <w:rStyle w:val="Hyperlink"/>
                <w:noProof/>
              </w:rPr>
              <w:t>Flowchart</w:t>
            </w:r>
            <w:r w:rsidR="006222F2">
              <w:rPr>
                <w:noProof/>
                <w:webHidden/>
              </w:rPr>
              <w:tab/>
            </w:r>
            <w:r w:rsidR="00DC706B">
              <w:rPr>
                <w:noProof/>
                <w:webHidden/>
              </w:rPr>
              <w:fldChar w:fldCharType="begin"/>
            </w:r>
            <w:r w:rsidR="006222F2">
              <w:rPr>
                <w:noProof/>
                <w:webHidden/>
              </w:rPr>
              <w:instrText xml:space="preserve"> PAGEREF _Toc108012869 \h </w:instrText>
            </w:r>
            <w:r w:rsidR="00DC706B">
              <w:rPr>
                <w:noProof/>
                <w:webHidden/>
              </w:rPr>
            </w:r>
            <w:r w:rsidR="00DC706B">
              <w:rPr>
                <w:noProof/>
                <w:webHidden/>
              </w:rPr>
              <w:fldChar w:fldCharType="separate"/>
            </w:r>
            <w:r w:rsidR="006222F2">
              <w:rPr>
                <w:noProof/>
                <w:webHidden/>
              </w:rPr>
              <w:t>12</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0" w:history="1">
            <w:r w:rsidR="006222F2" w:rsidRPr="004E1276">
              <w:rPr>
                <w:rStyle w:val="Hyperlink"/>
                <w:noProof/>
              </w:rPr>
              <w:t>6.2</w:t>
            </w:r>
            <w:r w:rsidR="006222F2">
              <w:rPr>
                <w:rFonts w:eastAsiaTheme="minorEastAsia" w:cstheme="minorBidi"/>
                <w:b w:val="0"/>
                <w:bCs w:val="0"/>
                <w:noProof/>
              </w:rPr>
              <w:tab/>
            </w:r>
            <w:r w:rsidR="006222F2" w:rsidRPr="004E1276">
              <w:rPr>
                <w:rStyle w:val="Hyperlink"/>
                <w:noProof/>
              </w:rPr>
              <w:t>Source material</w:t>
            </w:r>
            <w:r w:rsidR="006222F2">
              <w:rPr>
                <w:noProof/>
                <w:webHidden/>
              </w:rPr>
              <w:tab/>
            </w:r>
            <w:r w:rsidR="00DC706B">
              <w:rPr>
                <w:noProof/>
                <w:webHidden/>
              </w:rPr>
              <w:fldChar w:fldCharType="begin"/>
            </w:r>
            <w:r w:rsidR="006222F2">
              <w:rPr>
                <w:noProof/>
                <w:webHidden/>
              </w:rPr>
              <w:instrText xml:space="preserve"> PAGEREF _Toc108012870 \h </w:instrText>
            </w:r>
            <w:r w:rsidR="00DC706B">
              <w:rPr>
                <w:noProof/>
                <w:webHidden/>
              </w:rPr>
            </w:r>
            <w:r w:rsidR="00DC706B">
              <w:rPr>
                <w:noProof/>
                <w:webHidden/>
              </w:rPr>
              <w:fldChar w:fldCharType="separate"/>
            </w:r>
            <w:r w:rsidR="006222F2">
              <w:rPr>
                <w:noProof/>
                <w:webHidden/>
              </w:rPr>
              <w:t>12</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1" w:history="1">
            <w:r w:rsidR="006222F2" w:rsidRPr="004E1276">
              <w:rPr>
                <w:rStyle w:val="Hyperlink"/>
                <w:noProof/>
              </w:rPr>
              <w:t>6.3</w:t>
            </w:r>
            <w:r w:rsidR="006222F2">
              <w:rPr>
                <w:rFonts w:eastAsiaTheme="minorEastAsia" w:cstheme="minorBidi"/>
                <w:b w:val="0"/>
                <w:bCs w:val="0"/>
                <w:noProof/>
              </w:rPr>
              <w:tab/>
            </w:r>
            <w:r w:rsidR="006222F2" w:rsidRPr="004E1276">
              <w:rPr>
                <w:rStyle w:val="Hyperlink"/>
                <w:noProof/>
              </w:rPr>
              <w:t>Assess suitability for FR search</w:t>
            </w:r>
            <w:r w:rsidR="006222F2">
              <w:rPr>
                <w:noProof/>
                <w:webHidden/>
              </w:rPr>
              <w:tab/>
            </w:r>
            <w:r w:rsidR="00DC706B">
              <w:rPr>
                <w:noProof/>
                <w:webHidden/>
              </w:rPr>
              <w:fldChar w:fldCharType="begin"/>
            </w:r>
            <w:r w:rsidR="006222F2">
              <w:rPr>
                <w:noProof/>
                <w:webHidden/>
              </w:rPr>
              <w:instrText xml:space="preserve"> PAGEREF _Toc108012871 \h </w:instrText>
            </w:r>
            <w:r w:rsidR="00DC706B">
              <w:rPr>
                <w:noProof/>
                <w:webHidden/>
              </w:rPr>
            </w:r>
            <w:r w:rsidR="00DC706B">
              <w:rPr>
                <w:noProof/>
                <w:webHidden/>
              </w:rPr>
              <w:fldChar w:fldCharType="separate"/>
            </w:r>
            <w:r w:rsidR="006222F2">
              <w:rPr>
                <w:noProof/>
                <w:webHidden/>
              </w:rPr>
              <w:t>13</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72" w:history="1">
            <w:r w:rsidR="006222F2" w:rsidRPr="004E1276">
              <w:rPr>
                <w:rStyle w:val="Hyperlink"/>
                <w:noProof/>
              </w:rPr>
              <w:t>6.3.1</w:t>
            </w:r>
            <w:r w:rsidR="006222F2">
              <w:rPr>
                <w:rFonts w:eastAsiaTheme="minorEastAsia" w:cstheme="minorBidi"/>
                <w:noProof/>
                <w:sz w:val="22"/>
                <w:szCs w:val="22"/>
              </w:rPr>
              <w:tab/>
            </w:r>
            <w:r w:rsidR="006222F2" w:rsidRPr="004E1276">
              <w:rPr>
                <w:rStyle w:val="Hyperlink"/>
                <w:noProof/>
              </w:rPr>
              <w:t>Basic criteria</w:t>
            </w:r>
            <w:r w:rsidR="006222F2">
              <w:rPr>
                <w:noProof/>
                <w:webHidden/>
              </w:rPr>
              <w:tab/>
            </w:r>
            <w:r w:rsidR="00DC706B">
              <w:rPr>
                <w:noProof/>
                <w:webHidden/>
              </w:rPr>
              <w:fldChar w:fldCharType="begin"/>
            </w:r>
            <w:r w:rsidR="006222F2">
              <w:rPr>
                <w:noProof/>
                <w:webHidden/>
              </w:rPr>
              <w:instrText xml:space="preserve"> PAGEREF _Toc108012872 \h </w:instrText>
            </w:r>
            <w:r w:rsidR="00DC706B">
              <w:rPr>
                <w:noProof/>
                <w:webHidden/>
              </w:rPr>
            </w:r>
            <w:r w:rsidR="00DC706B">
              <w:rPr>
                <w:noProof/>
                <w:webHidden/>
              </w:rPr>
              <w:fldChar w:fldCharType="separate"/>
            </w:r>
            <w:r w:rsidR="006222F2">
              <w:rPr>
                <w:noProof/>
                <w:webHidden/>
              </w:rPr>
              <w:t>13</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73" w:history="1">
            <w:r w:rsidR="006222F2" w:rsidRPr="004E1276">
              <w:rPr>
                <w:rStyle w:val="Hyperlink"/>
                <w:noProof/>
              </w:rPr>
              <w:t>6.3.2</w:t>
            </w:r>
            <w:r w:rsidR="006222F2">
              <w:rPr>
                <w:rFonts w:eastAsiaTheme="minorEastAsia" w:cstheme="minorBidi"/>
                <w:noProof/>
                <w:sz w:val="22"/>
                <w:szCs w:val="22"/>
              </w:rPr>
              <w:tab/>
            </w:r>
            <w:r w:rsidR="006222F2" w:rsidRPr="004E1276">
              <w:rPr>
                <w:rStyle w:val="Hyperlink"/>
                <w:noProof/>
              </w:rPr>
              <w:t>Imaging acquisition factors affecting FR</w:t>
            </w:r>
            <w:r w:rsidR="006222F2">
              <w:rPr>
                <w:noProof/>
                <w:webHidden/>
              </w:rPr>
              <w:tab/>
            </w:r>
            <w:r w:rsidR="00DC706B">
              <w:rPr>
                <w:noProof/>
                <w:webHidden/>
              </w:rPr>
              <w:fldChar w:fldCharType="begin"/>
            </w:r>
            <w:r w:rsidR="006222F2">
              <w:rPr>
                <w:noProof/>
                <w:webHidden/>
              </w:rPr>
              <w:instrText xml:space="preserve"> PAGEREF _Toc108012873 \h </w:instrText>
            </w:r>
            <w:r w:rsidR="00DC706B">
              <w:rPr>
                <w:noProof/>
                <w:webHidden/>
              </w:rPr>
            </w:r>
            <w:r w:rsidR="00DC706B">
              <w:rPr>
                <w:noProof/>
                <w:webHidden/>
              </w:rPr>
              <w:fldChar w:fldCharType="separate"/>
            </w:r>
            <w:r w:rsidR="006222F2">
              <w:rPr>
                <w:noProof/>
                <w:webHidden/>
              </w:rPr>
              <w:t>13</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74" w:history="1">
            <w:r w:rsidR="006222F2" w:rsidRPr="004E1276">
              <w:rPr>
                <w:rStyle w:val="Hyperlink"/>
                <w:noProof/>
              </w:rPr>
              <w:t>6.3.3</w:t>
            </w:r>
            <w:r w:rsidR="006222F2">
              <w:rPr>
                <w:rFonts w:eastAsiaTheme="minorEastAsia" w:cstheme="minorBidi"/>
                <w:noProof/>
                <w:sz w:val="22"/>
                <w:szCs w:val="22"/>
              </w:rPr>
              <w:tab/>
            </w:r>
            <w:r w:rsidR="006222F2" w:rsidRPr="004E1276">
              <w:rPr>
                <w:rStyle w:val="Hyperlink"/>
                <w:noProof/>
              </w:rPr>
              <w:t>Subject (Human) Factors affecting FR</w:t>
            </w:r>
            <w:r w:rsidR="006222F2">
              <w:rPr>
                <w:noProof/>
                <w:webHidden/>
              </w:rPr>
              <w:tab/>
            </w:r>
            <w:r w:rsidR="00DC706B">
              <w:rPr>
                <w:noProof/>
                <w:webHidden/>
              </w:rPr>
              <w:fldChar w:fldCharType="begin"/>
            </w:r>
            <w:r w:rsidR="006222F2">
              <w:rPr>
                <w:noProof/>
                <w:webHidden/>
              </w:rPr>
              <w:instrText xml:space="preserve"> PAGEREF _Toc108012874 \h </w:instrText>
            </w:r>
            <w:r w:rsidR="00DC706B">
              <w:rPr>
                <w:noProof/>
                <w:webHidden/>
              </w:rPr>
            </w:r>
            <w:r w:rsidR="00DC706B">
              <w:rPr>
                <w:noProof/>
                <w:webHidden/>
              </w:rPr>
              <w:fldChar w:fldCharType="separate"/>
            </w:r>
            <w:r w:rsidR="006222F2">
              <w:rPr>
                <w:noProof/>
                <w:webHidden/>
              </w:rPr>
              <w:t>14</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5" w:history="1">
            <w:r w:rsidR="006222F2" w:rsidRPr="004E1276">
              <w:rPr>
                <w:rStyle w:val="Hyperlink"/>
                <w:noProof/>
              </w:rPr>
              <w:t>6.4</w:t>
            </w:r>
            <w:r w:rsidR="006222F2">
              <w:rPr>
                <w:rFonts w:eastAsiaTheme="minorEastAsia" w:cstheme="minorBidi"/>
                <w:b w:val="0"/>
                <w:bCs w:val="0"/>
                <w:noProof/>
              </w:rPr>
              <w:tab/>
            </w:r>
            <w:r w:rsidR="006222F2" w:rsidRPr="004E1276">
              <w:rPr>
                <w:rStyle w:val="Hyperlink"/>
                <w:noProof/>
              </w:rPr>
              <w:t>Request for additional materials</w:t>
            </w:r>
            <w:r w:rsidR="006222F2">
              <w:rPr>
                <w:noProof/>
                <w:webHidden/>
              </w:rPr>
              <w:tab/>
            </w:r>
            <w:r w:rsidR="00DC706B">
              <w:rPr>
                <w:noProof/>
                <w:webHidden/>
              </w:rPr>
              <w:fldChar w:fldCharType="begin"/>
            </w:r>
            <w:r w:rsidR="006222F2">
              <w:rPr>
                <w:noProof/>
                <w:webHidden/>
              </w:rPr>
              <w:instrText xml:space="preserve"> PAGEREF _Toc108012875 \h </w:instrText>
            </w:r>
            <w:r w:rsidR="00DC706B">
              <w:rPr>
                <w:noProof/>
                <w:webHidden/>
              </w:rPr>
            </w:r>
            <w:r w:rsidR="00DC706B">
              <w:rPr>
                <w:noProof/>
                <w:webHidden/>
              </w:rPr>
              <w:fldChar w:fldCharType="separate"/>
            </w:r>
            <w:r w:rsidR="006222F2">
              <w:rPr>
                <w:noProof/>
                <w:webHidden/>
              </w:rPr>
              <w:t>15</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6" w:history="1">
            <w:r w:rsidR="006222F2" w:rsidRPr="004E1276">
              <w:rPr>
                <w:rStyle w:val="Hyperlink"/>
                <w:noProof/>
              </w:rPr>
              <w:t>6.5</w:t>
            </w:r>
            <w:r w:rsidR="006222F2">
              <w:rPr>
                <w:rFonts w:eastAsiaTheme="minorEastAsia" w:cstheme="minorBidi"/>
                <w:b w:val="0"/>
                <w:bCs w:val="0"/>
                <w:noProof/>
              </w:rPr>
              <w:tab/>
            </w:r>
            <w:r w:rsidR="006222F2" w:rsidRPr="004E1276">
              <w:rPr>
                <w:rStyle w:val="Hyperlink"/>
                <w:noProof/>
              </w:rPr>
              <w:t>Enrollment of probe image</w:t>
            </w:r>
            <w:r w:rsidR="006222F2">
              <w:rPr>
                <w:noProof/>
                <w:webHidden/>
              </w:rPr>
              <w:tab/>
            </w:r>
            <w:r w:rsidR="00DC706B">
              <w:rPr>
                <w:noProof/>
                <w:webHidden/>
              </w:rPr>
              <w:fldChar w:fldCharType="begin"/>
            </w:r>
            <w:r w:rsidR="006222F2">
              <w:rPr>
                <w:noProof/>
                <w:webHidden/>
              </w:rPr>
              <w:instrText xml:space="preserve"> PAGEREF _Toc108012876 \h </w:instrText>
            </w:r>
            <w:r w:rsidR="00DC706B">
              <w:rPr>
                <w:noProof/>
                <w:webHidden/>
              </w:rPr>
            </w:r>
            <w:r w:rsidR="00DC706B">
              <w:rPr>
                <w:noProof/>
                <w:webHidden/>
              </w:rPr>
              <w:fldChar w:fldCharType="separate"/>
            </w:r>
            <w:r w:rsidR="006222F2">
              <w:rPr>
                <w:noProof/>
                <w:webHidden/>
              </w:rPr>
              <w:t>15</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7" w:history="1">
            <w:r w:rsidR="006222F2" w:rsidRPr="004E1276">
              <w:rPr>
                <w:rStyle w:val="Hyperlink"/>
                <w:rFonts w:eastAsia="Times New Roman"/>
                <w:noProof/>
              </w:rPr>
              <w:t>6.6</w:t>
            </w:r>
            <w:r w:rsidR="006222F2">
              <w:rPr>
                <w:rFonts w:eastAsiaTheme="minorEastAsia" w:cstheme="minorBidi"/>
                <w:b w:val="0"/>
                <w:bCs w:val="0"/>
                <w:noProof/>
              </w:rPr>
              <w:tab/>
            </w:r>
            <w:r w:rsidR="006222F2" w:rsidRPr="004E1276">
              <w:rPr>
                <w:rStyle w:val="Hyperlink"/>
                <w:rFonts w:eastAsia="Times New Roman"/>
                <w:noProof/>
              </w:rPr>
              <w:t>Initial image processing</w:t>
            </w:r>
            <w:r w:rsidR="006222F2">
              <w:rPr>
                <w:noProof/>
                <w:webHidden/>
              </w:rPr>
              <w:tab/>
            </w:r>
            <w:r w:rsidR="00DC706B">
              <w:rPr>
                <w:noProof/>
                <w:webHidden/>
              </w:rPr>
              <w:fldChar w:fldCharType="begin"/>
            </w:r>
            <w:r w:rsidR="006222F2">
              <w:rPr>
                <w:noProof/>
                <w:webHidden/>
              </w:rPr>
              <w:instrText xml:space="preserve"> PAGEREF _Toc108012877 \h </w:instrText>
            </w:r>
            <w:r w:rsidR="00DC706B">
              <w:rPr>
                <w:noProof/>
                <w:webHidden/>
              </w:rPr>
            </w:r>
            <w:r w:rsidR="00DC706B">
              <w:rPr>
                <w:noProof/>
                <w:webHidden/>
              </w:rPr>
              <w:fldChar w:fldCharType="separate"/>
            </w:r>
            <w:r w:rsidR="006222F2">
              <w:rPr>
                <w:noProof/>
                <w:webHidden/>
              </w:rPr>
              <w:t>16</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78" w:history="1">
            <w:r w:rsidR="006222F2" w:rsidRPr="004E1276">
              <w:rPr>
                <w:rStyle w:val="Hyperlink"/>
                <w:noProof/>
              </w:rPr>
              <w:t>6.7</w:t>
            </w:r>
            <w:r w:rsidR="006222F2">
              <w:rPr>
                <w:rFonts w:eastAsiaTheme="minorEastAsia" w:cstheme="minorBidi"/>
                <w:b w:val="0"/>
                <w:bCs w:val="0"/>
                <w:noProof/>
              </w:rPr>
              <w:tab/>
            </w:r>
            <w:r w:rsidR="006222F2" w:rsidRPr="004E1276">
              <w:rPr>
                <w:rStyle w:val="Hyperlink"/>
                <w:noProof/>
              </w:rPr>
              <w:t>Run database search</w:t>
            </w:r>
            <w:r w:rsidR="006222F2">
              <w:rPr>
                <w:noProof/>
                <w:webHidden/>
              </w:rPr>
              <w:tab/>
            </w:r>
            <w:r w:rsidR="00DC706B">
              <w:rPr>
                <w:noProof/>
                <w:webHidden/>
              </w:rPr>
              <w:fldChar w:fldCharType="begin"/>
            </w:r>
            <w:r w:rsidR="006222F2">
              <w:rPr>
                <w:noProof/>
                <w:webHidden/>
              </w:rPr>
              <w:instrText xml:space="preserve"> PAGEREF _Toc108012878 \h </w:instrText>
            </w:r>
            <w:r w:rsidR="00DC706B">
              <w:rPr>
                <w:noProof/>
                <w:webHidden/>
              </w:rPr>
            </w:r>
            <w:r w:rsidR="00DC706B">
              <w:rPr>
                <w:noProof/>
                <w:webHidden/>
              </w:rPr>
              <w:fldChar w:fldCharType="separate"/>
            </w:r>
            <w:r w:rsidR="006222F2">
              <w:rPr>
                <w:noProof/>
                <w:webHidden/>
              </w:rPr>
              <w:t>16</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79" w:history="1">
            <w:r w:rsidR="006222F2" w:rsidRPr="004E1276">
              <w:rPr>
                <w:rStyle w:val="Hyperlink"/>
                <w:noProof/>
              </w:rPr>
              <w:t>6.7.1</w:t>
            </w:r>
            <w:r w:rsidR="006222F2">
              <w:rPr>
                <w:rFonts w:eastAsiaTheme="minorEastAsia" w:cstheme="minorBidi"/>
                <w:noProof/>
                <w:sz w:val="22"/>
                <w:szCs w:val="22"/>
              </w:rPr>
              <w:tab/>
            </w:r>
            <w:r w:rsidR="006222F2" w:rsidRPr="004E1276">
              <w:rPr>
                <w:rStyle w:val="Hyperlink"/>
                <w:noProof/>
              </w:rPr>
              <w:t>Rank based approach</w:t>
            </w:r>
            <w:r w:rsidR="006222F2">
              <w:rPr>
                <w:noProof/>
                <w:webHidden/>
              </w:rPr>
              <w:tab/>
            </w:r>
            <w:r w:rsidR="00DC706B">
              <w:rPr>
                <w:noProof/>
                <w:webHidden/>
              </w:rPr>
              <w:fldChar w:fldCharType="begin"/>
            </w:r>
            <w:r w:rsidR="006222F2">
              <w:rPr>
                <w:noProof/>
                <w:webHidden/>
              </w:rPr>
              <w:instrText xml:space="preserve"> PAGEREF _Toc108012879 \h </w:instrText>
            </w:r>
            <w:r w:rsidR="00DC706B">
              <w:rPr>
                <w:noProof/>
                <w:webHidden/>
              </w:rPr>
            </w:r>
            <w:r w:rsidR="00DC706B">
              <w:rPr>
                <w:noProof/>
                <w:webHidden/>
              </w:rPr>
              <w:fldChar w:fldCharType="separate"/>
            </w:r>
            <w:r w:rsidR="006222F2">
              <w:rPr>
                <w:noProof/>
                <w:webHidden/>
              </w:rPr>
              <w:t>17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80" w:history="1">
            <w:r w:rsidR="006222F2" w:rsidRPr="004E1276">
              <w:rPr>
                <w:rStyle w:val="Hyperlink"/>
                <w:noProof/>
              </w:rPr>
              <w:t>6.7.2</w:t>
            </w:r>
            <w:r w:rsidR="006222F2">
              <w:rPr>
                <w:rFonts w:eastAsiaTheme="minorEastAsia" w:cstheme="minorBidi"/>
                <w:noProof/>
                <w:sz w:val="22"/>
                <w:szCs w:val="22"/>
              </w:rPr>
              <w:tab/>
            </w:r>
            <w:r w:rsidR="006222F2" w:rsidRPr="004E1276">
              <w:rPr>
                <w:rStyle w:val="Hyperlink"/>
                <w:noProof/>
              </w:rPr>
              <w:t>Threshold based approach</w:t>
            </w:r>
            <w:r w:rsidR="006222F2">
              <w:rPr>
                <w:noProof/>
                <w:webHidden/>
              </w:rPr>
              <w:tab/>
            </w:r>
            <w:r w:rsidR="00DC706B">
              <w:rPr>
                <w:noProof/>
                <w:webHidden/>
              </w:rPr>
              <w:fldChar w:fldCharType="begin"/>
            </w:r>
            <w:r w:rsidR="006222F2">
              <w:rPr>
                <w:noProof/>
                <w:webHidden/>
              </w:rPr>
              <w:instrText xml:space="preserve"> PAGEREF _Toc108012880 \h </w:instrText>
            </w:r>
            <w:r w:rsidR="00DC706B">
              <w:rPr>
                <w:noProof/>
                <w:webHidden/>
              </w:rPr>
            </w:r>
            <w:r w:rsidR="00DC706B">
              <w:rPr>
                <w:noProof/>
                <w:webHidden/>
              </w:rPr>
              <w:fldChar w:fldCharType="separate"/>
            </w:r>
            <w:r w:rsidR="006222F2">
              <w:rPr>
                <w:noProof/>
                <w:webHidden/>
              </w:rPr>
              <w:t>17</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81" w:history="1">
            <w:r w:rsidR="006222F2" w:rsidRPr="004E1276">
              <w:rPr>
                <w:rStyle w:val="Hyperlink"/>
                <w:noProof/>
              </w:rPr>
              <w:t>6.8</w:t>
            </w:r>
            <w:r w:rsidR="006222F2">
              <w:rPr>
                <w:rFonts w:eastAsiaTheme="minorEastAsia" w:cstheme="minorBidi"/>
                <w:b w:val="0"/>
                <w:bCs w:val="0"/>
                <w:noProof/>
              </w:rPr>
              <w:tab/>
            </w:r>
            <w:r w:rsidR="006222F2" w:rsidRPr="004E1276">
              <w:rPr>
                <w:rStyle w:val="Hyperlink"/>
                <w:noProof/>
              </w:rPr>
              <w:t>Analysis of candidate list</w:t>
            </w:r>
            <w:r w:rsidR="006222F2">
              <w:rPr>
                <w:noProof/>
                <w:webHidden/>
              </w:rPr>
              <w:tab/>
            </w:r>
            <w:r w:rsidR="00DC706B">
              <w:rPr>
                <w:noProof/>
                <w:webHidden/>
              </w:rPr>
              <w:fldChar w:fldCharType="begin"/>
            </w:r>
            <w:r w:rsidR="006222F2">
              <w:rPr>
                <w:noProof/>
                <w:webHidden/>
              </w:rPr>
              <w:instrText xml:space="preserve"> PAGEREF _Toc108012881 \h </w:instrText>
            </w:r>
            <w:r w:rsidR="00DC706B">
              <w:rPr>
                <w:noProof/>
                <w:webHidden/>
              </w:rPr>
            </w:r>
            <w:r w:rsidR="00DC706B">
              <w:rPr>
                <w:noProof/>
                <w:webHidden/>
              </w:rPr>
              <w:fldChar w:fldCharType="separate"/>
            </w:r>
            <w:r w:rsidR="006222F2">
              <w:rPr>
                <w:noProof/>
                <w:webHidden/>
              </w:rPr>
              <w:t>18</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82" w:history="1">
            <w:r w:rsidR="006222F2" w:rsidRPr="004E1276">
              <w:rPr>
                <w:rStyle w:val="Hyperlink"/>
                <w:rFonts w:eastAsia="Times New Roman"/>
                <w:noProof/>
              </w:rPr>
              <w:t>6.8.1</w:t>
            </w:r>
            <w:r w:rsidR="006222F2">
              <w:rPr>
                <w:rFonts w:eastAsiaTheme="minorEastAsia" w:cstheme="minorBidi"/>
                <w:noProof/>
                <w:sz w:val="22"/>
                <w:szCs w:val="22"/>
              </w:rPr>
              <w:tab/>
            </w:r>
            <w:r w:rsidR="006222F2" w:rsidRPr="004E1276">
              <w:rPr>
                <w:rStyle w:val="Hyperlink"/>
                <w:rFonts w:eastAsia="Times New Roman"/>
                <w:noProof/>
              </w:rPr>
              <w:t>Exclusion of candidates</w:t>
            </w:r>
            <w:r w:rsidR="006222F2">
              <w:rPr>
                <w:noProof/>
                <w:webHidden/>
              </w:rPr>
              <w:tab/>
            </w:r>
            <w:r w:rsidR="00DC706B">
              <w:rPr>
                <w:noProof/>
                <w:webHidden/>
              </w:rPr>
              <w:fldChar w:fldCharType="begin"/>
            </w:r>
            <w:r w:rsidR="006222F2">
              <w:rPr>
                <w:noProof/>
                <w:webHidden/>
              </w:rPr>
              <w:instrText xml:space="preserve"> PAGEREF _Toc108012882 \h </w:instrText>
            </w:r>
            <w:r w:rsidR="00DC706B">
              <w:rPr>
                <w:noProof/>
                <w:webHidden/>
              </w:rPr>
            </w:r>
            <w:r w:rsidR="00DC706B">
              <w:rPr>
                <w:noProof/>
                <w:webHidden/>
              </w:rPr>
              <w:fldChar w:fldCharType="separate"/>
            </w:r>
            <w:r w:rsidR="006222F2">
              <w:rPr>
                <w:noProof/>
                <w:webHidden/>
              </w:rPr>
              <w:t>20</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83" w:history="1">
            <w:r w:rsidR="006222F2" w:rsidRPr="004E1276">
              <w:rPr>
                <w:rStyle w:val="Hyperlink"/>
                <w:rFonts w:eastAsia="Times New Roman"/>
                <w:noProof/>
              </w:rPr>
              <w:t>6.8.2</w:t>
            </w:r>
            <w:r w:rsidR="006222F2">
              <w:rPr>
                <w:rFonts w:eastAsiaTheme="minorEastAsia" w:cstheme="minorBidi"/>
                <w:noProof/>
                <w:sz w:val="22"/>
                <w:szCs w:val="22"/>
              </w:rPr>
              <w:tab/>
            </w:r>
            <w:r w:rsidR="006222F2" w:rsidRPr="004E1276">
              <w:rPr>
                <w:rStyle w:val="Hyperlink"/>
                <w:rFonts w:eastAsia="Times New Roman"/>
                <w:noProof/>
              </w:rPr>
              <w:t>Comparison of candidates</w:t>
            </w:r>
            <w:r w:rsidR="006222F2">
              <w:rPr>
                <w:noProof/>
                <w:webHidden/>
              </w:rPr>
              <w:tab/>
            </w:r>
            <w:r w:rsidR="00DC706B">
              <w:rPr>
                <w:noProof/>
                <w:webHidden/>
              </w:rPr>
              <w:fldChar w:fldCharType="begin"/>
            </w:r>
            <w:r w:rsidR="006222F2">
              <w:rPr>
                <w:noProof/>
                <w:webHidden/>
              </w:rPr>
              <w:instrText xml:space="preserve"> PAGEREF _Toc108012883 \h </w:instrText>
            </w:r>
            <w:r w:rsidR="00DC706B">
              <w:rPr>
                <w:noProof/>
                <w:webHidden/>
              </w:rPr>
            </w:r>
            <w:r w:rsidR="00DC706B">
              <w:rPr>
                <w:noProof/>
                <w:webHidden/>
              </w:rPr>
              <w:fldChar w:fldCharType="separate"/>
            </w:r>
            <w:r w:rsidR="006222F2">
              <w:rPr>
                <w:noProof/>
                <w:webHidden/>
              </w:rPr>
              <w:t>20</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84" w:history="1">
            <w:r w:rsidR="006222F2" w:rsidRPr="004E1276">
              <w:rPr>
                <w:rStyle w:val="Hyperlink"/>
                <w:rFonts w:eastAsia="Times New Roman"/>
                <w:noProof/>
              </w:rPr>
              <w:t>6.8.3</w:t>
            </w:r>
            <w:r w:rsidR="006222F2">
              <w:rPr>
                <w:rFonts w:eastAsiaTheme="minorEastAsia" w:cstheme="minorBidi"/>
                <w:noProof/>
                <w:sz w:val="22"/>
                <w:szCs w:val="22"/>
              </w:rPr>
              <w:tab/>
            </w:r>
            <w:r w:rsidR="006222F2" w:rsidRPr="004E1276">
              <w:rPr>
                <w:rStyle w:val="Hyperlink"/>
                <w:rFonts w:eastAsia="Times New Roman"/>
                <w:noProof/>
              </w:rPr>
              <w:t>Comparing images of children</w:t>
            </w:r>
            <w:r w:rsidR="006222F2">
              <w:rPr>
                <w:noProof/>
                <w:webHidden/>
              </w:rPr>
              <w:tab/>
            </w:r>
            <w:r w:rsidR="00DC706B">
              <w:rPr>
                <w:noProof/>
                <w:webHidden/>
              </w:rPr>
              <w:fldChar w:fldCharType="begin"/>
            </w:r>
            <w:r w:rsidR="006222F2">
              <w:rPr>
                <w:noProof/>
                <w:webHidden/>
              </w:rPr>
              <w:instrText xml:space="preserve"> PAGEREF _Toc108012884 \h </w:instrText>
            </w:r>
            <w:r w:rsidR="00DC706B">
              <w:rPr>
                <w:noProof/>
                <w:webHidden/>
              </w:rPr>
            </w:r>
            <w:r w:rsidR="00DC706B">
              <w:rPr>
                <w:noProof/>
                <w:webHidden/>
              </w:rPr>
              <w:fldChar w:fldCharType="separate"/>
            </w:r>
            <w:r w:rsidR="006222F2">
              <w:rPr>
                <w:noProof/>
                <w:webHidden/>
              </w:rPr>
              <w:t>20</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885" w:history="1">
            <w:r w:rsidR="006222F2" w:rsidRPr="004E1276">
              <w:rPr>
                <w:rStyle w:val="Hyperlink"/>
                <w:rFonts w:eastAsia="Times New Roman"/>
                <w:noProof/>
              </w:rPr>
              <w:t>6.8.4</w:t>
            </w:r>
            <w:r w:rsidR="006222F2">
              <w:rPr>
                <w:rFonts w:eastAsiaTheme="minorEastAsia" w:cstheme="minorBidi"/>
                <w:noProof/>
                <w:sz w:val="22"/>
                <w:szCs w:val="22"/>
              </w:rPr>
              <w:tab/>
            </w:r>
            <w:r w:rsidR="006222F2" w:rsidRPr="004E1276">
              <w:rPr>
                <w:rStyle w:val="Hyperlink"/>
                <w:rFonts w:eastAsia="Times New Roman"/>
                <w:noProof/>
              </w:rPr>
              <w:t>Other relevant information</w:t>
            </w:r>
            <w:r w:rsidR="006222F2">
              <w:rPr>
                <w:noProof/>
                <w:webHidden/>
              </w:rPr>
              <w:tab/>
            </w:r>
            <w:r w:rsidR="00DC706B">
              <w:rPr>
                <w:noProof/>
                <w:webHidden/>
              </w:rPr>
              <w:fldChar w:fldCharType="begin"/>
            </w:r>
            <w:r w:rsidR="006222F2">
              <w:rPr>
                <w:noProof/>
                <w:webHidden/>
              </w:rPr>
              <w:instrText xml:space="preserve"> PAGEREF _Toc108012885 \h </w:instrText>
            </w:r>
            <w:r w:rsidR="00DC706B">
              <w:rPr>
                <w:noProof/>
                <w:webHidden/>
              </w:rPr>
            </w:r>
            <w:r w:rsidR="00DC706B">
              <w:rPr>
                <w:noProof/>
                <w:webHidden/>
              </w:rPr>
              <w:fldChar w:fldCharType="separate"/>
            </w:r>
            <w:r w:rsidR="006222F2">
              <w:rPr>
                <w:noProof/>
                <w:webHidden/>
              </w:rPr>
              <w:t>21</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86" w:history="1">
            <w:r w:rsidR="006222F2" w:rsidRPr="004E1276">
              <w:rPr>
                <w:rStyle w:val="Hyperlink"/>
                <w:noProof/>
              </w:rPr>
              <w:t>6.9</w:t>
            </w:r>
            <w:r w:rsidR="006222F2">
              <w:rPr>
                <w:rFonts w:eastAsiaTheme="minorEastAsia" w:cstheme="minorBidi"/>
                <w:b w:val="0"/>
                <w:bCs w:val="0"/>
                <w:noProof/>
              </w:rPr>
              <w:tab/>
            </w:r>
            <w:r w:rsidR="006222F2" w:rsidRPr="004E1276">
              <w:rPr>
                <w:rStyle w:val="Hyperlink"/>
                <w:noProof/>
              </w:rPr>
              <w:t>Image processing</w:t>
            </w:r>
            <w:r w:rsidR="006222F2">
              <w:rPr>
                <w:noProof/>
                <w:webHidden/>
              </w:rPr>
              <w:tab/>
            </w:r>
            <w:r w:rsidR="00DC706B">
              <w:rPr>
                <w:noProof/>
                <w:webHidden/>
              </w:rPr>
              <w:fldChar w:fldCharType="begin"/>
            </w:r>
            <w:r w:rsidR="006222F2">
              <w:rPr>
                <w:noProof/>
                <w:webHidden/>
              </w:rPr>
              <w:instrText xml:space="preserve"> PAGEREF _Toc108012886 \h </w:instrText>
            </w:r>
            <w:r w:rsidR="00DC706B">
              <w:rPr>
                <w:noProof/>
                <w:webHidden/>
              </w:rPr>
            </w:r>
            <w:r w:rsidR="00DC706B">
              <w:rPr>
                <w:noProof/>
                <w:webHidden/>
              </w:rPr>
              <w:fldChar w:fldCharType="separate"/>
            </w:r>
            <w:r w:rsidR="006222F2">
              <w:rPr>
                <w:noProof/>
                <w:webHidden/>
              </w:rPr>
              <w:t>21</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87" w:history="1">
            <w:r w:rsidR="006222F2" w:rsidRPr="004E1276">
              <w:rPr>
                <w:rStyle w:val="Hyperlink"/>
                <w:noProof/>
              </w:rPr>
              <w:t>6.10</w:t>
            </w:r>
            <w:r w:rsidR="006222F2">
              <w:rPr>
                <w:rFonts w:eastAsiaTheme="minorEastAsia" w:cstheme="minorBidi"/>
                <w:b w:val="0"/>
                <w:bCs w:val="0"/>
                <w:noProof/>
              </w:rPr>
              <w:tab/>
            </w:r>
            <w:r w:rsidR="006222F2" w:rsidRPr="004E1276">
              <w:rPr>
                <w:rStyle w:val="Hyperlink"/>
                <w:noProof/>
              </w:rPr>
              <w:t>Reducing the search space using metadata filtering</w:t>
            </w:r>
            <w:r w:rsidR="006222F2">
              <w:rPr>
                <w:noProof/>
                <w:webHidden/>
              </w:rPr>
              <w:tab/>
            </w:r>
            <w:r w:rsidR="00DC706B">
              <w:rPr>
                <w:noProof/>
                <w:webHidden/>
              </w:rPr>
              <w:fldChar w:fldCharType="begin"/>
            </w:r>
            <w:r w:rsidR="006222F2">
              <w:rPr>
                <w:noProof/>
                <w:webHidden/>
              </w:rPr>
              <w:instrText xml:space="preserve"> PAGEREF _Toc108012887 \h </w:instrText>
            </w:r>
            <w:r w:rsidR="00DC706B">
              <w:rPr>
                <w:noProof/>
                <w:webHidden/>
              </w:rPr>
            </w:r>
            <w:r w:rsidR="00DC706B">
              <w:rPr>
                <w:noProof/>
                <w:webHidden/>
              </w:rPr>
              <w:fldChar w:fldCharType="separate"/>
            </w:r>
            <w:r w:rsidR="006222F2">
              <w:rPr>
                <w:noProof/>
                <w:webHidden/>
              </w:rPr>
              <w:t>22</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88" w:history="1">
            <w:r w:rsidR="006222F2" w:rsidRPr="004E1276">
              <w:rPr>
                <w:rStyle w:val="Hyperlink"/>
                <w:noProof/>
              </w:rPr>
              <w:t>6.11</w:t>
            </w:r>
            <w:r w:rsidR="006222F2">
              <w:rPr>
                <w:rFonts w:eastAsiaTheme="minorEastAsia" w:cstheme="minorBidi"/>
                <w:b w:val="0"/>
                <w:bCs w:val="0"/>
                <w:noProof/>
              </w:rPr>
              <w:tab/>
            </w:r>
            <w:r w:rsidR="006222F2" w:rsidRPr="004E1276">
              <w:rPr>
                <w:rStyle w:val="Hyperlink"/>
                <w:noProof/>
              </w:rPr>
              <w:t>Potential candidate</w:t>
            </w:r>
            <w:r w:rsidR="006222F2">
              <w:rPr>
                <w:noProof/>
                <w:webHidden/>
              </w:rPr>
              <w:tab/>
            </w:r>
            <w:r w:rsidR="00DC706B">
              <w:rPr>
                <w:noProof/>
                <w:webHidden/>
              </w:rPr>
              <w:fldChar w:fldCharType="begin"/>
            </w:r>
            <w:r w:rsidR="006222F2">
              <w:rPr>
                <w:noProof/>
                <w:webHidden/>
              </w:rPr>
              <w:instrText xml:space="preserve"> PAGEREF _Toc108012888 \h </w:instrText>
            </w:r>
            <w:r w:rsidR="00DC706B">
              <w:rPr>
                <w:noProof/>
                <w:webHidden/>
              </w:rPr>
            </w:r>
            <w:r w:rsidR="00DC706B">
              <w:rPr>
                <w:noProof/>
                <w:webHidden/>
              </w:rPr>
              <w:fldChar w:fldCharType="separate"/>
            </w:r>
            <w:r w:rsidR="006222F2">
              <w:rPr>
                <w:noProof/>
                <w:webHidden/>
              </w:rPr>
              <w:t>22</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89" w:history="1">
            <w:r w:rsidR="006222F2" w:rsidRPr="004E1276">
              <w:rPr>
                <w:rStyle w:val="Hyperlink"/>
                <w:noProof/>
              </w:rPr>
              <w:t>6.12</w:t>
            </w:r>
            <w:r w:rsidR="006222F2">
              <w:rPr>
                <w:rFonts w:eastAsiaTheme="minorEastAsia" w:cstheme="minorBidi"/>
                <w:b w:val="0"/>
                <w:bCs w:val="0"/>
                <w:noProof/>
              </w:rPr>
              <w:tab/>
            </w:r>
            <w:r w:rsidR="006222F2" w:rsidRPr="004E1276">
              <w:rPr>
                <w:rStyle w:val="Hyperlink"/>
                <w:noProof/>
              </w:rPr>
              <w:t>No potential candidate</w:t>
            </w:r>
            <w:r w:rsidR="006222F2">
              <w:rPr>
                <w:noProof/>
                <w:webHidden/>
              </w:rPr>
              <w:tab/>
            </w:r>
            <w:r w:rsidR="00DC706B">
              <w:rPr>
                <w:noProof/>
                <w:webHidden/>
              </w:rPr>
              <w:fldChar w:fldCharType="begin"/>
            </w:r>
            <w:r w:rsidR="006222F2">
              <w:rPr>
                <w:noProof/>
                <w:webHidden/>
              </w:rPr>
              <w:instrText xml:space="preserve"> PAGEREF _Toc108012889 \h </w:instrText>
            </w:r>
            <w:r w:rsidR="00DC706B">
              <w:rPr>
                <w:noProof/>
                <w:webHidden/>
              </w:rPr>
            </w:r>
            <w:r w:rsidR="00DC706B">
              <w:rPr>
                <w:noProof/>
                <w:webHidden/>
              </w:rPr>
              <w:fldChar w:fldCharType="separate"/>
            </w:r>
            <w:r w:rsidR="006222F2">
              <w:rPr>
                <w:noProof/>
                <w:webHidden/>
              </w:rPr>
              <w:t>23</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0" w:history="1">
            <w:r w:rsidR="006222F2" w:rsidRPr="004E1276">
              <w:rPr>
                <w:rStyle w:val="Hyperlink"/>
                <w:noProof/>
              </w:rPr>
              <w:t>6.12.1</w:t>
            </w:r>
            <w:r w:rsidR="006222F2">
              <w:rPr>
                <w:rFonts w:eastAsiaTheme="minorEastAsia" w:cstheme="minorBidi"/>
                <w:noProof/>
                <w:sz w:val="22"/>
                <w:szCs w:val="22"/>
              </w:rPr>
              <w:tab/>
            </w:r>
            <w:r w:rsidR="006222F2" w:rsidRPr="004E1276">
              <w:rPr>
                <w:rStyle w:val="Hyperlink"/>
                <w:noProof/>
              </w:rPr>
              <w:t>Save probe to “unresolved cases database”</w:t>
            </w:r>
            <w:r w:rsidR="006222F2">
              <w:rPr>
                <w:noProof/>
                <w:webHidden/>
              </w:rPr>
              <w:tab/>
            </w:r>
            <w:r w:rsidR="00DC706B">
              <w:rPr>
                <w:noProof/>
                <w:webHidden/>
              </w:rPr>
              <w:fldChar w:fldCharType="begin"/>
            </w:r>
            <w:r w:rsidR="006222F2">
              <w:rPr>
                <w:noProof/>
                <w:webHidden/>
              </w:rPr>
              <w:instrText xml:space="preserve"> PAGEREF _Toc108012890 \h </w:instrText>
            </w:r>
            <w:r w:rsidR="00DC706B">
              <w:rPr>
                <w:noProof/>
                <w:webHidden/>
              </w:rPr>
            </w:r>
            <w:r w:rsidR="00DC706B">
              <w:rPr>
                <w:noProof/>
                <w:webHidden/>
              </w:rPr>
              <w:fldChar w:fldCharType="separate"/>
            </w:r>
            <w:r w:rsidR="006222F2">
              <w:rPr>
                <w:noProof/>
                <w:webHidden/>
              </w:rPr>
              <w:t>23</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91" w:history="1">
            <w:r w:rsidR="006222F2" w:rsidRPr="004E1276">
              <w:rPr>
                <w:rStyle w:val="Hyperlink"/>
                <w:noProof/>
              </w:rPr>
              <w:t>6.13</w:t>
            </w:r>
            <w:r w:rsidR="006222F2">
              <w:rPr>
                <w:rFonts w:eastAsiaTheme="minorEastAsia" w:cstheme="minorBidi"/>
                <w:b w:val="0"/>
                <w:bCs w:val="0"/>
                <w:noProof/>
              </w:rPr>
              <w:tab/>
            </w:r>
            <w:r w:rsidR="006222F2" w:rsidRPr="004E1276">
              <w:rPr>
                <w:rStyle w:val="Hyperlink"/>
                <w:noProof/>
              </w:rPr>
              <w:t>Multiple potential candidates</w:t>
            </w:r>
            <w:r w:rsidR="006222F2">
              <w:rPr>
                <w:noProof/>
                <w:webHidden/>
              </w:rPr>
              <w:tab/>
            </w:r>
            <w:r w:rsidR="00DC706B">
              <w:rPr>
                <w:noProof/>
                <w:webHidden/>
              </w:rPr>
              <w:fldChar w:fldCharType="begin"/>
            </w:r>
            <w:r w:rsidR="006222F2">
              <w:rPr>
                <w:noProof/>
                <w:webHidden/>
              </w:rPr>
              <w:instrText xml:space="preserve"> PAGEREF _Toc108012891 \h </w:instrText>
            </w:r>
            <w:r w:rsidR="00DC706B">
              <w:rPr>
                <w:noProof/>
                <w:webHidden/>
              </w:rPr>
            </w:r>
            <w:r w:rsidR="00DC706B">
              <w:rPr>
                <w:noProof/>
                <w:webHidden/>
              </w:rPr>
              <w:fldChar w:fldCharType="separate"/>
            </w:r>
            <w:r w:rsidR="006222F2">
              <w:rPr>
                <w:noProof/>
                <w:webHidden/>
              </w:rPr>
              <w:t>23</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92" w:history="1">
            <w:r w:rsidR="006222F2" w:rsidRPr="004E1276">
              <w:rPr>
                <w:rStyle w:val="Hyperlink"/>
                <w:noProof/>
              </w:rPr>
              <w:t>6.14</w:t>
            </w:r>
            <w:r w:rsidR="006222F2">
              <w:rPr>
                <w:rFonts w:eastAsiaTheme="minorEastAsia" w:cstheme="minorBidi"/>
                <w:b w:val="0"/>
                <w:bCs w:val="0"/>
                <w:noProof/>
              </w:rPr>
              <w:tab/>
            </w:r>
            <w:r w:rsidR="006222F2" w:rsidRPr="004E1276">
              <w:rPr>
                <w:rStyle w:val="Hyperlink"/>
                <w:noProof/>
              </w:rPr>
              <w:t>Verification process</w:t>
            </w:r>
            <w:r w:rsidR="006222F2">
              <w:rPr>
                <w:noProof/>
                <w:webHidden/>
              </w:rPr>
              <w:tab/>
            </w:r>
            <w:r w:rsidR="00DC706B">
              <w:rPr>
                <w:noProof/>
                <w:webHidden/>
              </w:rPr>
              <w:fldChar w:fldCharType="begin"/>
            </w:r>
            <w:r w:rsidR="006222F2">
              <w:rPr>
                <w:noProof/>
                <w:webHidden/>
              </w:rPr>
              <w:instrText xml:space="preserve"> PAGEREF _Toc108012892 \h </w:instrText>
            </w:r>
            <w:r w:rsidR="00DC706B">
              <w:rPr>
                <w:noProof/>
                <w:webHidden/>
              </w:rPr>
            </w:r>
            <w:r w:rsidR="00DC706B">
              <w:rPr>
                <w:noProof/>
                <w:webHidden/>
              </w:rPr>
              <w:fldChar w:fldCharType="separate"/>
            </w:r>
            <w:r w:rsidR="006222F2">
              <w:rPr>
                <w:noProof/>
                <w:webHidden/>
              </w:rPr>
              <w:t>24</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93" w:history="1">
            <w:r w:rsidR="006222F2" w:rsidRPr="004E1276">
              <w:rPr>
                <w:rStyle w:val="Hyperlink"/>
                <w:noProof/>
              </w:rPr>
              <w:t>6.15</w:t>
            </w:r>
            <w:r w:rsidR="006222F2">
              <w:rPr>
                <w:rFonts w:eastAsiaTheme="minorEastAsia" w:cstheme="minorBidi"/>
                <w:b w:val="0"/>
                <w:bCs w:val="0"/>
                <w:noProof/>
              </w:rPr>
              <w:tab/>
            </w:r>
            <w:r w:rsidR="006222F2" w:rsidRPr="004E1276">
              <w:rPr>
                <w:rStyle w:val="Hyperlink"/>
                <w:noProof/>
              </w:rPr>
              <w:t>Search aborted</w:t>
            </w:r>
            <w:r w:rsidR="006222F2">
              <w:rPr>
                <w:noProof/>
                <w:webHidden/>
              </w:rPr>
              <w:tab/>
            </w:r>
            <w:r w:rsidR="00DC706B">
              <w:rPr>
                <w:noProof/>
                <w:webHidden/>
              </w:rPr>
              <w:fldChar w:fldCharType="begin"/>
            </w:r>
            <w:r w:rsidR="006222F2">
              <w:rPr>
                <w:noProof/>
                <w:webHidden/>
              </w:rPr>
              <w:instrText xml:space="preserve"> PAGEREF _Toc108012893 \h </w:instrText>
            </w:r>
            <w:r w:rsidR="00DC706B">
              <w:rPr>
                <w:noProof/>
                <w:webHidden/>
              </w:rPr>
            </w:r>
            <w:r w:rsidR="00DC706B">
              <w:rPr>
                <w:noProof/>
                <w:webHidden/>
              </w:rPr>
              <w:fldChar w:fldCharType="separate"/>
            </w:r>
            <w:r w:rsidR="006222F2">
              <w:rPr>
                <w:noProof/>
                <w:webHidden/>
              </w:rPr>
              <w:t>24</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894" w:history="1">
            <w:r w:rsidR="006222F2" w:rsidRPr="004E1276">
              <w:rPr>
                <w:rStyle w:val="Hyperlink"/>
                <w:noProof/>
              </w:rPr>
              <w:t>6.16</w:t>
            </w:r>
            <w:r w:rsidR="006222F2">
              <w:rPr>
                <w:rFonts w:eastAsiaTheme="minorEastAsia" w:cstheme="minorBidi"/>
                <w:b w:val="0"/>
                <w:bCs w:val="0"/>
                <w:noProof/>
              </w:rPr>
              <w:tab/>
            </w:r>
            <w:r w:rsidR="006222F2" w:rsidRPr="004E1276">
              <w:rPr>
                <w:rStyle w:val="Hyperlink"/>
                <w:noProof/>
              </w:rPr>
              <w:t>Reporting and follow-up</w:t>
            </w:r>
            <w:r w:rsidR="006222F2">
              <w:rPr>
                <w:noProof/>
                <w:webHidden/>
              </w:rPr>
              <w:tab/>
            </w:r>
            <w:r w:rsidR="00DC706B">
              <w:rPr>
                <w:noProof/>
                <w:webHidden/>
              </w:rPr>
              <w:fldChar w:fldCharType="begin"/>
            </w:r>
            <w:r w:rsidR="006222F2">
              <w:rPr>
                <w:noProof/>
                <w:webHidden/>
              </w:rPr>
              <w:instrText xml:space="preserve"> PAGEREF _Toc108012894 \h </w:instrText>
            </w:r>
            <w:r w:rsidR="00DC706B">
              <w:rPr>
                <w:noProof/>
                <w:webHidden/>
              </w:rPr>
            </w:r>
            <w:r w:rsidR="00DC706B">
              <w:rPr>
                <w:noProof/>
                <w:webHidden/>
              </w:rPr>
              <w:fldChar w:fldCharType="separate"/>
            </w:r>
            <w:r w:rsidR="006222F2">
              <w:rPr>
                <w:noProof/>
                <w:webHidden/>
              </w:rPr>
              <w:t>25</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5" w:history="1">
            <w:r w:rsidR="006222F2" w:rsidRPr="004E1276">
              <w:rPr>
                <w:rStyle w:val="Hyperlink"/>
                <w:noProof/>
              </w:rPr>
              <w:t>6.16.1</w:t>
            </w:r>
            <w:r w:rsidR="006222F2">
              <w:rPr>
                <w:rFonts w:eastAsiaTheme="minorEastAsia" w:cstheme="minorBidi"/>
                <w:noProof/>
                <w:sz w:val="22"/>
                <w:szCs w:val="22"/>
              </w:rPr>
              <w:tab/>
            </w:r>
            <w:r w:rsidR="006222F2" w:rsidRPr="004E1276">
              <w:rPr>
                <w:rStyle w:val="Hyperlink"/>
                <w:noProof/>
              </w:rPr>
              <w:t>Reporting a potential candidate</w:t>
            </w:r>
            <w:r w:rsidR="006222F2">
              <w:rPr>
                <w:noProof/>
                <w:webHidden/>
              </w:rPr>
              <w:tab/>
            </w:r>
            <w:r w:rsidR="00DC706B">
              <w:rPr>
                <w:noProof/>
                <w:webHidden/>
              </w:rPr>
              <w:fldChar w:fldCharType="begin"/>
            </w:r>
            <w:r w:rsidR="006222F2">
              <w:rPr>
                <w:noProof/>
                <w:webHidden/>
              </w:rPr>
              <w:instrText xml:space="preserve"> PAGEREF _Toc108012895 \h </w:instrText>
            </w:r>
            <w:r w:rsidR="00DC706B">
              <w:rPr>
                <w:noProof/>
                <w:webHidden/>
              </w:rPr>
            </w:r>
            <w:r w:rsidR="00DC706B">
              <w:rPr>
                <w:noProof/>
                <w:webHidden/>
              </w:rPr>
              <w:fldChar w:fldCharType="separate"/>
            </w:r>
            <w:r w:rsidR="006222F2">
              <w:rPr>
                <w:noProof/>
                <w:webHidden/>
              </w:rPr>
              <w:t>25</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6" w:history="1">
            <w:r w:rsidR="006222F2" w:rsidRPr="004E1276">
              <w:rPr>
                <w:rStyle w:val="Hyperlink"/>
                <w:noProof/>
              </w:rPr>
              <w:t>6.16.2</w:t>
            </w:r>
            <w:r w:rsidR="006222F2">
              <w:rPr>
                <w:rFonts w:eastAsiaTheme="minorEastAsia" w:cstheme="minorBidi"/>
                <w:noProof/>
                <w:sz w:val="22"/>
                <w:szCs w:val="22"/>
              </w:rPr>
              <w:tab/>
            </w:r>
            <w:r w:rsidR="006222F2" w:rsidRPr="004E1276">
              <w:rPr>
                <w:rStyle w:val="Hyperlink"/>
                <w:noProof/>
              </w:rPr>
              <w:t>Reporting no potential candidate</w:t>
            </w:r>
            <w:r w:rsidR="006222F2">
              <w:rPr>
                <w:noProof/>
                <w:webHidden/>
              </w:rPr>
              <w:tab/>
            </w:r>
            <w:r w:rsidR="00DC706B">
              <w:rPr>
                <w:noProof/>
                <w:webHidden/>
              </w:rPr>
              <w:fldChar w:fldCharType="begin"/>
            </w:r>
            <w:r w:rsidR="006222F2">
              <w:rPr>
                <w:noProof/>
                <w:webHidden/>
              </w:rPr>
              <w:instrText xml:space="preserve"> PAGEREF _Toc108012896 \h </w:instrText>
            </w:r>
            <w:r w:rsidR="00DC706B">
              <w:rPr>
                <w:noProof/>
                <w:webHidden/>
              </w:rPr>
            </w:r>
            <w:r w:rsidR="00DC706B">
              <w:rPr>
                <w:noProof/>
                <w:webHidden/>
              </w:rPr>
              <w:fldChar w:fldCharType="separate"/>
            </w:r>
            <w:r w:rsidR="006222F2">
              <w:rPr>
                <w:noProof/>
                <w:webHidden/>
              </w:rPr>
              <w:t>25</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7" w:history="1">
            <w:r w:rsidR="006222F2" w:rsidRPr="004E1276">
              <w:rPr>
                <w:rStyle w:val="Hyperlink"/>
                <w:noProof/>
              </w:rPr>
              <w:t>6.16.3</w:t>
            </w:r>
            <w:r w:rsidR="006222F2">
              <w:rPr>
                <w:rFonts w:eastAsiaTheme="minorEastAsia" w:cstheme="minorBidi"/>
                <w:noProof/>
                <w:sz w:val="22"/>
                <w:szCs w:val="22"/>
              </w:rPr>
              <w:tab/>
            </w:r>
            <w:r w:rsidR="006222F2" w:rsidRPr="004E1276">
              <w:rPr>
                <w:rStyle w:val="Hyperlink"/>
                <w:noProof/>
              </w:rPr>
              <w:t>Reporting multiple potential candidates</w:t>
            </w:r>
            <w:r w:rsidR="006222F2">
              <w:rPr>
                <w:noProof/>
                <w:webHidden/>
              </w:rPr>
              <w:tab/>
            </w:r>
            <w:r w:rsidR="00DC706B">
              <w:rPr>
                <w:noProof/>
                <w:webHidden/>
              </w:rPr>
              <w:fldChar w:fldCharType="begin"/>
            </w:r>
            <w:r w:rsidR="006222F2">
              <w:rPr>
                <w:noProof/>
                <w:webHidden/>
              </w:rPr>
              <w:instrText xml:space="preserve"> PAGEREF _Toc108012897 \h </w:instrText>
            </w:r>
            <w:r w:rsidR="00DC706B">
              <w:rPr>
                <w:noProof/>
                <w:webHidden/>
              </w:rPr>
            </w:r>
            <w:r w:rsidR="00DC706B">
              <w:rPr>
                <w:noProof/>
                <w:webHidden/>
              </w:rPr>
              <w:fldChar w:fldCharType="separate"/>
            </w:r>
            <w:r w:rsidR="006222F2">
              <w:rPr>
                <w:noProof/>
                <w:webHidden/>
              </w:rPr>
              <w:t>25</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8" w:history="1">
            <w:r w:rsidR="006222F2" w:rsidRPr="004E1276">
              <w:rPr>
                <w:rStyle w:val="Hyperlink"/>
                <w:noProof/>
              </w:rPr>
              <w:t>6.16.4</w:t>
            </w:r>
            <w:r w:rsidR="006222F2">
              <w:rPr>
                <w:rFonts w:eastAsiaTheme="minorEastAsia" w:cstheme="minorBidi"/>
                <w:noProof/>
                <w:sz w:val="22"/>
                <w:szCs w:val="22"/>
              </w:rPr>
              <w:tab/>
            </w:r>
            <w:r w:rsidR="006222F2" w:rsidRPr="004E1276">
              <w:rPr>
                <w:rStyle w:val="Hyperlink"/>
                <w:noProof/>
              </w:rPr>
              <w:t>Auditing trail</w:t>
            </w:r>
            <w:r w:rsidR="006222F2">
              <w:rPr>
                <w:noProof/>
                <w:webHidden/>
              </w:rPr>
              <w:tab/>
            </w:r>
            <w:r w:rsidR="00DC706B">
              <w:rPr>
                <w:noProof/>
                <w:webHidden/>
              </w:rPr>
              <w:fldChar w:fldCharType="begin"/>
            </w:r>
            <w:r w:rsidR="006222F2">
              <w:rPr>
                <w:noProof/>
                <w:webHidden/>
              </w:rPr>
              <w:instrText xml:space="preserve"> PAGEREF _Toc108012898 \h </w:instrText>
            </w:r>
            <w:r w:rsidR="00DC706B">
              <w:rPr>
                <w:noProof/>
                <w:webHidden/>
              </w:rPr>
            </w:r>
            <w:r w:rsidR="00DC706B">
              <w:rPr>
                <w:noProof/>
                <w:webHidden/>
              </w:rPr>
              <w:fldChar w:fldCharType="separate"/>
            </w:r>
            <w:r w:rsidR="006222F2">
              <w:rPr>
                <w:noProof/>
                <w:webHidden/>
              </w:rPr>
              <w:t>26</w:t>
            </w:r>
            <w:r w:rsidR="00DC706B">
              <w:rPr>
                <w:noProof/>
                <w:webHidden/>
              </w:rPr>
              <w:fldChar w:fldCharType="end"/>
            </w:r>
          </w:hyperlink>
        </w:p>
        <w:p w:rsidR="006222F2" w:rsidRDefault="00AB325C">
          <w:pPr>
            <w:pStyle w:val="Verzeichnis3"/>
            <w:tabs>
              <w:tab w:val="left" w:pos="1320"/>
              <w:tab w:val="right" w:leader="dot" w:pos="8494"/>
            </w:tabs>
            <w:rPr>
              <w:rFonts w:eastAsiaTheme="minorEastAsia" w:cstheme="minorBidi"/>
              <w:noProof/>
              <w:sz w:val="22"/>
              <w:szCs w:val="22"/>
            </w:rPr>
          </w:pPr>
          <w:hyperlink w:anchor="_Toc108012899" w:history="1">
            <w:r w:rsidR="006222F2" w:rsidRPr="004E1276">
              <w:rPr>
                <w:rStyle w:val="Hyperlink"/>
                <w:noProof/>
              </w:rPr>
              <w:t>6.16.5</w:t>
            </w:r>
            <w:r w:rsidR="006222F2">
              <w:rPr>
                <w:rFonts w:eastAsiaTheme="minorEastAsia" w:cstheme="minorBidi"/>
                <w:noProof/>
                <w:sz w:val="22"/>
                <w:szCs w:val="22"/>
              </w:rPr>
              <w:tab/>
            </w:r>
            <w:r w:rsidR="006222F2" w:rsidRPr="004E1276">
              <w:rPr>
                <w:rStyle w:val="Hyperlink"/>
                <w:noProof/>
              </w:rPr>
              <w:t>Follow-up</w:t>
            </w:r>
            <w:r w:rsidR="006222F2">
              <w:rPr>
                <w:noProof/>
                <w:webHidden/>
              </w:rPr>
              <w:tab/>
            </w:r>
            <w:r w:rsidR="00DC706B">
              <w:rPr>
                <w:noProof/>
                <w:webHidden/>
              </w:rPr>
              <w:fldChar w:fldCharType="begin"/>
            </w:r>
            <w:r w:rsidR="006222F2">
              <w:rPr>
                <w:noProof/>
                <w:webHidden/>
              </w:rPr>
              <w:instrText xml:space="preserve"> PAGEREF _Toc108012899 \h </w:instrText>
            </w:r>
            <w:r w:rsidR="00DC706B">
              <w:rPr>
                <w:noProof/>
                <w:webHidden/>
              </w:rPr>
            </w:r>
            <w:r w:rsidR="00DC706B">
              <w:rPr>
                <w:noProof/>
                <w:webHidden/>
              </w:rPr>
              <w:fldChar w:fldCharType="separate"/>
            </w:r>
            <w:r w:rsidR="006222F2">
              <w:rPr>
                <w:noProof/>
                <w:webHidden/>
              </w:rPr>
              <w:t>26</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900" w:history="1">
            <w:r w:rsidR="006222F2" w:rsidRPr="004E1276">
              <w:rPr>
                <w:rStyle w:val="Hyperlink"/>
                <w:rFonts w:eastAsia="Calibri"/>
                <w:noProof/>
              </w:rPr>
              <w:t>7</w:t>
            </w:r>
            <w:r w:rsidR="006222F2">
              <w:rPr>
                <w:rFonts w:eastAsiaTheme="minorEastAsia" w:cstheme="minorBidi"/>
                <w:b w:val="0"/>
                <w:bCs w:val="0"/>
                <w:i w:val="0"/>
                <w:iCs w:val="0"/>
                <w:noProof/>
                <w:sz w:val="22"/>
                <w:szCs w:val="22"/>
              </w:rPr>
              <w:tab/>
            </w:r>
            <w:r w:rsidR="006222F2" w:rsidRPr="004E1276">
              <w:rPr>
                <w:rStyle w:val="Hyperlink"/>
                <w:rFonts w:eastAsia="Calibri"/>
                <w:noProof/>
              </w:rPr>
              <w:t>TRAINING AND COMPETENCY</w:t>
            </w:r>
            <w:r w:rsidR="006222F2">
              <w:rPr>
                <w:noProof/>
                <w:webHidden/>
              </w:rPr>
              <w:tab/>
            </w:r>
            <w:r w:rsidR="00DC706B">
              <w:rPr>
                <w:noProof/>
                <w:webHidden/>
              </w:rPr>
              <w:fldChar w:fldCharType="begin"/>
            </w:r>
            <w:r w:rsidR="006222F2">
              <w:rPr>
                <w:noProof/>
                <w:webHidden/>
              </w:rPr>
              <w:instrText xml:space="preserve"> PAGEREF _Toc108012900 \h </w:instrText>
            </w:r>
            <w:r w:rsidR="00DC706B">
              <w:rPr>
                <w:noProof/>
                <w:webHidden/>
              </w:rPr>
            </w:r>
            <w:r w:rsidR="00DC706B">
              <w:rPr>
                <w:noProof/>
                <w:webHidden/>
              </w:rPr>
              <w:fldChar w:fldCharType="separate"/>
            </w:r>
            <w:r w:rsidR="006222F2">
              <w:rPr>
                <w:noProof/>
                <w:webHidden/>
              </w:rPr>
              <w:t>27</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901" w:history="1">
            <w:r w:rsidR="006222F2" w:rsidRPr="004E1276">
              <w:rPr>
                <w:rStyle w:val="Hyperlink"/>
                <w:rFonts w:eastAsia="Times New Roman"/>
                <w:noProof/>
              </w:rPr>
              <w:t>7.1</w:t>
            </w:r>
            <w:r w:rsidR="006222F2">
              <w:rPr>
                <w:rFonts w:eastAsiaTheme="minorEastAsia" w:cstheme="minorBidi"/>
                <w:b w:val="0"/>
                <w:bCs w:val="0"/>
                <w:noProof/>
              </w:rPr>
              <w:tab/>
            </w:r>
            <w:r w:rsidR="006222F2" w:rsidRPr="004E1276">
              <w:rPr>
                <w:rStyle w:val="Hyperlink"/>
                <w:rFonts w:eastAsia="Times New Roman"/>
                <w:noProof/>
              </w:rPr>
              <w:t>Types of FR users</w:t>
            </w:r>
            <w:r w:rsidR="006222F2">
              <w:rPr>
                <w:noProof/>
                <w:webHidden/>
              </w:rPr>
              <w:tab/>
            </w:r>
            <w:r w:rsidR="00DC706B">
              <w:rPr>
                <w:noProof/>
                <w:webHidden/>
              </w:rPr>
              <w:fldChar w:fldCharType="begin"/>
            </w:r>
            <w:r w:rsidR="006222F2">
              <w:rPr>
                <w:noProof/>
                <w:webHidden/>
              </w:rPr>
              <w:instrText xml:space="preserve"> PAGEREF _Toc108012901 \h </w:instrText>
            </w:r>
            <w:r w:rsidR="00DC706B">
              <w:rPr>
                <w:noProof/>
                <w:webHidden/>
              </w:rPr>
            </w:r>
            <w:r w:rsidR="00DC706B">
              <w:rPr>
                <w:noProof/>
                <w:webHidden/>
              </w:rPr>
              <w:fldChar w:fldCharType="separate"/>
            </w:r>
            <w:r w:rsidR="006222F2">
              <w:rPr>
                <w:noProof/>
                <w:webHidden/>
              </w:rPr>
              <w:t>27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902" w:history="1">
            <w:r w:rsidR="006222F2" w:rsidRPr="004E1276">
              <w:rPr>
                <w:rStyle w:val="Hyperlink"/>
                <w:rFonts w:eastAsia="Times New Roman"/>
                <w:b/>
                <w:noProof/>
              </w:rPr>
              <w:t>7.1.1</w:t>
            </w:r>
            <w:r w:rsidR="006222F2">
              <w:rPr>
                <w:rFonts w:eastAsiaTheme="minorEastAsia" w:cstheme="minorBidi"/>
                <w:noProof/>
                <w:sz w:val="22"/>
                <w:szCs w:val="22"/>
              </w:rPr>
              <w:tab/>
            </w:r>
            <w:r w:rsidR="006222F2" w:rsidRPr="004E1276">
              <w:rPr>
                <w:rStyle w:val="Hyperlink"/>
                <w:rFonts w:eastAsia="Times New Roman"/>
                <w:b/>
                <w:noProof/>
              </w:rPr>
              <w:t>Facial reviewer</w:t>
            </w:r>
            <w:r w:rsidR="006222F2">
              <w:rPr>
                <w:noProof/>
                <w:webHidden/>
              </w:rPr>
              <w:tab/>
            </w:r>
            <w:r w:rsidR="00DC706B">
              <w:rPr>
                <w:noProof/>
                <w:webHidden/>
              </w:rPr>
              <w:fldChar w:fldCharType="begin"/>
            </w:r>
            <w:r w:rsidR="006222F2">
              <w:rPr>
                <w:noProof/>
                <w:webHidden/>
              </w:rPr>
              <w:instrText xml:space="preserve"> PAGEREF _Toc108012902 \h </w:instrText>
            </w:r>
            <w:r w:rsidR="00DC706B">
              <w:rPr>
                <w:noProof/>
                <w:webHidden/>
              </w:rPr>
            </w:r>
            <w:r w:rsidR="00DC706B">
              <w:rPr>
                <w:noProof/>
                <w:webHidden/>
              </w:rPr>
              <w:fldChar w:fldCharType="separate"/>
            </w:r>
            <w:r w:rsidR="006222F2">
              <w:rPr>
                <w:noProof/>
                <w:webHidden/>
              </w:rPr>
              <w:t>27</w:t>
            </w:r>
            <w:r w:rsidR="00DC706B">
              <w:rPr>
                <w:noProof/>
                <w:webHidden/>
              </w:rPr>
              <w:fldChar w:fldCharType="end"/>
            </w:r>
          </w:hyperlink>
        </w:p>
        <w:p w:rsidR="006222F2" w:rsidRDefault="00AB325C">
          <w:pPr>
            <w:pStyle w:val="Verzeichnis3"/>
            <w:tabs>
              <w:tab w:val="left" w:pos="1100"/>
              <w:tab w:val="right" w:leader="dot" w:pos="8494"/>
            </w:tabs>
            <w:rPr>
              <w:rFonts w:eastAsiaTheme="minorEastAsia" w:cstheme="minorBidi"/>
              <w:noProof/>
              <w:sz w:val="22"/>
              <w:szCs w:val="22"/>
            </w:rPr>
          </w:pPr>
          <w:hyperlink w:anchor="_Toc108012903" w:history="1">
            <w:r w:rsidR="006222F2" w:rsidRPr="004E1276">
              <w:rPr>
                <w:rStyle w:val="Hyperlink"/>
                <w:rFonts w:eastAsia="Times New Roman"/>
                <w:b/>
                <w:noProof/>
              </w:rPr>
              <w:t>7.1.2</w:t>
            </w:r>
            <w:r w:rsidR="006222F2">
              <w:rPr>
                <w:rFonts w:eastAsiaTheme="minorEastAsia" w:cstheme="minorBidi"/>
                <w:noProof/>
                <w:sz w:val="22"/>
                <w:szCs w:val="22"/>
              </w:rPr>
              <w:tab/>
            </w:r>
            <w:r w:rsidR="006222F2" w:rsidRPr="004E1276">
              <w:rPr>
                <w:rStyle w:val="Hyperlink"/>
                <w:rFonts w:eastAsia="Times New Roman"/>
                <w:b/>
                <w:noProof/>
              </w:rPr>
              <w:t>Facial examiner</w:t>
            </w:r>
            <w:r w:rsidR="006222F2">
              <w:rPr>
                <w:noProof/>
                <w:webHidden/>
              </w:rPr>
              <w:tab/>
            </w:r>
            <w:r w:rsidR="00DC706B">
              <w:rPr>
                <w:noProof/>
                <w:webHidden/>
              </w:rPr>
              <w:fldChar w:fldCharType="begin"/>
            </w:r>
            <w:r w:rsidR="006222F2">
              <w:rPr>
                <w:noProof/>
                <w:webHidden/>
              </w:rPr>
              <w:instrText xml:space="preserve"> PAGEREF _Toc108012903 \h </w:instrText>
            </w:r>
            <w:r w:rsidR="00DC706B">
              <w:rPr>
                <w:noProof/>
                <w:webHidden/>
              </w:rPr>
            </w:r>
            <w:r w:rsidR="00DC706B">
              <w:rPr>
                <w:noProof/>
                <w:webHidden/>
              </w:rPr>
              <w:fldChar w:fldCharType="separate"/>
            </w:r>
            <w:r w:rsidR="006222F2">
              <w:rPr>
                <w:noProof/>
                <w:webHidden/>
              </w:rPr>
              <w:t>28</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904" w:history="1">
            <w:r w:rsidR="006222F2" w:rsidRPr="004E1276">
              <w:rPr>
                <w:rStyle w:val="Hyperlink"/>
                <w:rFonts w:eastAsia="Times New Roman"/>
                <w:noProof/>
              </w:rPr>
              <w:t>7.2</w:t>
            </w:r>
            <w:r w:rsidR="006222F2">
              <w:rPr>
                <w:rFonts w:eastAsiaTheme="minorEastAsia" w:cstheme="minorBidi"/>
                <w:b w:val="0"/>
                <w:bCs w:val="0"/>
                <w:noProof/>
              </w:rPr>
              <w:tab/>
            </w:r>
            <w:r w:rsidR="006222F2" w:rsidRPr="004E1276">
              <w:rPr>
                <w:rStyle w:val="Hyperlink"/>
                <w:rFonts w:eastAsia="Times New Roman"/>
                <w:noProof/>
              </w:rPr>
              <w:t>Selection of FR users</w:t>
            </w:r>
            <w:r w:rsidR="006222F2">
              <w:rPr>
                <w:noProof/>
                <w:webHidden/>
              </w:rPr>
              <w:tab/>
            </w:r>
            <w:r w:rsidR="00DC706B">
              <w:rPr>
                <w:noProof/>
                <w:webHidden/>
              </w:rPr>
              <w:fldChar w:fldCharType="begin"/>
            </w:r>
            <w:r w:rsidR="006222F2">
              <w:rPr>
                <w:noProof/>
                <w:webHidden/>
              </w:rPr>
              <w:instrText xml:space="preserve"> PAGEREF _Toc108012904 \h </w:instrText>
            </w:r>
            <w:r w:rsidR="00DC706B">
              <w:rPr>
                <w:noProof/>
                <w:webHidden/>
              </w:rPr>
            </w:r>
            <w:r w:rsidR="00DC706B">
              <w:rPr>
                <w:noProof/>
                <w:webHidden/>
              </w:rPr>
              <w:fldChar w:fldCharType="separate"/>
            </w:r>
            <w:r w:rsidR="006222F2">
              <w:rPr>
                <w:noProof/>
                <w:webHidden/>
              </w:rPr>
              <w:t>29</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905" w:history="1">
            <w:r w:rsidR="006222F2" w:rsidRPr="004E1276">
              <w:rPr>
                <w:rStyle w:val="Hyperlink"/>
                <w:rFonts w:eastAsia="Times New Roman"/>
                <w:noProof/>
              </w:rPr>
              <w:t>7.3</w:t>
            </w:r>
            <w:r w:rsidR="006222F2">
              <w:rPr>
                <w:rFonts w:eastAsiaTheme="minorEastAsia" w:cstheme="minorBidi"/>
                <w:b w:val="0"/>
                <w:bCs w:val="0"/>
                <w:noProof/>
              </w:rPr>
              <w:tab/>
            </w:r>
            <w:r w:rsidR="006222F2" w:rsidRPr="004E1276">
              <w:rPr>
                <w:rStyle w:val="Hyperlink"/>
                <w:rFonts w:eastAsia="Times New Roman"/>
                <w:noProof/>
              </w:rPr>
              <w:t>Training</w:t>
            </w:r>
            <w:r w:rsidR="006222F2">
              <w:rPr>
                <w:noProof/>
                <w:webHidden/>
              </w:rPr>
              <w:tab/>
            </w:r>
            <w:r w:rsidR="00DC706B">
              <w:rPr>
                <w:noProof/>
                <w:webHidden/>
              </w:rPr>
              <w:fldChar w:fldCharType="begin"/>
            </w:r>
            <w:r w:rsidR="006222F2">
              <w:rPr>
                <w:noProof/>
                <w:webHidden/>
              </w:rPr>
              <w:instrText xml:space="preserve"> PAGEREF _Toc108012905 \h </w:instrText>
            </w:r>
            <w:r w:rsidR="00DC706B">
              <w:rPr>
                <w:noProof/>
                <w:webHidden/>
              </w:rPr>
            </w:r>
            <w:r w:rsidR="00DC706B">
              <w:rPr>
                <w:noProof/>
                <w:webHidden/>
              </w:rPr>
              <w:fldChar w:fldCharType="separate"/>
            </w:r>
            <w:r w:rsidR="006222F2">
              <w:rPr>
                <w:noProof/>
                <w:webHidden/>
              </w:rPr>
              <w:t>30</w:t>
            </w:r>
            <w:r w:rsidR="00DC706B">
              <w:rPr>
                <w:noProof/>
                <w:webHidden/>
              </w:rPr>
              <w:fldChar w:fldCharType="end"/>
            </w:r>
          </w:hyperlink>
        </w:p>
        <w:p w:rsidR="006222F2" w:rsidRDefault="00AB325C">
          <w:pPr>
            <w:pStyle w:val="Verzeichnis2"/>
            <w:tabs>
              <w:tab w:val="left" w:pos="880"/>
              <w:tab w:val="right" w:leader="dot" w:pos="8494"/>
            </w:tabs>
            <w:rPr>
              <w:rFonts w:eastAsiaTheme="minorEastAsia" w:cstheme="minorBidi"/>
              <w:b w:val="0"/>
              <w:bCs w:val="0"/>
              <w:noProof/>
            </w:rPr>
          </w:pPr>
          <w:hyperlink w:anchor="_Toc108012906" w:history="1">
            <w:r w:rsidR="006222F2" w:rsidRPr="004E1276">
              <w:rPr>
                <w:rStyle w:val="Hyperlink"/>
                <w:rFonts w:eastAsia="Times New Roman"/>
                <w:noProof/>
              </w:rPr>
              <w:t>7.4</w:t>
            </w:r>
            <w:r w:rsidR="006222F2">
              <w:rPr>
                <w:rFonts w:eastAsiaTheme="minorEastAsia" w:cstheme="minorBidi"/>
                <w:b w:val="0"/>
                <w:bCs w:val="0"/>
                <w:noProof/>
              </w:rPr>
              <w:tab/>
            </w:r>
            <w:r w:rsidR="006222F2" w:rsidRPr="004E1276">
              <w:rPr>
                <w:rStyle w:val="Hyperlink"/>
                <w:rFonts w:eastAsia="Times New Roman"/>
                <w:noProof/>
              </w:rPr>
              <w:t>Competency Testing</w:t>
            </w:r>
            <w:r w:rsidR="006222F2">
              <w:rPr>
                <w:noProof/>
                <w:webHidden/>
              </w:rPr>
              <w:tab/>
            </w:r>
            <w:r w:rsidR="00DC706B">
              <w:rPr>
                <w:noProof/>
                <w:webHidden/>
              </w:rPr>
              <w:fldChar w:fldCharType="begin"/>
            </w:r>
            <w:r w:rsidR="006222F2">
              <w:rPr>
                <w:noProof/>
                <w:webHidden/>
              </w:rPr>
              <w:instrText xml:space="preserve"> PAGEREF _Toc108012906 \h </w:instrText>
            </w:r>
            <w:r w:rsidR="00DC706B">
              <w:rPr>
                <w:noProof/>
                <w:webHidden/>
              </w:rPr>
            </w:r>
            <w:r w:rsidR="00DC706B">
              <w:rPr>
                <w:noProof/>
                <w:webHidden/>
              </w:rPr>
              <w:fldChar w:fldCharType="separate"/>
            </w:r>
            <w:r w:rsidR="006222F2">
              <w:rPr>
                <w:noProof/>
                <w:webHidden/>
              </w:rPr>
              <w:t>30</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907" w:history="1">
            <w:r w:rsidR="006222F2" w:rsidRPr="004E1276">
              <w:rPr>
                <w:rStyle w:val="Hyperlink"/>
                <w:noProof/>
              </w:rPr>
              <w:t>8</w:t>
            </w:r>
            <w:r w:rsidR="006222F2">
              <w:rPr>
                <w:rFonts w:eastAsiaTheme="minorEastAsia" w:cstheme="minorBidi"/>
                <w:b w:val="0"/>
                <w:bCs w:val="0"/>
                <w:i w:val="0"/>
                <w:iCs w:val="0"/>
                <w:noProof/>
                <w:sz w:val="22"/>
                <w:szCs w:val="22"/>
              </w:rPr>
              <w:tab/>
            </w:r>
            <w:r w:rsidR="006222F2" w:rsidRPr="004E1276">
              <w:rPr>
                <w:rStyle w:val="Hyperlink"/>
                <w:noProof/>
              </w:rPr>
              <w:t>VALIDATION</w:t>
            </w:r>
            <w:r w:rsidR="006222F2">
              <w:rPr>
                <w:noProof/>
                <w:webHidden/>
              </w:rPr>
              <w:tab/>
            </w:r>
            <w:r w:rsidR="00DC706B">
              <w:rPr>
                <w:noProof/>
                <w:webHidden/>
              </w:rPr>
              <w:fldChar w:fldCharType="begin"/>
            </w:r>
            <w:r w:rsidR="006222F2">
              <w:rPr>
                <w:noProof/>
                <w:webHidden/>
              </w:rPr>
              <w:instrText xml:space="preserve"> PAGEREF _Toc108012907 \h </w:instrText>
            </w:r>
            <w:r w:rsidR="00DC706B">
              <w:rPr>
                <w:noProof/>
                <w:webHidden/>
              </w:rPr>
            </w:r>
            <w:r w:rsidR="00DC706B">
              <w:rPr>
                <w:noProof/>
                <w:webHidden/>
              </w:rPr>
              <w:fldChar w:fldCharType="separate"/>
            </w:r>
            <w:r w:rsidR="006222F2">
              <w:rPr>
                <w:noProof/>
                <w:webHidden/>
              </w:rPr>
              <w:t>32</w:t>
            </w:r>
            <w:r w:rsidR="00DC706B">
              <w:rPr>
                <w:noProof/>
                <w:webHidden/>
              </w:rPr>
              <w:fldChar w:fldCharType="end"/>
            </w:r>
          </w:hyperlink>
        </w:p>
        <w:p w:rsidR="006222F2" w:rsidRDefault="00AB325C">
          <w:pPr>
            <w:pStyle w:val="Verzeichnis1"/>
            <w:tabs>
              <w:tab w:val="left" w:pos="440"/>
              <w:tab w:val="right" w:leader="dot" w:pos="8494"/>
            </w:tabs>
            <w:rPr>
              <w:rFonts w:eastAsiaTheme="minorEastAsia" w:cstheme="minorBidi"/>
              <w:b w:val="0"/>
              <w:bCs w:val="0"/>
              <w:i w:val="0"/>
              <w:iCs w:val="0"/>
              <w:noProof/>
              <w:sz w:val="22"/>
              <w:szCs w:val="22"/>
            </w:rPr>
          </w:pPr>
          <w:hyperlink w:anchor="_Toc108012908" w:history="1">
            <w:r w:rsidR="006222F2" w:rsidRPr="004E1276">
              <w:rPr>
                <w:rStyle w:val="Hyperlink"/>
                <w:noProof/>
              </w:rPr>
              <w:t>9</w:t>
            </w:r>
            <w:r w:rsidR="006222F2">
              <w:rPr>
                <w:rFonts w:eastAsiaTheme="minorEastAsia" w:cstheme="minorBidi"/>
                <w:b w:val="0"/>
                <w:bCs w:val="0"/>
                <w:i w:val="0"/>
                <w:iCs w:val="0"/>
                <w:noProof/>
                <w:sz w:val="22"/>
                <w:szCs w:val="22"/>
              </w:rPr>
              <w:tab/>
            </w:r>
            <w:r w:rsidR="006222F2" w:rsidRPr="004E1276">
              <w:rPr>
                <w:rStyle w:val="Hyperlink"/>
                <w:noProof/>
              </w:rPr>
              <w:t>REFERENCES</w:t>
            </w:r>
            <w:r w:rsidR="006222F2">
              <w:rPr>
                <w:noProof/>
                <w:webHidden/>
              </w:rPr>
              <w:tab/>
            </w:r>
            <w:r w:rsidR="00DC706B">
              <w:rPr>
                <w:noProof/>
                <w:webHidden/>
              </w:rPr>
              <w:fldChar w:fldCharType="begin"/>
            </w:r>
            <w:r w:rsidR="006222F2">
              <w:rPr>
                <w:noProof/>
                <w:webHidden/>
              </w:rPr>
              <w:instrText xml:space="preserve"> PAGEREF _Toc108012908 \h </w:instrText>
            </w:r>
            <w:r w:rsidR="00DC706B">
              <w:rPr>
                <w:noProof/>
                <w:webHidden/>
              </w:rPr>
            </w:r>
            <w:r w:rsidR="00DC706B">
              <w:rPr>
                <w:noProof/>
                <w:webHidden/>
              </w:rPr>
              <w:fldChar w:fldCharType="separate"/>
            </w:r>
            <w:r w:rsidR="006222F2">
              <w:rPr>
                <w:noProof/>
                <w:webHidden/>
              </w:rPr>
              <w:t>33</w:t>
            </w:r>
            <w:r w:rsidR="00DC706B">
              <w:rPr>
                <w:noProof/>
                <w:webHidden/>
              </w:rPr>
              <w:fldChar w:fldCharType="end"/>
            </w:r>
          </w:hyperlink>
        </w:p>
        <w:p w:rsidR="006222F2" w:rsidRDefault="00AB325C">
          <w:pPr>
            <w:pStyle w:val="Verzeichnis1"/>
            <w:tabs>
              <w:tab w:val="left" w:pos="660"/>
              <w:tab w:val="right" w:leader="dot" w:pos="8494"/>
            </w:tabs>
            <w:rPr>
              <w:rFonts w:eastAsiaTheme="minorEastAsia" w:cstheme="minorBidi"/>
              <w:b w:val="0"/>
              <w:bCs w:val="0"/>
              <w:i w:val="0"/>
              <w:iCs w:val="0"/>
              <w:noProof/>
              <w:sz w:val="22"/>
              <w:szCs w:val="22"/>
            </w:rPr>
          </w:pPr>
          <w:hyperlink w:anchor="_Toc108012909" w:history="1">
            <w:r w:rsidR="006222F2" w:rsidRPr="004E1276">
              <w:rPr>
                <w:rStyle w:val="Hyperlink"/>
                <w:noProof/>
              </w:rPr>
              <w:t>10</w:t>
            </w:r>
            <w:r w:rsidR="006222F2">
              <w:rPr>
                <w:rFonts w:eastAsiaTheme="minorEastAsia" w:cstheme="minorBidi"/>
                <w:b w:val="0"/>
                <w:bCs w:val="0"/>
                <w:i w:val="0"/>
                <w:iCs w:val="0"/>
                <w:noProof/>
                <w:sz w:val="22"/>
                <w:szCs w:val="22"/>
              </w:rPr>
              <w:tab/>
            </w:r>
            <w:r w:rsidR="006222F2" w:rsidRPr="004E1276">
              <w:rPr>
                <w:rStyle w:val="Hyperlink"/>
                <w:noProof/>
              </w:rPr>
              <w:t>AMENDMENTS AGAINST PREVIOUS VERSION</w:t>
            </w:r>
            <w:r w:rsidR="006222F2">
              <w:rPr>
                <w:noProof/>
                <w:webHidden/>
              </w:rPr>
              <w:tab/>
            </w:r>
            <w:r w:rsidR="00DC706B">
              <w:rPr>
                <w:noProof/>
                <w:webHidden/>
              </w:rPr>
              <w:fldChar w:fldCharType="begin"/>
            </w:r>
            <w:r w:rsidR="006222F2">
              <w:rPr>
                <w:noProof/>
                <w:webHidden/>
              </w:rPr>
              <w:instrText xml:space="preserve"> PAGEREF _Toc108012909 \h </w:instrText>
            </w:r>
            <w:r w:rsidR="00DC706B">
              <w:rPr>
                <w:noProof/>
                <w:webHidden/>
              </w:rPr>
            </w:r>
            <w:r w:rsidR="00DC706B">
              <w:rPr>
                <w:noProof/>
                <w:webHidden/>
              </w:rPr>
              <w:fldChar w:fldCharType="separate"/>
            </w:r>
            <w:r w:rsidR="006222F2">
              <w:rPr>
                <w:noProof/>
                <w:webHidden/>
              </w:rPr>
              <w:t>36</w:t>
            </w:r>
            <w:r w:rsidR="00DC706B">
              <w:rPr>
                <w:noProof/>
                <w:webHidden/>
              </w:rPr>
              <w:fldChar w:fldCharType="end"/>
            </w:r>
          </w:hyperlink>
        </w:p>
        <w:p w:rsidR="005762CC" w:rsidRPr="00F268CF" w:rsidRDefault="00DC706B" w:rsidP="00F05DE6">
          <w:r w:rsidRPr="00873CAA">
            <w:rPr>
              <w:b/>
              <w:bCs w:val="0"/>
              <w:noProof/>
              <w:color w:val="000000" w:themeColor="text1"/>
            </w:rPr>
            <w:fldChar w:fldCharType="end"/>
          </w:r>
        </w:p>
      </w:sdtContent>
    </w:sdt>
    <w:p w:rsidR="00242F4B" w:rsidRDefault="00242F4B">
      <w:pPr>
        <w:spacing w:before="0" w:after="160" w:line="259" w:lineRule="auto"/>
        <w:jc w:val="left"/>
        <w:rPr>
          <w:b/>
          <w:bCs w:val="0"/>
          <w:color w:val="000000"/>
          <w:sz w:val="28"/>
          <w:szCs w:val="28"/>
        </w:rPr>
      </w:pPr>
      <w:r>
        <w:br w:type="page"/>
      </w:r>
    </w:p>
    <w:p w:rsidR="00055E96" w:rsidRDefault="00055E96" w:rsidP="00544A87">
      <w:pPr>
        <w:pStyle w:val="berschrift1"/>
        <w:sectPr w:rsidR="00055E96" w:rsidSect="00AB325C">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2007" w:right="1701" w:bottom="1418" w:left="1701" w:header="709" w:footer="709" w:gutter="0"/>
          <w:lnNumType w:countBy="1" w:restart="continuous"/>
          <w:cols w:space="708"/>
          <w:titlePg/>
          <w:docGrid w:linePitch="360"/>
        </w:sectPr>
      </w:pPr>
    </w:p>
    <w:p w:rsidR="00F87654" w:rsidRDefault="00825F32" w:rsidP="00544A87">
      <w:pPr>
        <w:pStyle w:val="berschrift1"/>
      </w:pPr>
      <w:bookmarkStart w:id="0" w:name="_Toc108012855"/>
      <w:bookmarkStart w:id="1" w:name="_GoBack"/>
      <w:bookmarkEnd w:id="1"/>
      <w:r w:rsidRPr="00825F32">
        <w:lastRenderedPageBreak/>
        <w:t>INTRODUCTION</w:t>
      </w:r>
      <w:bookmarkEnd w:id="0"/>
    </w:p>
    <w:p w:rsidR="00D03BF2" w:rsidRPr="00713623" w:rsidRDefault="00D03BF2" w:rsidP="00753CB8">
      <w:r w:rsidRPr="00713623">
        <w:t xml:space="preserve">Facial Recognition </w:t>
      </w:r>
      <w:r w:rsidR="00DB10C5">
        <w:t>(FR) s</w:t>
      </w:r>
      <w:r w:rsidR="007F2D8E">
        <w:t xml:space="preserve">ystems </w:t>
      </w:r>
      <w:r w:rsidR="00371371">
        <w:t>can be</w:t>
      </w:r>
      <w:r w:rsidR="007F2D8E">
        <w:t xml:space="preserve"> used to</w:t>
      </w:r>
      <w:r w:rsidRPr="00713623">
        <w:t xml:space="preserve"> </w:t>
      </w:r>
      <w:r w:rsidR="00A902BD">
        <w:t>search</w:t>
      </w:r>
      <w:r>
        <w:t xml:space="preserve"> and </w:t>
      </w:r>
      <w:r w:rsidR="00A902BD">
        <w:t xml:space="preserve">match </w:t>
      </w:r>
      <w:r>
        <w:t xml:space="preserve">faces (extracted from images or videos) against a database of </w:t>
      </w:r>
      <w:r w:rsidR="00A15F0E">
        <w:t xml:space="preserve">facial </w:t>
      </w:r>
      <w:r>
        <w:t xml:space="preserve">images. The accuracy of FR </w:t>
      </w:r>
      <w:r w:rsidR="008139E1">
        <w:t xml:space="preserve">systems </w:t>
      </w:r>
      <w:r w:rsidR="007F2D8E">
        <w:t xml:space="preserve">is nowadays high </w:t>
      </w:r>
      <w:r w:rsidR="008139E1">
        <w:t>for</w:t>
      </w:r>
      <w:r>
        <w:t xml:space="preserve"> </w:t>
      </w:r>
      <w:r w:rsidR="00A902BD">
        <w:t xml:space="preserve">a </w:t>
      </w:r>
      <w:r>
        <w:t>di</w:t>
      </w:r>
      <w:r w:rsidRPr="00713623">
        <w:t>verse</w:t>
      </w:r>
      <w:r w:rsidR="00A902BD">
        <w:t xml:space="preserve"> range of</w:t>
      </w:r>
      <w:r w:rsidRPr="00713623">
        <w:t xml:space="preserve"> </w:t>
      </w:r>
      <w:r w:rsidR="00B82864">
        <w:t>image</w:t>
      </w:r>
      <w:r w:rsidR="00657FA8">
        <w:t xml:space="preserve"> quality</w:t>
      </w:r>
      <w:r w:rsidR="007F2D8E">
        <w:t>,</w:t>
      </w:r>
      <w:r w:rsidR="00B82864" w:rsidRPr="00713623">
        <w:t xml:space="preserve"> </w:t>
      </w:r>
      <w:r w:rsidR="007F2D8E">
        <w:t>mainly</w:t>
      </w:r>
      <w:r w:rsidR="00E21A25">
        <w:t xml:space="preserve"> due</w:t>
      </w:r>
      <w:r w:rsidRPr="00713623">
        <w:t xml:space="preserve"> to the </w:t>
      </w:r>
      <w:r w:rsidR="00657FA8">
        <w:t>introduction</w:t>
      </w:r>
      <w:r w:rsidR="00657FA8" w:rsidRPr="00713623">
        <w:t xml:space="preserve"> </w:t>
      </w:r>
      <w:r w:rsidRPr="00713623">
        <w:t xml:space="preserve">of Artificial Intelligence (AI) or </w:t>
      </w:r>
      <w:r w:rsidR="00657FA8">
        <w:t xml:space="preserve">convolutional </w:t>
      </w:r>
      <w:r w:rsidRPr="00713623">
        <w:t>neural networks. In both the public and private sector, th</w:t>
      </w:r>
      <w:r w:rsidR="00371371">
        <w:t xml:space="preserve">e technology </w:t>
      </w:r>
      <w:r w:rsidRPr="00713623">
        <w:t xml:space="preserve">has many uses, </w:t>
      </w:r>
      <w:r w:rsidRPr="00F268CF">
        <w:t xml:space="preserve">such as </w:t>
      </w:r>
      <w:r w:rsidR="00DB10C5">
        <w:t xml:space="preserve">one </w:t>
      </w:r>
      <w:r w:rsidR="00E21A25">
        <w:t>to many (</w:t>
      </w:r>
      <w:proofErr w:type="gramStart"/>
      <w:r>
        <w:t>1:N</w:t>
      </w:r>
      <w:proofErr w:type="gramEnd"/>
      <w:r w:rsidR="00E21A25">
        <w:t>)</w:t>
      </w:r>
      <w:r>
        <w:t xml:space="preserve"> search</w:t>
      </w:r>
      <w:r w:rsidR="00E21A25">
        <w:t>es</w:t>
      </w:r>
      <w:r>
        <w:t xml:space="preserve"> for Identification of an unknown subject, </w:t>
      </w:r>
      <w:r w:rsidR="001270C6">
        <w:t>one to one</w:t>
      </w:r>
      <w:r w:rsidR="00DB10C5">
        <w:t xml:space="preserve"> </w:t>
      </w:r>
      <w:r w:rsidR="00E21A25" w:rsidRPr="00242F4B">
        <w:t>(</w:t>
      </w:r>
      <w:r>
        <w:t>1:1</w:t>
      </w:r>
      <w:r w:rsidR="00E21A25">
        <w:t>) comparison</w:t>
      </w:r>
      <w:r>
        <w:t xml:space="preserve"> for the Verification of a claimed identity</w:t>
      </w:r>
      <w:r w:rsidR="00E21A25">
        <w:t>,</w:t>
      </w:r>
      <w:r>
        <w:t xml:space="preserve"> or N:M for </w:t>
      </w:r>
      <w:r w:rsidR="00FA0DCD">
        <w:t>C</w:t>
      </w:r>
      <w:r w:rsidR="00E21A25">
        <w:t xml:space="preserve">lustering </w:t>
      </w:r>
      <w:r>
        <w:t>individuals tog</w:t>
      </w:r>
      <w:r w:rsidR="00DB10C5">
        <w:t xml:space="preserve">ether under a single identity. </w:t>
      </w:r>
    </w:p>
    <w:p w:rsidR="00F545F2" w:rsidRDefault="00D03BF2" w:rsidP="00544A87">
      <w:r w:rsidRPr="00713623">
        <w:t xml:space="preserve">The vast potential of FR, </w:t>
      </w:r>
      <w:r w:rsidR="00E21A25">
        <w:t>mainly</w:t>
      </w:r>
      <w:r w:rsidR="00E21A25" w:rsidRPr="00713623">
        <w:t xml:space="preserve"> </w:t>
      </w:r>
      <w:r w:rsidRPr="00713623">
        <w:t xml:space="preserve">in relation to the analysis of </w:t>
      </w:r>
      <w:r>
        <w:t>large</w:t>
      </w:r>
      <w:r w:rsidRPr="00713623">
        <w:t xml:space="preserve"> volumes of data</w:t>
      </w:r>
      <w:r w:rsidR="00E21A25">
        <w:t>,</w:t>
      </w:r>
      <w:r>
        <w:t xml:space="preserve"> combined with the speed of analysis and </w:t>
      </w:r>
      <w:r w:rsidRPr="00713623">
        <w:t xml:space="preserve">the recent improvement </w:t>
      </w:r>
      <w:r w:rsidR="00D403DF">
        <w:t>in accuracy rates</w:t>
      </w:r>
      <w:r w:rsidRPr="00713623">
        <w:t>, has led to the</w:t>
      </w:r>
      <w:r>
        <w:t xml:space="preserve"> increased</w:t>
      </w:r>
      <w:r w:rsidRPr="00713623">
        <w:t xml:space="preserve"> use of FR </w:t>
      </w:r>
      <w:r>
        <w:t>for law enforcement and investigative purposes</w:t>
      </w:r>
      <w:r w:rsidR="00A15F0E">
        <w:t>, in Europe and around the globe</w:t>
      </w:r>
      <w:r>
        <w:t>.</w:t>
      </w:r>
    </w:p>
    <w:p w:rsidR="00B04D64" w:rsidRDefault="00B04D64" w:rsidP="00544A87"/>
    <w:p w:rsidR="00657FA8" w:rsidRPr="00F268CF" w:rsidRDefault="00657FA8" w:rsidP="00657FA8">
      <w:pPr>
        <w:pStyle w:val="berschrift1"/>
      </w:pPr>
      <w:bookmarkStart w:id="2" w:name="_Toc108012856"/>
      <w:r w:rsidRPr="00F05DE6">
        <w:t>AIMS</w:t>
      </w:r>
      <w:bookmarkEnd w:id="2"/>
    </w:p>
    <w:p w:rsidR="00EF1638" w:rsidRDefault="00EF1638" w:rsidP="00422A37">
      <w:r>
        <w:t>This document aims to provide a framework for end-users of FR systems</w:t>
      </w:r>
      <w:r w:rsidR="00436210">
        <w:t xml:space="preserve"> and </w:t>
      </w:r>
      <w:r w:rsidR="00422A37">
        <w:t>deliver</w:t>
      </w:r>
      <w:r w:rsidR="00436210">
        <w:t>:</w:t>
      </w:r>
    </w:p>
    <w:p w:rsidR="00EF1638" w:rsidRDefault="00436210" w:rsidP="00EF1638">
      <w:pPr>
        <w:ind w:firstLine="432"/>
      </w:pPr>
      <w:r>
        <w:t>B</w:t>
      </w:r>
      <w:r w:rsidR="00EF1638">
        <w:t>asic knowledge and information on FR system set up</w:t>
      </w:r>
    </w:p>
    <w:p w:rsidR="00DB10C5" w:rsidRDefault="00DB10C5" w:rsidP="00DB10C5">
      <w:pPr>
        <w:ind w:firstLine="432"/>
      </w:pPr>
      <w:r>
        <w:t>Best practices with respect to search optimization, analysis and decision making</w:t>
      </w:r>
    </w:p>
    <w:p w:rsidR="00EF1638" w:rsidRDefault="00EF1638" w:rsidP="00EF1638">
      <w:pPr>
        <w:ind w:firstLine="432"/>
      </w:pPr>
      <w:r>
        <w:t>Guidance with respect to the training and competency of users</w:t>
      </w:r>
    </w:p>
    <w:p w:rsidR="00DB10C5" w:rsidRDefault="00DB10C5" w:rsidP="00DB10C5"/>
    <w:p w:rsidR="00657FA8" w:rsidRPr="00AC676D" w:rsidRDefault="00657FA8" w:rsidP="00657FA8">
      <w:pPr>
        <w:pStyle w:val="berschrift1"/>
      </w:pPr>
      <w:bookmarkStart w:id="3" w:name="_Toc108012857"/>
      <w:r w:rsidRPr="00F268CF">
        <w:t>SCOPE</w:t>
      </w:r>
      <w:bookmarkEnd w:id="3"/>
    </w:p>
    <w:p w:rsidR="00657FA8" w:rsidRDefault="00657FA8" w:rsidP="00657FA8">
      <w:r w:rsidRPr="00F268CF">
        <w:t xml:space="preserve">This guideline addresses the processing and examination of facial images for FR </w:t>
      </w:r>
      <w:r>
        <w:t xml:space="preserve">searching, optimizing the search parameters, the understanding </w:t>
      </w:r>
      <w:r w:rsidRPr="00F268CF">
        <w:t xml:space="preserve">and interpretation of FR </w:t>
      </w:r>
      <w:r w:rsidR="00371371">
        <w:t xml:space="preserve">search </w:t>
      </w:r>
      <w:r w:rsidRPr="00F268CF">
        <w:t>results</w:t>
      </w:r>
      <w:r>
        <w:t xml:space="preserve"> and reporting outcomes. </w:t>
      </w:r>
    </w:p>
    <w:p w:rsidR="00657FA8" w:rsidRPr="009A010F" w:rsidRDefault="00657FA8" w:rsidP="00657FA8">
      <w:r w:rsidRPr="009A010F">
        <w:t xml:space="preserve">The scope is specific to </w:t>
      </w:r>
      <w:r w:rsidR="00F90A1F" w:rsidRPr="009A010F">
        <w:t xml:space="preserve">retrospective </w:t>
      </w:r>
      <w:proofErr w:type="gramStart"/>
      <w:r w:rsidR="00DB10C5">
        <w:t>1:N</w:t>
      </w:r>
      <w:proofErr w:type="gramEnd"/>
      <w:r w:rsidRPr="009A010F">
        <w:t xml:space="preserve"> </w:t>
      </w:r>
      <w:r w:rsidR="002B2DDD" w:rsidRPr="009A010F">
        <w:t xml:space="preserve">identification </w:t>
      </w:r>
      <w:r w:rsidRPr="009A010F">
        <w:t>searches for law enforcement, investiga</w:t>
      </w:r>
      <w:r w:rsidR="00DB10C5">
        <w:t>tory and forensic applications.</w:t>
      </w:r>
      <w:r w:rsidR="002B2DDD" w:rsidRPr="009A010F">
        <w:t xml:space="preserve"> </w:t>
      </w:r>
    </w:p>
    <w:p w:rsidR="00575910" w:rsidRDefault="00575910" w:rsidP="00481508">
      <w:r w:rsidRPr="00F66A3A">
        <w:t xml:space="preserve">Other </w:t>
      </w:r>
      <w:r>
        <w:t xml:space="preserve">FR technology </w:t>
      </w:r>
      <w:r w:rsidRPr="00F66A3A">
        <w:t>applications, such as</w:t>
      </w:r>
      <w:r>
        <w:t xml:space="preserve"> live (real time) FR,</w:t>
      </w:r>
      <w:r w:rsidRPr="00F66A3A">
        <w:t xml:space="preserve"> border control and access to secure sites are out of scope.</w:t>
      </w:r>
    </w:p>
    <w:p w:rsidR="0078370F" w:rsidRDefault="0078370F" w:rsidP="0078370F">
      <w:r w:rsidRPr="009A010F">
        <w:t xml:space="preserve">Human </w:t>
      </w:r>
      <w:r w:rsidR="00DB10C5">
        <w:t>1:1</w:t>
      </w:r>
      <w:r w:rsidRPr="009A010F">
        <w:t xml:space="preserve"> facial image comparison and other uses of facial images </w:t>
      </w:r>
      <w:r>
        <w:t>are</w:t>
      </w:r>
      <w:r w:rsidRPr="009A010F">
        <w:t xml:space="preserve"> </w:t>
      </w:r>
      <w:r w:rsidR="00481508">
        <w:t xml:space="preserve">also </w:t>
      </w:r>
      <w:r w:rsidRPr="009A010F">
        <w:t>out of scope of these guidelines</w:t>
      </w:r>
      <w:r>
        <w:t>.</w:t>
      </w:r>
      <w:r w:rsidRPr="009A010F">
        <w:t xml:space="preserve"> For 1:1 comparison please refer to the document "Best practice Manual for Fac</w:t>
      </w:r>
      <w:r>
        <w:t>ial</w:t>
      </w:r>
      <w:r w:rsidRPr="009A010F">
        <w:t xml:space="preserve"> Image Comparison</w:t>
      </w:r>
      <w:r w:rsidRPr="00AC2D47">
        <w:t xml:space="preserve">” </w:t>
      </w:r>
      <w:r w:rsidRPr="00DB0010">
        <w:t>published by the</w:t>
      </w:r>
      <w:r w:rsidRPr="009A010F">
        <w:t xml:space="preserve"> ENFSI</w:t>
      </w:r>
      <w:r>
        <w:t xml:space="preserve"> </w:t>
      </w:r>
      <w:r w:rsidR="00DC706B">
        <w:fldChar w:fldCharType="begin" w:fldLock="1"/>
      </w:r>
      <w: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DC706B">
        <w:fldChar w:fldCharType="separate"/>
      </w:r>
      <w:r w:rsidRPr="00A240B0">
        <w:rPr>
          <w:noProof/>
        </w:rPr>
        <w:t>[1]</w:t>
      </w:r>
      <w:r w:rsidR="00DC706B">
        <w:fldChar w:fldCharType="end"/>
      </w:r>
      <w:r w:rsidRPr="009A010F">
        <w:t>.</w:t>
      </w:r>
    </w:p>
    <w:p w:rsidR="00657FA8" w:rsidRPr="00F268CF" w:rsidRDefault="00657FA8" w:rsidP="00657FA8"/>
    <w:p w:rsidR="00657FA8" w:rsidRDefault="00657FA8" w:rsidP="00657FA8">
      <w:pPr>
        <w:pStyle w:val="berschrift1"/>
      </w:pPr>
      <w:bookmarkStart w:id="4" w:name="_Toc108012858"/>
      <w:r w:rsidRPr="00F268CF">
        <w:t>DEFINITIONS AND TERMS</w:t>
      </w:r>
      <w:bookmarkEnd w:id="4"/>
    </w:p>
    <w:p w:rsidR="00726675" w:rsidRDefault="00726675" w:rsidP="00916C96">
      <w:r w:rsidRPr="00B417B6">
        <w:t>The terms used throughout this guide are described below:</w:t>
      </w:r>
    </w:p>
    <w:p w:rsidR="00726675" w:rsidRDefault="00726675" w:rsidP="00916C96">
      <w:r>
        <w:rPr>
          <w:b/>
          <w:bCs w:val="0"/>
        </w:rPr>
        <w:t xml:space="preserve">Accuracy: </w:t>
      </w:r>
      <w:r w:rsidRPr="00537D2B">
        <w:t xml:space="preserve">A measure of how well the </w:t>
      </w:r>
      <w:r w:rsidR="002E10A5">
        <w:t>facial r</w:t>
      </w:r>
      <w:r>
        <w:t>ecognition process</w:t>
      </w:r>
      <w:r w:rsidRPr="00537D2B">
        <w:t xml:space="preserve"> performs in terms of </w:t>
      </w:r>
      <w:r>
        <w:t xml:space="preserve">false positive </w:t>
      </w:r>
      <w:r w:rsidRPr="00537D2B">
        <w:t xml:space="preserve">and </w:t>
      </w:r>
      <w:r>
        <w:t xml:space="preserve">false negative </w:t>
      </w:r>
      <w:r w:rsidRPr="00537D2B">
        <w:t>errors</w:t>
      </w:r>
      <w:r>
        <w:t xml:space="preserve">. It should be noted that the FR process combines the automated FR system and the human review. </w:t>
      </w:r>
    </w:p>
    <w:p w:rsidR="00726675" w:rsidRPr="000D44D8" w:rsidRDefault="00726675" w:rsidP="00916C96">
      <w:pPr>
        <w:ind w:left="720"/>
      </w:pPr>
      <w:r w:rsidRPr="000D44D8">
        <w:rPr>
          <w:b/>
          <w:bCs w:val="0"/>
        </w:rPr>
        <w:lastRenderedPageBreak/>
        <w:t>False positive:</w:t>
      </w:r>
      <w:r w:rsidRPr="000D44D8">
        <w:t xml:space="preserve"> when an FR algorithm </w:t>
      </w:r>
      <w:r>
        <w:t>and/or human reviewer</w:t>
      </w:r>
      <w:r w:rsidR="0029133C">
        <w:t>/examiner</w:t>
      </w:r>
      <w:r>
        <w:t xml:space="preserve"> </w:t>
      </w:r>
      <w:r w:rsidRPr="000D44D8">
        <w:t>incorrectly associates (matches) two faces together but the ground truth is that the two faces belong to different individuals</w:t>
      </w:r>
      <w:r>
        <w:t xml:space="preserve"> (referred to as non-mated search)</w:t>
      </w:r>
      <w:r w:rsidRPr="000D44D8">
        <w:t>.</w:t>
      </w:r>
    </w:p>
    <w:p w:rsidR="00726675" w:rsidRDefault="00726675" w:rsidP="00916C96">
      <w:pPr>
        <w:ind w:left="720"/>
      </w:pPr>
      <w:r w:rsidRPr="000D44D8">
        <w:rPr>
          <w:b/>
          <w:bCs w:val="0"/>
        </w:rPr>
        <w:t>False negative:</w:t>
      </w:r>
      <w:r w:rsidRPr="000D44D8">
        <w:t xml:space="preserve"> when an FR algorithm </w:t>
      </w:r>
      <w:r>
        <w:t>and/or human reviewer</w:t>
      </w:r>
      <w:r w:rsidR="0029133C">
        <w:t>/examiner</w:t>
      </w:r>
      <w:r>
        <w:t xml:space="preserve"> </w:t>
      </w:r>
      <w:r w:rsidRPr="000D44D8">
        <w:t>fails to associate (match) two faces of the same person, but the ground truth is that the two faces are the same individual</w:t>
      </w:r>
      <w:r>
        <w:t xml:space="preserve"> (referred to as mated searches)</w:t>
      </w:r>
      <w:r w:rsidRPr="000D44D8">
        <w:t>.</w:t>
      </w:r>
    </w:p>
    <w:p w:rsidR="00726675" w:rsidRDefault="00726675" w:rsidP="00916C96">
      <w:pPr>
        <w:ind w:left="720"/>
      </w:pPr>
      <w:r w:rsidRPr="000D44D8">
        <w:rPr>
          <w:b/>
          <w:bCs w:val="0"/>
        </w:rPr>
        <w:t>False Positive Identification Rate</w:t>
      </w:r>
      <w:r>
        <w:rPr>
          <w:b/>
          <w:bCs w:val="0"/>
        </w:rPr>
        <w:t xml:space="preserve"> (FPIR)</w:t>
      </w:r>
      <w:r w:rsidRPr="000D44D8">
        <w:rPr>
          <w:b/>
          <w:bCs w:val="0"/>
        </w:rPr>
        <w:t>:</w:t>
      </w:r>
      <w:r>
        <w:t xml:space="preserve"> The proportion of the total number of non-mated searches where one or more potential candidates are returned as a mate. </w:t>
      </w:r>
    </w:p>
    <w:p w:rsidR="00726675" w:rsidRDefault="00726675" w:rsidP="00916C96">
      <w:pPr>
        <w:ind w:left="720"/>
      </w:pPr>
      <w:r w:rsidRPr="000D44D8">
        <w:rPr>
          <w:b/>
          <w:bCs w:val="0"/>
        </w:rPr>
        <w:t>False Negative Identification Rate</w:t>
      </w:r>
      <w:r>
        <w:rPr>
          <w:b/>
          <w:bCs w:val="0"/>
        </w:rPr>
        <w:t xml:space="preserve"> (FNIR)</w:t>
      </w:r>
      <w:r w:rsidRPr="000D44D8">
        <w:rPr>
          <w:b/>
          <w:bCs w:val="0"/>
        </w:rPr>
        <w:t>:</w:t>
      </w:r>
      <w:r>
        <w:t xml:space="preserve"> The proportion of the total number of mated searches where the true mate is not returned as a potential candidate. This may be because it is found below a configur</w:t>
      </w:r>
      <w:r w:rsidR="00FB7CF0">
        <w:t>ed threshold, outside the top</w:t>
      </w:r>
      <w:r>
        <w:t xml:space="preserve"> rank candidates or not selected as a potential candidate by the human reviewer.</w:t>
      </w:r>
    </w:p>
    <w:p w:rsidR="00726675" w:rsidRDefault="00726675" w:rsidP="00B64086">
      <w:pPr>
        <w:ind w:left="720"/>
      </w:pPr>
      <w:r>
        <w:rPr>
          <w:b/>
          <w:bCs w:val="0"/>
        </w:rPr>
        <w:t xml:space="preserve">True Negative Identification Rate (TNIR): </w:t>
      </w:r>
      <w:r w:rsidRPr="00E608F8">
        <w:t>the complement of the FPIR</w:t>
      </w:r>
      <w:r w:rsidR="00A45481">
        <w:t>,</w:t>
      </w:r>
      <w:r w:rsidR="00B64086">
        <w:t xml:space="preserve"> giving a statement of how often </w:t>
      </w:r>
      <w:proofErr w:type="gramStart"/>
      <w:r w:rsidR="00B64086">
        <w:t>non mated</w:t>
      </w:r>
      <w:proofErr w:type="gramEnd"/>
      <w:r w:rsidR="00B64086">
        <w:t xml:space="preserve"> searches are not returned as a potential candidate.</w:t>
      </w:r>
    </w:p>
    <w:p w:rsidR="00726675" w:rsidRDefault="00726675" w:rsidP="00916C96">
      <w:pPr>
        <w:ind w:left="720"/>
      </w:pPr>
      <w:r w:rsidRPr="00537D2B">
        <w:rPr>
          <w:b/>
          <w:bCs w:val="0"/>
        </w:rPr>
        <w:t xml:space="preserve">True </w:t>
      </w:r>
      <w:r>
        <w:rPr>
          <w:b/>
          <w:bCs w:val="0"/>
        </w:rPr>
        <w:t>P</w:t>
      </w:r>
      <w:r w:rsidRPr="00537D2B">
        <w:rPr>
          <w:b/>
          <w:bCs w:val="0"/>
        </w:rPr>
        <w:t xml:space="preserve">ositive </w:t>
      </w:r>
      <w:r>
        <w:rPr>
          <w:b/>
          <w:bCs w:val="0"/>
        </w:rPr>
        <w:t>I</w:t>
      </w:r>
      <w:r w:rsidRPr="00537D2B">
        <w:rPr>
          <w:b/>
          <w:bCs w:val="0"/>
        </w:rPr>
        <w:t xml:space="preserve">dentification </w:t>
      </w:r>
      <w:r>
        <w:rPr>
          <w:b/>
          <w:bCs w:val="0"/>
        </w:rPr>
        <w:t>R</w:t>
      </w:r>
      <w:r w:rsidRPr="00537D2B">
        <w:rPr>
          <w:b/>
          <w:bCs w:val="0"/>
        </w:rPr>
        <w:t>ate</w:t>
      </w:r>
      <w:r>
        <w:rPr>
          <w:b/>
          <w:bCs w:val="0"/>
        </w:rPr>
        <w:t xml:space="preserve"> (TPIR)</w:t>
      </w:r>
      <w:r w:rsidRPr="00537D2B">
        <w:rPr>
          <w:b/>
          <w:bCs w:val="0"/>
        </w:rPr>
        <w:t>:</w:t>
      </w:r>
      <w:r>
        <w:t xml:space="preserve"> </w:t>
      </w:r>
      <w:r w:rsidRPr="00537D2B">
        <w:t>the complement of FNIR</w:t>
      </w:r>
      <w:r w:rsidR="00A45481">
        <w:t>,</w:t>
      </w:r>
      <w:r w:rsidRPr="00537D2B">
        <w:t xml:space="preserve"> giving a positive statement of how often mated</w:t>
      </w:r>
      <w:r>
        <w:t xml:space="preserve"> </w:t>
      </w:r>
      <w:r w:rsidRPr="00537D2B">
        <w:t>searches are successful</w:t>
      </w:r>
      <w:r>
        <w:t>.</w:t>
      </w:r>
    </w:p>
    <w:p w:rsidR="00726675" w:rsidRDefault="00FB7CF0" w:rsidP="00916C96">
      <w:pPr>
        <w:rPr>
          <w:rFonts w:ascii="Calibri" w:hAnsi="Calibri" w:cs="Calibri"/>
          <w:bCs w:val="0"/>
          <w:color w:val="1F497D"/>
        </w:rPr>
      </w:pPr>
      <w:r>
        <w:rPr>
          <w:b/>
          <w:bCs w:val="0"/>
        </w:rPr>
        <w:t>Audit trail:</w:t>
      </w:r>
      <w:r w:rsidR="00726675" w:rsidRPr="00E2177E">
        <w:t xml:space="preserve"> </w:t>
      </w:r>
      <w:r w:rsidR="00BE31D8">
        <w:t>A</w:t>
      </w:r>
      <w:r w:rsidR="00726675" w:rsidRPr="00E2177E">
        <w:t xml:space="preserve"> chronological record or set of records that provide documentary evidence of the sequence of activities that have affected a specific procedure, material, system, analysis or decision.</w:t>
      </w:r>
    </w:p>
    <w:p w:rsidR="00726675" w:rsidRDefault="00726675" w:rsidP="00916C96">
      <w:r>
        <w:rPr>
          <w:b/>
          <w:bCs w:val="0"/>
        </w:rPr>
        <w:t>Biometric data:</w:t>
      </w:r>
      <w:r>
        <w:t xml:space="preserve"> EU directive 2016/680, </w:t>
      </w:r>
      <w:r w:rsidRPr="00EE7129">
        <w:t xml:space="preserve">definitions: </w:t>
      </w:r>
      <w:r w:rsidRPr="00EE7129">
        <w:rPr>
          <w:rFonts w:eastAsia="Times New Roman"/>
          <w:iCs/>
        </w:rPr>
        <w:t xml:space="preserve">Biometric data means personal data resulting from specific technical processing relating to the physical, physiological or </w:t>
      </w:r>
      <w:proofErr w:type="spellStart"/>
      <w:r w:rsidRPr="00EE7129">
        <w:rPr>
          <w:rFonts w:eastAsia="Times New Roman"/>
          <w:iCs/>
        </w:rPr>
        <w:t>behavioural</w:t>
      </w:r>
      <w:proofErr w:type="spellEnd"/>
      <w:r w:rsidRPr="00EE7129">
        <w:rPr>
          <w:rFonts w:eastAsia="Times New Roman"/>
          <w:iCs/>
        </w:rPr>
        <w:t xml:space="preserve"> characteristics of a </w:t>
      </w:r>
      <w:r w:rsidRPr="00EE7129">
        <w:t xml:space="preserve">natural person, which allow or confirm the unique identification of that natural person, such as facial images or </w:t>
      </w:r>
      <w:proofErr w:type="spellStart"/>
      <w:r w:rsidRPr="00EE7129">
        <w:t>dactyloscopic</w:t>
      </w:r>
      <w:proofErr w:type="spellEnd"/>
      <w:r w:rsidRPr="00EE7129">
        <w:t xml:space="preserve"> data.</w:t>
      </w:r>
    </w:p>
    <w:p w:rsidR="00726675" w:rsidRDefault="00726675" w:rsidP="00916C96">
      <w:pPr>
        <w:spacing w:after="240"/>
      </w:pPr>
      <w:r w:rsidRPr="000D44D8">
        <w:rPr>
          <w:b/>
          <w:bCs w:val="0"/>
        </w:rPr>
        <w:t>Candidate list:</w:t>
      </w:r>
      <w:r w:rsidRPr="001B0422">
        <w:t xml:space="preserve"> List of </w:t>
      </w:r>
      <w:r>
        <w:t>images returned</w:t>
      </w:r>
      <w:r w:rsidRPr="001B0422">
        <w:t xml:space="preserve"> by the FR</w:t>
      </w:r>
      <w:r>
        <w:t xml:space="preserve"> system</w:t>
      </w:r>
      <w:r w:rsidRPr="001B0422">
        <w:t xml:space="preserve">, ranked according to similarity score. The number of candidates shown </w:t>
      </w:r>
      <w:r>
        <w:t>will depend on system configuration settings such as threshold and/or a defined candidate length.</w:t>
      </w:r>
      <w:r w:rsidRPr="001B0422">
        <w:t xml:space="preserve"> </w:t>
      </w:r>
    </w:p>
    <w:p w:rsidR="00726675" w:rsidRPr="00D56286" w:rsidRDefault="00726675" w:rsidP="00916C96">
      <w:pPr>
        <w:spacing w:after="240"/>
      </w:pPr>
      <w:r w:rsidRPr="00D56286">
        <w:rPr>
          <w:b/>
          <w:bCs w:val="0"/>
        </w:rPr>
        <w:t>Cognitive bias</w:t>
      </w:r>
      <w:r w:rsidR="00FB7CF0">
        <w:rPr>
          <w:b/>
          <w:bCs w:val="0"/>
        </w:rPr>
        <w:t>:</w:t>
      </w:r>
      <w:r w:rsidRPr="00D56286">
        <w:t xml:space="preserve"> </w:t>
      </w:r>
      <w:r w:rsidR="00BE31D8">
        <w:t>A</w:t>
      </w:r>
      <w:r w:rsidRPr="00D56286">
        <w:t xml:space="preserve"> broad term that includes a variety of processes that may lead to inaccurate judgments or interpretations; cognitive biases can affect memory, reasoning, and decision-making.</w:t>
      </w:r>
    </w:p>
    <w:p w:rsidR="00726675" w:rsidRDefault="00726675" w:rsidP="00916C96">
      <w:pPr>
        <w:spacing w:after="240"/>
      </w:pPr>
      <w:r w:rsidRPr="00D56286">
        <w:rPr>
          <w:b/>
          <w:bCs w:val="0"/>
        </w:rPr>
        <w:t>Confirmation bias</w:t>
      </w:r>
      <w:r w:rsidR="00FB7CF0">
        <w:rPr>
          <w:b/>
          <w:bCs w:val="0"/>
        </w:rPr>
        <w:t>:</w:t>
      </w:r>
      <w:r w:rsidRPr="00D56286">
        <w:t xml:space="preserve"> is </w:t>
      </w:r>
      <w:r>
        <w:t>a type of cognitive</w:t>
      </w:r>
      <w:r w:rsidRPr="00D56286">
        <w:t xml:space="preserve"> bias, whereby people</w:t>
      </w:r>
      <w:r>
        <w:t xml:space="preserve"> </w:t>
      </w:r>
      <w:r w:rsidRPr="00D56286">
        <w:t>test hypotheses by looking for confirming evidence rather than for</w:t>
      </w:r>
      <w:r>
        <w:t xml:space="preserve"> </w:t>
      </w:r>
      <w:r w:rsidRPr="00D56286">
        <w:t>potentially conflicting evidence.</w:t>
      </w:r>
    </w:p>
    <w:p w:rsidR="00726675" w:rsidRDefault="005A1130" w:rsidP="00916C96">
      <w:pPr>
        <w:spacing w:before="0" w:after="240"/>
      </w:pPr>
      <w:r>
        <w:rPr>
          <w:b/>
          <w:bCs w:val="0"/>
        </w:rPr>
        <w:t>Cumulative Match C</w:t>
      </w:r>
      <w:r w:rsidR="00726675" w:rsidRPr="001919CA">
        <w:rPr>
          <w:b/>
          <w:bCs w:val="0"/>
        </w:rPr>
        <w:t>haracteristic (CMC):</w:t>
      </w:r>
      <w:r w:rsidR="00726675" w:rsidRPr="001919CA">
        <w:t xml:space="preserve"> </w:t>
      </w:r>
      <w:r w:rsidR="00BE31D8">
        <w:t>S</w:t>
      </w:r>
      <w:r w:rsidR="00726675" w:rsidRPr="001919CA">
        <w:t xml:space="preserve">ummarizes </w:t>
      </w:r>
      <w:r w:rsidR="00726675">
        <w:t xml:space="preserve">the </w:t>
      </w:r>
      <w:r w:rsidR="00726675" w:rsidRPr="001919CA">
        <w:t>accuracy of mated-searches</w:t>
      </w:r>
      <w:r w:rsidR="00FB7CF0">
        <w:t xml:space="preserve"> </w:t>
      </w:r>
      <w:r w:rsidR="00726675">
        <w:t xml:space="preserve">and plots the proportion of mated </w:t>
      </w:r>
      <w:r w:rsidR="00726675" w:rsidRPr="00937F67">
        <w:t>searches</w:t>
      </w:r>
      <w:r w:rsidR="00726675">
        <w:t xml:space="preserve"> </w:t>
      </w:r>
      <w:r w:rsidR="00726675" w:rsidRPr="00937F67">
        <w:t>returning the mate at rank R or better</w:t>
      </w:r>
      <w:r w:rsidR="00726675">
        <w:t>.</w:t>
      </w:r>
    </w:p>
    <w:p w:rsidR="00726675" w:rsidRDefault="001B7A61" w:rsidP="00916C96">
      <w:pPr>
        <w:spacing w:before="0" w:after="240"/>
      </w:pPr>
      <w:r>
        <w:rPr>
          <w:b/>
          <w:bCs w:val="0"/>
        </w:rPr>
        <w:t>Deep convolutional neural n</w:t>
      </w:r>
      <w:r w:rsidR="00726675" w:rsidRPr="00C30033">
        <w:rPr>
          <w:b/>
          <w:bCs w:val="0"/>
        </w:rPr>
        <w:t>etwork</w:t>
      </w:r>
      <w:r w:rsidR="00BE31D8">
        <w:rPr>
          <w:b/>
          <w:bCs w:val="0"/>
        </w:rPr>
        <w:t>:</w:t>
      </w:r>
      <w:r w:rsidR="00726675">
        <w:t xml:space="preserve"> </w:t>
      </w:r>
      <w:r w:rsidR="00BE31D8">
        <w:t>A</w:t>
      </w:r>
      <w:r w:rsidR="00726675">
        <w:t xml:space="preserve"> clas</w:t>
      </w:r>
      <w:r w:rsidR="00FB7CF0">
        <w:t>s of machine learning based on artificial neural n</w:t>
      </w:r>
      <w:r w:rsidR="00726675">
        <w:t xml:space="preserve">etworks, most commonly applied to </w:t>
      </w:r>
      <w:r w:rsidR="00A45481">
        <w:t>analyz</w:t>
      </w:r>
      <w:r w:rsidR="00726675">
        <w:t>e imagery.</w:t>
      </w:r>
    </w:p>
    <w:p w:rsidR="00726675" w:rsidRPr="00C30033" w:rsidRDefault="004D7D92" w:rsidP="00916C96">
      <w:pPr>
        <w:spacing w:before="0" w:after="240"/>
      </w:pPr>
      <w:r>
        <w:rPr>
          <w:b/>
          <w:bCs w:val="0"/>
        </w:rPr>
        <w:lastRenderedPageBreak/>
        <w:t>Enrollment</w:t>
      </w:r>
      <w:r w:rsidR="00726675" w:rsidRPr="00C30033">
        <w:rPr>
          <w:b/>
          <w:bCs w:val="0"/>
        </w:rPr>
        <w:t>:</w:t>
      </w:r>
      <w:r w:rsidR="00726675" w:rsidRPr="00C30033">
        <w:t xml:space="preserve"> The process of localizing and aligning the face</w:t>
      </w:r>
      <w:r w:rsidR="00726675">
        <w:t xml:space="preserve"> </w:t>
      </w:r>
      <w:r w:rsidR="00726675" w:rsidRPr="00C30033">
        <w:t>from an image or video and encoding the fac</w:t>
      </w:r>
      <w:r w:rsidR="00726675">
        <w:t>i</w:t>
      </w:r>
      <w:r w:rsidR="00726675" w:rsidRPr="00C30033">
        <w:t xml:space="preserve">al features to generate a template. </w:t>
      </w:r>
    </w:p>
    <w:p w:rsidR="00B75070" w:rsidRPr="005A48DB" w:rsidRDefault="00B75070" w:rsidP="00916C96">
      <w:pPr>
        <w:rPr>
          <w:b/>
          <w:bCs w:val="0"/>
        </w:rPr>
      </w:pPr>
      <w:r>
        <w:rPr>
          <w:b/>
          <w:bCs w:val="0"/>
        </w:rPr>
        <w:t xml:space="preserve">Facial Examiner: </w:t>
      </w:r>
      <w:r>
        <w:t xml:space="preserve">A trained facial comparison practitioner that conducts the task of facial examination (see </w:t>
      </w:r>
      <w:r>
        <w:rPr>
          <w:b/>
          <w:bCs w:val="0"/>
        </w:rPr>
        <w:t xml:space="preserve">Facial </w:t>
      </w:r>
      <w:r w:rsidR="005A1130">
        <w:rPr>
          <w:b/>
          <w:bCs w:val="0"/>
        </w:rPr>
        <w:t>image c</w:t>
      </w:r>
      <w:r w:rsidR="00FB7CF0" w:rsidRPr="000D44D8">
        <w:rPr>
          <w:b/>
          <w:bCs w:val="0"/>
        </w:rPr>
        <w:t>omparison</w:t>
      </w:r>
      <w:r w:rsidR="00A45481">
        <w:rPr>
          <w:b/>
          <w:bCs w:val="0"/>
        </w:rPr>
        <w:t>; Examination</w:t>
      </w:r>
      <w:r>
        <w:rPr>
          <w:b/>
          <w:bCs w:val="0"/>
        </w:rPr>
        <w:t>)</w:t>
      </w:r>
      <w:r w:rsidRPr="00E2177E">
        <w:rPr>
          <w:bCs w:val="0"/>
        </w:rPr>
        <w:t>.</w:t>
      </w:r>
    </w:p>
    <w:p w:rsidR="00726675" w:rsidRDefault="00726675" w:rsidP="00916C96">
      <w:r w:rsidRPr="000D44D8">
        <w:rPr>
          <w:b/>
          <w:bCs w:val="0"/>
        </w:rPr>
        <w:t xml:space="preserve">Facial </w:t>
      </w:r>
      <w:r w:rsidR="001B7A61">
        <w:rPr>
          <w:b/>
          <w:bCs w:val="0"/>
        </w:rPr>
        <w:t>i</w:t>
      </w:r>
      <w:r>
        <w:rPr>
          <w:b/>
          <w:bCs w:val="0"/>
        </w:rPr>
        <w:t>mag</w:t>
      </w:r>
      <w:r w:rsidR="001B7A61">
        <w:rPr>
          <w:b/>
          <w:bCs w:val="0"/>
        </w:rPr>
        <w:t>e c</w:t>
      </w:r>
      <w:r w:rsidRPr="000D44D8">
        <w:rPr>
          <w:b/>
          <w:bCs w:val="0"/>
        </w:rPr>
        <w:t>omparison</w:t>
      </w:r>
      <w:r w:rsidR="001B7A61">
        <w:rPr>
          <w:b/>
          <w:bCs w:val="0"/>
        </w:rPr>
        <w:t>:</w:t>
      </w:r>
      <w:r w:rsidRPr="007C5169">
        <w:t xml:space="preserve"> </w:t>
      </w:r>
      <w:r w:rsidR="00BE31D8">
        <w:t>Is</w:t>
      </w:r>
      <w:r>
        <w:t xml:space="preserve"> a manual process undertaken by a human to identify similarities and differences between facial images. Facial </w:t>
      </w:r>
      <w:r w:rsidR="001B7A61">
        <w:t>image c</w:t>
      </w:r>
      <w:r>
        <w:t>omparison is used in different applications, involves different levels of evaluation according to the purpose of the comparison</w:t>
      </w:r>
      <w:r w:rsidR="00B017E0">
        <w:t>:</w:t>
      </w:r>
      <w:r w:rsidR="001B7A61">
        <w:t xml:space="preserve"> </w:t>
      </w:r>
    </w:p>
    <w:p w:rsidR="00B75070" w:rsidRDefault="00726675" w:rsidP="00916C96">
      <w:pPr>
        <w:ind w:left="567"/>
      </w:pPr>
      <w:r w:rsidRPr="000D44D8">
        <w:rPr>
          <w:b/>
          <w:bCs w:val="0"/>
        </w:rPr>
        <w:t>Examination</w:t>
      </w:r>
      <w:r w:rsidR="001B7A61">
        <w:rPr>
          <w:b/>
          <w:bCs w:val="0"/>
        </w:rPr>
        <w:t>:</w:t>
      </w:r>
      <w:r w:rsidRPr="007C5169">
        <w:t xml:space="preserve"> </w:t>
      </w:r>
      <w:r>
        <w:t>Detailed and methodological</w:t>
      </w:r>
      <w:r w:rsidRPr="00B417B6">
        <w:t xml:space="preserve"> process </w:t>
      </w:r>
      <w:r>
        <w:t>to compare one image of a face to another</w:t>
      </w:r>
      <w:r w:rsidRPr="00B417B6">
        <w:t xml:space="preserve"> </w:t>
      </w:r>
      <w:r>
        <w:t>(</w:t>
      </w:r>
      <w:r w:rsidRPr="00B417B6">
        <w:t>1:1</w:t>
      </w:r>
      <w:r>
        <w:t>)</w:t>
      </w:r>
      <w:r w:rsidRPr="00B417B6">
        <w:t xml:space="preserve"> in accordance with scientific recommendations</w:t>
      </w:r>
      <w:r>
        <w:t xml:space="preserve"> for the purpose of effecting a conclusion</w:t>
      </w:r>
      <w:r w:rsidRPr="00BE215D">
        <w:t xml:space="preserve">. </w:t>
      </w:r>
      <w:r w:rsidRPr="006F42D4">
        <w:t xml:space="preserve">It </w:t>
      </w:r>
      <w:r w:rsidRPr="00BE215D">
        <w:t xml:space="preserve">is often used </w:t>
      </w:r>
      <w:r>
        <w:t xml:space="preserve">in </w:t>
      </w:r>
      <w:r w:rsidRPr="007C5169">
        <w:t>forensic application</w:t>
      </w:r>
      <w:r>
        <w:t>s</w:t>
      </w:r>
      <w:r w:rsidRPr="007C5169">
        <w:t xml:space="preserve">. </w:t>
      </w:r>
    </w:p>
    <w:p w:rsidR="00726675" w:rsidRDefault="00B75070" w:rsidP="00916C96">
      <w:pPr>
        <w:ind w:left="567"/>
      </w:pPr>
      <w:r w:rsidRPr="000D44D8">
        <w:rPr>
          <w:b/>
          <w:bCs w:val="0"/>
        </w:rPr>
        <w:t>Review</w:t>
      </w:r>
      <w:r w:rsidR="001B7A61">
        <w:rPr>
          <w:b/>
          <w:bCs w:val="0"/>
        </w:rPr>
        <w:t>:</w:t>
      </w:r>
      <w:r w:rsidRPr="007C5169">
        <w:t xml:space="preserve"> </w:t>
      </w:r>
      <w:r w:rsidR="00BE31D8">
        <w:t>Is</w:t>
      </w:r>
      <w:r w:rsidRPr="007C5169">
        <w:t xml:space="preserve"> a comparison o</w:t>
      </w:r>
      <w:r>
        <w:t xml:space="preserve">f image-to-image often used in </w:t>
      </w:r>
      <w:r w:rsidRPr="007C5169">
        <w:t>either</w:t>
      </w:r>
      <w:r>
        <w:t xml:space="preserve"> investigative or </w:t>
      </w:r>
      <w:r w:rsidRPr="007C5169">
        <w:t xml:space="preserve">operational lead </w:t>
      </w:r>
      <w:r>
        <w:t xml:space="preserve">generating </w:t>
      </w:r>
      <w:r w:rsidRPr="007C5169">
        <w:t>applications.</w:t>
      </w:r>
      <w:r>
        <w:t xml:space="preserve"> </w:t>
      </w:r>
      <w:r w:rsidRPr="007C5169">
        <w:t>Review encompasses a broad range of purposes and levels of rigor</w:t>
      </w:r>
      <w:r>
        <w:t xml:space="preserve"> </w:t>
      </w:r>
      <w:r w:rsidRPr="007C5169">
        <w:t>involved in the analysis. An independent technical review or verification by at</w:t>
      </w:r>
      <w:r>
        <w:t xml:space="preserve"> </w:t>
      </w:r>
      <w:r w:rsidRPr="007C5169">
        <w:t>least one additional reviewer should be conducted.</w:t>
      </w:r>
    </w:p>
    <w:p w:rsidR="00946EEF" w:rsidRDefault="001B7A61" w:rsidP="00946EEF">
      <w:r>
        <w:rPr>
          <w:b/>
          <w:bCs w:val="0"/>
        </w:rPr>
        <w:t>Facial Recognition s</w:t>
      </w:r>
      <w:r w:rsidR="00946EEF" w:rsidRPr="000D44D8">
        <w:rPr>
          <w:b/>
          <w:bCs w:val="0"/>
        </w:rPr>
        <w:t>ystem</w:t>
      </w:r>
      <w:r>
        <w:rPr>
          <w:b/>
          <w:bCs w:val="0"/>
        </w:rPr>
        <w:t xml:space="preserve"> (FR s</w:t>
      </w:r>
      <w:r w:rsidR="00F72B2C">
        <w:rPr>
          <w:b/>
          <w:bCs w:val="0"/>
        </w:rPr>
        <w:t>ystem</w:t>
      </w:r>
      <w:r>
        <w:rPr>
          <w:b/>
          <w:bCs w:val="0"/>
        </w:rPr>
        <w:t xml:space="preserve">): </w:t>
      </w:r>
      <w:r w:rsidR="00946EEF" w:rsidRPr="00B417B6">
        <w:t>Software, which is able to det</w:t>
      </w:r>
      <w:r w:rsidR="00946EEF">
        <w:t>ect, enroll and compare faces</w:t>
      </w:r>
      <w:r w:rsidR="00946EEF" w:rsidRPr="00B417B6">
        <w:t xml:space="preserve"> </w:t>
      </w:r>
      <w:r w:rsidR="00946EEF">
        <w:t>from digital images or a video frame against a database of enrolled reference facial images.</w:t>
      </w:r>
    </w:p>
    <w:p w:rsidR="00946EEF" w:rsidRPr="00930927" w:rsidRDefault="00946EEF" w:rsidP="00946EEF">
      <w:pPr>
        <w:ind w:left="720"/>
      </w:pPr>
      <w:r w:rsidRPr="000D44D8">
        <w:rPr>
          <w:b/>
          <w:bCs w:val="0"/>
        </w:rPr>
        <w:t>Identification</w:t>
      </w:r>
      <w:r>
        <w:rPr>
          <w:b/>
          <w:bCs w:val="0"/>
        </w:rPr>
        <w:t xml:space="preserve"> (</w:t>
      </w:r>
      <w:proofErr w:type="gramStart"/>
      <w:r>
        <w:rPr>
          <w:b/>
          <w:bCs w:val="0"/>
        </w:rPr>
        <w:t>1:N</w:t>
      </w:r>
      <w:proofErr w:type="gramEnd"/>
      <w:r>
        <w:rPr>
          <w:b/>
          <w:bCs w:val="0"/>
        </w:rPr>
        <w:t>)</w:t>
      </w:r>
      <w:r w:rsidRPr="000D44D8">
        <w:rPr>
          <w:b/>
          <w:bCs w:val="0"/>
        </w:rPr>
        <w:t>:</w:t>
      </w:r>
      <w:r w:rsidRPr="001C308C">
        <w:t xml:space="preserve"> </w:t>
      </w:r>
      <w:r>
        <w:t>The automated comparison of an unknown biometric sample against a database of (N) reference images</w:t>
      </w:r>
      <w:r w:rsidRPr="001C308C">
        <w:t xml:space="preserve"> </w:t>
      </w:r>
      <w:r>
        <w:t>in order to return</w:t>
      </w:r>
      <w:r w:rsidRPr="001C308C">
        <w:t xml:space="preserve"> a corresponding identity.</w:t>
      </w:r>
    </w:p>
    <w:p w:rsidR="00946EEF" w:rsidRPr="00930927" w:rsidRDefault="00946EEF" w:rsidP="00946EEF">
      <w:pPr>
        <w:ind w:left="720"/>
      </w:pPr>
      <w:r w:rsidRPr="000D44D8">
        <w:rPr>
          <w:b/>
          <w:bCs w:val="0"/>
        </w:rPr>
        <w:t>Verification</w:t>
      </w:r>
      <w:r>
        <w:rPr>
          <w:b/>
          <w:bCs w:val="0"/>
        </w:rPr>
        <w:t xml:space="preserve"> (1:1)</w:t>
      </w:r>
      <w:r w:rsidRPr="000D44D8">
        <w:rPr>
          <w:b/>
          <w:bCs w:val="0"/>
        </w:rPr>
        <w:t>:</w:t>
      </w:r>
      <w:r w:rsidRPr="001C308C">
        <w:t xml:space="preserve"> The automated comparison of a </w:t>
      </w:r>
      <w:r>
        <w:t>biometric sample</w:t>
      </w:r>
      <w:r w:rsidRPr="001C308C">
        <w:t xml:space="preserve"> </w:t>
      </w:r>
      <w:r>
        <w:t xml:space="preserve">against the reference biometric sample corresponding to the claimed identity, </w:t>
      </w:r>
      <w:r w:rsidRPr="001C308C">
        <w:t xml:space="preserve">resulting in a computer-evaluated similarity score. </w:t>
      </w:r>
    </w:p>
    <w:p w:rsidR="00946EEF" w:rsidRDefault="00946EEF" w:rsidP="00946EEF">
      <w:pPr>
        <w:ind w:left="720"/>
      </w:pPr>
      <w:r w:rsidRPr="000D44D8">
        <w:rPr>
          <w:b/>
          <w:bCs w:val="0"/>
        </w:rPr>
        <w:t>Clustering</w:t>
      </w:r>
      <w:r w:rsidR="00BE31D8">
        <w:rPr>
          <w:b/>
          <w:bCs w:val="0"/>
        </w:rPr>
        <w:t xml:space="preserve"> (N:</w:t>
      </w:r>
      <w:r>
        <w:rPr>
          <w:b/>
          <w:bCs w:val="0"/>
        </w:rPr>
        <w:t>M)</w:t>
      </w:r>
      <w:r w:rsidRPr="000D44D8">
        <w:rPr>
          <w:b/>
          <w:bCs w:val="0"/>
        </w:rPr>
        <w:t>:</w:t>
      </w:r>
      <w:r w:rsidRPr="001C308C">
        <w:t xml:space="preserve"> The automated grouping of </w:t>
      </w:r>
      <w:r>
        <w:t>biometric samples, for example,</w:t>
      </w:r>
      <w:r w:rsidRPr="001C308C">
        <w:t xml:space="preserve"> represented within a collection of facial images</w:t>
      </w:r>
      <w:r>
        <w:t xml:space="preserve">, </w:t>
      </w:r>
      <w:r w:rsidRPr="001C308C">
        <w:t>based on computer evaluated similarity</w:t>
      </w:r>
      <w:r>
        <w:t>.</w:t>
      </w:r>
    </w:p>
    <w:p w:rsidR="00F72B2C" w:rsidRDefault="00F72B2C" w:rsidP="00F72B2C">
      <w:pPr>
        <w:rPr>
          <w:bCs w:val="0"/>
        </w:rPr>
      </w:pPr>
      <w:r>
        <w:rPr>
          <w:b/>
          <w:bCs w:val="0"/>
        </w:rPr>
        <w:t xml:space="preserve">Facial Reviewer: </w:t>
      </w:r>
      <w:r>
        <w:t xml:space="preserve">A trained facial comparison practitioner that conducts the task of facial review (see </w:t>
      </w:r>
      <w:r>
        <w:rPr>
          <w:b/>
          <w:bCs w:val="0"/>
        </w:rPr>
        <w:t xml:space="preserve">Facial </w:t>
      </w:r>
      <w:r w:rsidR="008851EB">
        <w:rPr>
          <w:b/>
          <w:bCs w:val="0"/>
        </w:rPr>
        <w:t>image c</w:t>
      </w:r>
      <w:r w:rsidR="001B7A61" w:rsidRPr="000D44D8">
        <w:rPr>
          <w:b/>
          <w:bCs w:val="0"/>
        </w:rPr>
        <w:t>omparison</w:t>
      </w:r>
      <w:r w:rsidR="008851EB">
        <w:rPr>
          <w:b/>
          <w:bCs w:val="0"/>
        </w:rPr>
        <w:t>; R</w:t>
      </w:r>
      <w:r w:rsidR="001B7A61">
        <w:rPr>
          <w:b/>
          <w:bCs w:val="0"/>
        </w:rPr>
        <w:t>eview</w:t>
      </w:r>
      <w:r>
        <w:rPr>
          <w:b/>
          <w:bCs w:val="0"/>
        </w:rPr>
        <w:t>)</w:t>
      </w:r>
      <w:r w:rsidRPr="00E2177E">
        <w:rPr>
          <w:bCs w:val="0"/>
        </w:rPr>
        <w:t>.</w:t>
      </w:r>
    </w:p>
    <w:p w:rsidR="00726675" w:rsidRDefault="00726675" w:rsidP="00916C96">
      <w:r w:rsidRPr="000D44D8">
        <w:rPr>
          <w:b/>
          <w:bCs w:val="0"/>
        </w:rPr>
        <w:t>Holistic comparison:</w:t>
      </w:r>
      <w:r w:rsidRPr="007C5169">
        <w:t xml:space="preserve"> </w:t>
      </w:r>
      <w:r w:rsidRPr="000D44D8">
        <w:t>The innate human ability of comparing faces by looking at the face as a whole without</w:t>
      </w:r>
      <w:r>
        <w:t xml:space="preserve"> </w:t>
      </w:r>
      <w:r w:rsidRPr="000D44D8">
        <w:t>specifically considering the component parts in isolation.</w:t>
      </w:r>
    </w:p>
    <w:p w:rsidR="00726675" w:rsidRDefault="001B7A61" w:rsidP="00916C96">
      <w:r>
        <w:rPr>
          <w:b/>
          <w:bCs w:val="0"/>
        </w:rPr>
        <w:t xml:space="preserve">Image </w:t>
      </w:r>
      <w:r w:rsidR="004D7D92">
        <w:rPr>
          <w:b/>
          <w:bCs w:val="0"/>
        </w:rPr>
        <w:t>enrollment</w:t>
      </w:r>
      <w:r>
        <w:rPr>
          <w:b/>
          <w:bCs w:val="0"/>
        </w:rPr>
        <w:t xml:space="preserve"> q</w:t>
      </w:r>
      <w:r w:rsidR="00726675" w:rsidRPr="000D44D8">
        <w:rPr>
          <w:b/>
          <w:bCs w:val="0"/>
        </w:rPr>
        <w:t>uality:</w:t>
      </w:r>
      <w:r w:rsidR="00726675">
        <w:t xml:space="preserve"> An algorithm or supplier proprietary metric of ‘photo acceptance’, that provides a measure of subject characteristics (for example pose, expression) and environmental/capture characteristics (for example illumination, resolution, focus).</w:t>
      </w:r>
    </w:p>
    <w:p w:rsidR="00726675" w:rsidRDefault="00726675" w:rsidP="00916C96">
      <w:r w:rsidRPr="00C31F63">
        <w:rPr>
          <w:b/>
          <w:bCs w:val="0"/>
        </w:rPr>
        <w:t>Intra-variability</w:t>
      </w:r>
      <w:r w:rsidRPr="00C31F63">
        <w:rPr>
          <w:b/>
        </w:rPr>
        <w:t>:</w:t>
      </w:r>
      <w:r>
        <w:t xml:space="preserve"> Differences in </w:t>
      </w:r>
      <w:r w:rsidR="00BE31D8">
        <w:t>(</w:t>
      </w:r>
      <w:r>
        <w:t>biometric</w:t>
      </w:r>
      <w:r w:rsidR="00BE31D8">
        <w:t>)</w:t>
      </w:r>
      <w:r>
        <w:t xml:space="preserve"> samples taken from the same person.</w:t>
      </w:r>
    </w:p>
    <w:p w:rsidR="00726675" w:rsidRDefault="00726675" w:rsidP="00916C96">
      <w:pPr>
        <w:rPr>
          <w:b/>
          <w:bCs w:val="0"/>
        </w:rPr>
      </w:pPr>
      <w:r w:rsidRPr="00C31F63">
        <w:rPr>
          <w:b/>
          <w:bCs w:val="0"/>
        </w:rPr>
        <w:t>Inter-variability</w:t>
      </w:r>
      <w:r w:rsidRPr="00C31F63">
        <w:rPr>
          <w:b/>
        </w:rPr>
        <w:t>:</w:t>
      </w:r>
      <w:r w:rsidR="00BE31D8">
        <w:t xml:space="preserve"> Differences in (</w:t>
      </w:r>
      <w:r>
        <w:t>biometric</w:t>
      </w:r>
      <w:r w:rsidR="00BE31D8">
        <w:t>)</w:t>
      </w:r>
      <w:r>
        <w:t xml:space="preserve"> samples taken from different people</w:t>
      </w:r>
      <w:r w:rsidRPr="00C31F63">
        <w:rPr>
          <w:bCs w:val="0"/>
        </w:rPr>
        <w:t>.</w:t>
      </w:r>
    </w:p>
    <w:p w:rsidR="00726675" w:rsidRPr="00930927" w:rsidRDefault="00726675" w:rsidP="00916C96">
      <w:r w:rsidRPr="000D44D8">
        <w:rPr>
          <w:b/>
          <w:bCs w:val="0"/>
        </w:rPr>
        <w:t>Metadata:</w:t>
      </w:r>
      <w:r w:rsidRPr="000D44D8">
        <w:t xml:space="preserve"> Additional (non-</w:t>
      </w:r>
      <w:r>
        <w:t>biometric</w:t>
      </w:r>
      <w:r w:rsidRPr="000D44D8">
        <w:t xml:space="preserve">) </w:t>
      </w:r>
      <w:r>
        <w:t xml:space="preserve">alpha-numeric </w:t>
      </w:r>
      <w:r w:rsidRPr="000D44D8">
        <w:t xml:space="preserve">information associated with the </w:t>
      </w:r>
      <w:r>
        <w:t>facial images</w:t>
      </w:r>
      <w:r w:rsidRPr="000D44D8">
        <w:t>. Common examples of metadata</w:t>
      </w:r>
      <w:r>
        <w:t xml:space="preserve"> include</w:t>
      </w:r>
      <w:r w:rsidRPr="000D44D8">
        <w:t xml:space="preserve"> </w:t>
      </w:r>
      <w:r w:rsidR="008851EB">
        <w:t>sex</w:t>
      </w:r>
      <w:r w:rsidRPr="000D44D8">
        <w:t xml:space="preserve">, age/date of birth, </w:t>
      </w:r>
      <w:r>
        <w:t>offence type</w:t>
      </w:r>
      <w:r w:rsidRPr="000D44D8">
        <w:t>, date of image capture.</w:t>
      </w:r>
    </w:p>
    <w:p w:rsidR="00726675" w:rsidRDefault="00726675" w:rsidP="00916C96">
      <w:r w:rsidRPr="000D44D8">
        <w:rPr>
          <w:b/>
          <w:bCs w:val="0"/>
        </w:rPr>
        <w:lastRenderedPageBreak/>
        <w:t>Morphological comparison</w:t>
      </w:r>
      <w:r w:rsidRPr="00E2177E">
        <w:rPr>
          <w:b/>
        </w:rPr>
        <w:t>:</w:t>
      </w:r>
      <w:r w:rsidRPr="007C5169">
        <w:t xml:space="preserve"> </w:t>
      </w:r>
      <w:r w:rsidRPr="000D44D8">
        <w:t>The direct comparison of class and individual facial characteristics without explicit</w:t>
      </w:r>
      <w:r>
        <w:t xml:space="preserve"> </w:t>
      </w:r>
      <w:r w:rsidRPr="000D44D8">
        <w:t>measurem</w:t>
      </w:r>
      <w:r w:rsidR="005A1130">
        <w:t>ent. It is t</w:t>
      </w:r>
      <w:r w:rsidRPr="000D44D8">
        <w:t>he method of facial</w:t>
      </w:r>
      <w:r w:rsidR="001B7A61">
        <w:t xml:space="preserve"> image</w:t>
      </w:r>
      <w:r w:rsidRPr="000D44D8">
        <w:t xml:space="preserve"> comparison in which the features and components</w:t>
      </w:r>
      <w:r>
        <w:t xml:space="preserve"> </w:t>
      </w:r>
      <w:r w:rsidRPr="000D44D8">
        <w:t>of the face are compared.</w:t>
      </w:r>
    </w:p>
    <w:p w:rsidR="00726675" w:rsidRDefault="001B7A61" w:rsidP="00916C96">
      <w:r>
        <w:rPr>
          <w:b/>
          <w:bCs w:val="0"/>
        </w:rPr>
        <w:t>Potential c</w:t>
      </w:r>
      <w:r w:rsidR="00726675" w:rsidRPr="000D44D8">
        <w:rPr>
          <w:b/>
          <w:bCs w:val="0"/>
        </w:rPr>
        <w:t>andidate:</w:t>
      </w:r>
      <w:r w:rsidR="00726675" w:rsidRPr="000D44D8">
        <w:t xml:space="preserve"> A </w:t>
      </w:r>
      <w:r w:rsidR="00726675">
        <w:t>person in the candidate list that is judged by the r</w:t>
      </w:r>
      <w:r w:rsidR="00726675" w:rsidRPr="000D44D8">
        <w:t xml:space="preserve">eviewer </w:t>
      </w:r>
      <w:r w:rsidR="00726675">
        <w:t>to show significant similarities to the</w:t>
      </w:r>
      <w:r w:rsidR="00726675" w:rsidRPr="000D44D8">
        <w:t xml:space="preserve"> person </w:t>
      </w:r>
      <w:r w:rsidR="00726675">
        <w:t>depicted in the probe i</w:t>
      </w:r>
      <w:r w:rsidR="00726675" w:rsidRPr="000D44D8">
        <w:t>mage.</w:t>
      </w:r>
    </w:p>
    <w:p w:rsidR="00726675" w:rsidRDefault="00726675" w:rsidP="00916C96">
      <w:r w:rsidRPr="000D44D8">
        <w:rPr>
          <w:b/>
          <w:bCs w:val="0"/>
        </w:rPr>
        <w:t>Probe image:</w:t>
      </w:r>
      <w:r>
        <w:t xml:space="preserve"> </w:t>
      </w:r>
      <w:r w:rsidRPr="000D44D8">
        <w:t xml:space="preserve">Imagery in which the identity of the depicted subject is unknown. </w:t>
      </w:r>
      <w:r>
        <w:t xml:space="preserve">The probe </w:t>
      </w:r>
      <w:r w:rsidRPr="000D44D8">
        <w:t xml:space="preserve">image </w:t>
      </w:r>
      <w:r>
        <w:t>may be</w:t>
      </w:r>
      <w:r w:rsidRPr="000D44D8">
        <w:t xml:space="preserve"> captured </w:t>
      </w:r>
      <w:r>
        <w:t>under either controlled or</w:t>
      </w:r>
      <w:r w:rsidRPr="000D44D8">
        <w:t xml:space="preserve"> uncontrolled conditions</w:t>
      </w:r>
      <w:r>
        <w:t>. Ot</w:t>
      </w:r>
      <w:r w:rsidR="0036305E">
        <w:t>her terms used as synonyms for probe image are questioned image and q</w:t>
      </w:r>
      <w:r>
        <w:t>uery image.</w:t>
      </w:r>
    </w:p>
    <w:p w:rsidR="00726675" w:rsidRPr="00E2177E" w:rsidRDefault="00726675" w:rsidP="00CA5302">
      <w:pPr>
        <w:rPr>
          <w:rFonts w:ascii="Calibri" w:hAnsi="Calibri" w:cs="Calibri"/>
          <w:bCs w:val="0"/>
        </w:rPr>
      </w:pPr>
      <w:r w:rsidRPr="00E2177E">
        <w:rPr>
          <w:b/>
          <w:bCs w:val="0"/>
        </w:rPr>
        <w:t>Rank:</w:t>
      </w:r>
      <w:r w:rsidRPr="00E2177E">
        <w:t xml:space="preserve"> The position of a reference </w:t>
      </w:r>
      <w:r w:rsidR="00CA5302">
        <w:t>image</w:t>
      </w:r>
      <w:r w:rsidRPr="00E2177E">
        <w:t xml:space="preserve"> in the candidate list as based on the similarity score, where rank 1 is deemed by the FR system to </w:t>
      </w:r>
      <w:r w:rsidR="00237687">
        <w:t>have the highest level of correspondence</w:t>
      </w:r>
      <w:r w:rsidRPr="00E2177E">
        <w:t xml:space="preserve"> to the probe image.</w:t>
      </w:r>
    </w:p>
    <w:p w:rsidR="00726675" w:rsidRPr="000D44D8" w:rsidRDefault="00726675" w:rsidP="00916C96">
      <w:r w:rsidRPr="000D44D8">
        <w:rPr>
          <w:b/>
          <w:bCs w:val="0"/>
        </w:rPr>
        <w:t>Reference database:</w:t>
      </w:r>
      <w:r w:rsidRPr="000D44D8">
        <w:t xml:space="preserve"> The combination of reference imagery and associated biographic and other relevant information (such as name, date of birth, crime reference etc.)</w:t>
      </w:r>
    </w:p>
    <w:p w:rsidR="00726675" w:rsidRPr="000D44D8" w:rsidRDefault="00726675" w:rsidP="00916C96">
      <w:r w:rsidRPr="000D44D8">
        <w:rPr>
          <w:b/>
          <w:bCs w:val="0"/>
        </w:rPr>
        <w:t>Reference image:</w:t>
      </w:r>
      <w:r w:rsidRPr="000D44D8">
        <w:t xml:space="preserve"> Imagery in which the identity of the depicted subject is </w:t>
      </w:r>
      <w:r w:rsidRPr="00E2177E">
        <w:t>usually</w:t>
      </w:r>
      <w:r w:rsidRPr="008A666E">
        <w:t xml:space="preserve"> known</w:t>
      </w:r>
      <w:r w:rsidRPr="000D44D8">
        <w:t xml:space="preserve"> and has been verified. Reference imagery is often captured under controlled conditions</w:t>
      </w:r>
      <w:r w:rsidR="0036305E">
        <w:t>,</w:t>
      </w:r>
      <w:r w:rsidRPr="000D44D8">
        <w:t xml:space="preserve"> for example mugshot images.</w:t>
      </w:r>
      <w:r>
        <w:t xml:space="preserve"> </w:t>
      </w:r>
    </w:p>
    <w:p w:rsidR="00726675" w:rsidRDefault="0036305E" w:rsidP="00916C96">
      <w:r>
        <w:rPr>
          <w:b/>
          <w:bCs w:val="0"/>
        </w:rPr>
        <w:t>Similarity s</w:t>
      </w:r>
      <w:r w:rsidR="00726675" w:rsidRPr="000D44D8">
        <w:rPr>
          <w:b/>
          <w:bCs w:val="0"/>
        </w:rPr>
        <w:t>core:</w:t>
      </w:r>
      <w:r w:rsidR="00726675">
        <w:t xml:space="preserve"> The degree of correspondence between two facial templates as judged by the FR system. The range of possible similarity scores are proprietary to the algorithm. This is sometimes just referred to as ‘score’.</w:t>
      </w:r>
    </w:p>
    <w:p w:rsidR="00726675" w:rsidRDefault="00726675" w:rsidP="00916C96">
      <w:r w:rsidRPr="000D44D8">
        <w:rPr>
          <w:b/>
          <w:bCs w:val="0"/>
        </w:rPr>
        <w:t>Template:</w:t>
      </w:r>
      <w:r w:rsidRPr="000D44D8">
        <w:t xml:space="preserve"> </w:t>
      </w:r>
      <w:r>
        <w:t xml:space="preserve">A </w:t>
      </w:r>
      <w:r w:rsidRPr="000D44D8">
        <w:t>digital representation</w:t>
      </w:r>
      <w:r>
        <w:t>, created by t</w:t>
      </w:r>
      <w:r w:rsidRPr="00D75B50">
        <w:t>he FR</w:t>
      </w:r>
      <w:r>
        <w:t xml:space="preserve"> system,</w:t>
      </w:r>
      <w:r w:rsidRPr="000D44D8">
        <w:t xml:space="preserve"> of </w:t>
      </w:r>
      <w:r>
        <w:t xml:space="preserve">features extracted from </w:t>
      </w:r>
      <w:r w:rsidRPr="000D44D8">
        <w:t xml:space="preserve">a </w:t>
      </w:r>
      <w:r>
        <w:t>biometric (</w:t>
      </w:r>
      <w:r w:rsidRPr="000D44D8">
        <w:t>face</w:t>
      </w:r>
      <w:r>
        <w:t>) sample. Unlike fingerprints, there are no face template standards. Templates are specific to the algorithm.</w:t>
      </w:r>
    </w:p>
    <w:p w:rsidR="00726675" w:rsidRDefault="00726675" w:rsidP="00916C96">
      <w:r w:rsidRPr="000D44D8">
        <w:rPr>
          <w:b/>
          <w:bCs w:val="0"/>
        </w:rPr>
        <w:t>Threshold:</w:t>
      </w:r>
      <w:r>
        <w:t xml:space="preserve"> Configurable setting of the minimum image </w:t>
      </w:r>
      <w:r w:rsidR="004D7D92">
        <w:t>enrollment</w:t>
      </w:r>
      <w:r>
        <w:t xml:space="preserve"> quality metric or similarity score which must be reached in order for the FR system to return a candidate.</w:t>
      </w:r>
    </w:p>
    <w:p w:rsidR="00726675" w:rsidRPr="00562789" w:rsidRDefault="00726675" w:rsidP="00916C96">
      <w:r>
        <w:rPr>
          <w:b/>
        </w:rPr>
        <w:t xml:space="preserve">True mate: </w:t>
      </w:r>
      <w:r>
        <w:t>Two images that are taken from the same person. Anot</w:t>
      </w:r>
      <w:r w:rsidR="0036305E">
        <w:t>her term used as a synonym for true mate is t</w:t>
      </w:r>
      <w:r>
        <w:t>rue source.</w:t>
      </w:r>
    </w:p>
    <w:p w:rsidR="00726675" w:rsidRDefault="00726675" w:rsidP="00916C96">
      <w:r w:rsidRPr="008A666E">
        <w:rPr>
          <w:b/>
          <w:bCs w:val="0"/>
        </w:rPr>
        <w:t>Verification:</w:t>
      </w:r>
      <w:r w:rsidRPr="008A666E">
        <w:t xml:space="preserve"> </w:t>
      </w:r>
      <w:r w:rsidRPr="00E2177E">
        <w:t xml:space="preserve">The review and/or independent analysis of the search by another </w:t>
      </w:r>
      <w:r>
        <w:t xml:space="preserve">FR </w:t>
      </w:r>
      <w:r w:rsidR="00946EEF">
        <w:t xml:space="preserve">system </w:t>
      </w:r>
      <w:r>
        <w:t>user</w:t>
      </w:r>
      <w:r w:rsidRPr="005506ED">
        <w:t>.</w:t>
      </w:r>
      <w:r>
        <w:t xml:space="preserve"> </w:t>
      </w:r>
    </w:p>
    <w:p w:rsidR="00726675" w:rsidRPr="00E81795" w:rsidRDefault="00726675" w:rsidP="00916C96">
      <w:pPr>
        <w:ind w:left="720"/>
      </w:pPr>
      <w:r w:rsidRPr="00E81795">
        <w:rPr>
          <w:b/>
          <w:bCs w:val="0"/>
        </w:rPr>
        <w:t>Blind verification</w:t>
      </w:r>
      <w:r w:rsidRPr="00E81795">
        <w:t>: A type of verification in which the subsequent examiner(s)</w:t>
      </w:r>
      <w:r>
        <w:br/>
      </w:r>
      <w:r w:rsidRPr="00E81795">
        <w:t>has no knowledge of the original examiner’s decisions, conclusions or observed</w:t>
      </w:r>
      <w:r>
        <w:br/>
      </w:r>
      <w:r w:rsidRPr="00E81795">
        <w:t>data used to support the conclusion.</w:t>
      </w:r>
    </w:p>
    <w:p w:rsidR="00726675" w:rsidRDefault="00726675" w:rsidP="005A1130">
      <w:pPr>
        <w:ind w:left="720"/>
        <w:rPr>
          <w:rStyle w:val="markedcontent"/>
        </w:rPr>
      </w:pPr>
      <w:r>
        <w:rPr>
          <w:b/>
          <w:bCs w:val="0"/>
        </w:rPr>
        <w:t>N</w:t>
      </w:r>
      <w:r w:rsidRPr="00E81795">
        <w:rPr>
          <w:b/>
          <w:bCs w:val="0"/>
        </w:rPr>
        <w:t>on-blind verification</w:t>
      </w:r>
      <w:r w:rsidRPr="00E81795">
        <w:t>: A type of verification in which the subsequent</w:t>
      </w:r>
      <w:r>
        <w:br/>
      </w:r>
      <w:r w:rsidRPr="00E81795">
        <w:t>examiner has access to the original examiner’s decisions, conclusions or</w:t>
      </w:r>
      <w:r>
        <w:br/>
      </w:r>
      <w:r w:rsidRPr="00E81795">
        <w:t>observed data used to support the conclusion.</w:t>
      </w:r>
    </w:p>
    <w:p w:rsidR="00FE48EC" w:rsidRPr="00FE48EC" w:rsidRDefault="00FE48EC" w:rsidP="00FE48EC"/>
    <w:p w:rsidR="00190488" w:rsidRDefault="00190488">
      <w:pPr>
        <w:spacing w:before="0" w:after="160" w:line="259" w:lineRule="auto"/>
        <w:jc w:val="left"/>
        <w:rPr>
          <w:b/>
          <w:bCs w:val="0"/>
          <w:color w:val="000000"/>
          <w:sz w:val="28"/>
          <w:szCs w:val="28"/>
        </w:rPr>
      </w:pPr>
      <w:bookmarkStart w:id="5" w:name="_Toc108012859"/>
      <w:r>
        <w:br w:type="page"/>
      </w:r>
    </w:p>
    <w:p w:rsidR="009C73FA" w:rsidRDefault="009C73FA" w:rsidP="00657FA8">
      <w:pPr>
        <w:pStyle w:val="berschrift1"/>
      </w:pPr>
      <w:r>
        <w:lastRenderedPageBreak/>
        <w:t xml:space="preserve">General introduction to FR </w:t>
      </w:r>
      <w:r w:rsidR="00BF6291">
        <w:t>systems</w:t>
      </w:r>
      <w:bookmarkEnd w:id="5"/>
      <w:r w:rsidR="00BF6291">
        <w:t xml:space="preserve"> </w:t>
      </w:r>
    </w:p>
    <w:p w:rsidR="0073628D" w:rsidRDefault="0036305E" w:rsidP="00F201E9">
      <w:r>
        <w:t>Facial r</w:t>
      </w:r>
      <w:r w:rsidR="009C73FA">
        <w:t xml:space="preserve">ecognition </w:t>
      </w:r>
      <w:r w:rsidR="00F201E9">
        <w:t>systems have</w:t>
      </w:r>
      <w:r w:rsidR="009C73FA">
        <w:t xml:space="preserve"> been </w:t>
      </w:r>
      <w:r w:rsidR="00F201E9">
        <w:t>deployed since the 1990s</w:t>
      </w:r>
      <w:r w:rsidR="009C73FA">
        <w:t xml:space="preserve">. Early systems </w:t>
      </w:r>
      <w:r w:rsidR="00F201E9">
        <w:t>were limited</w:t>
      </w:r>
      <w:r w:rsidR="009C73FA">
        <w:t xml:space="preserve"> to use with high quality passport style images with an evenly lit frontal pose face</w:t>
      </w:r>
      <w:r w:rsidR="00E21A25">
        <w:t xml:space="preserve"> and neutral expression</w:t>
      </w:r>
      <w:r w:rsidR="009C73FA">
        <w:t xml:space="preserve">. </w:t>
      </w:r>
      <w:r w:rsidR="00F201E9">
        <w:t>However, t</w:t>
      </w:r>
      <w:r>
        <w:t>he adoption of deep convolutional neural n</w:t>
      </w:r>
      <w:r w:rsidR="00F201E9">
        <w:t xml:space="preserve">etworks means that FR systems are increasingly tolerant of poorly illuminated or ill posed subjects and </w:t>
      </w:r>
      <w:proofErr w:type="gramStart"/>
      <w:r w:rsidR="00F201E9">
        <w:t>low quality</w:t>
      </w:r>
      <w:proofErr w:type="gramEnd"/>
      <w:r w:rsidR="00F201E9">
        <w:t xml:space="preserve"> images. </w:t>
      </w:r>
    </w:p>
    <w:p w:rsidR="00A902BD" w:rsidRDefault="0073628D" w:rsidP="00F201E9">
      <w:r>
        <w:t xml:space="preserve">The generalized accuracy of FR systems </w:t>
      </w:r>
      <w:r w:rsidR="00C519BE">
        <w:t xml:space="preserve">on ‘good quality’ images </w:t>
      </w:r>
      <w:r>
        <w:t>has improved dramatically and even over</w:t>
      </w:r>
      <w:r w:rsidR="00C519BE">
        <w:t xml:space="preserve"> just</w:t>
      </w:r>
      <w:r>
        <w:t xml:space="preserve"> the last three years</w:t>
      </w:r>
      <w:r w:rsidR="00C519BE">
        <w:t xml:space="preserve"> there has</w:t>
      </w:r>
      <w:r w:rsidR="0036305E">
        <w:t xml:space="preserve"> been a circa 10% reduction in false match r</w:t>
      </w:r>
      <w:r w:rsidR="00C519BE">
        <w:t>ates, which are now well below 1%</w:t>
      </w:r>
      <w:r w:rsidR="00F201E9">
        <w:t xml:space="preserve"> </w:t>
      </w:r>
      <w:r w:rsidR="0036305E">
        <w:t>at a false non match r</w:t>
      </w:r>
      <w:r w:rsidR="00C519BE">
        <w:t>ate of 0.0001%</w:t>
      </w:r>
      <w:r w:rsidR="0078370F">
        <w:t xml:space="preserve"> </w:t>
      </w:r>
      <w:r w:rsidR="00DC706B">
        <w:rPr>
          <w:rStyle w:val="Funotenzeichen"/>
        </w:rPr>
        <w:fldChar w:fldCharType="begin" w:fldLock="1"/>
      </w:r>
      <w:r w:rsidR="0078370F">
        <w:instrText>ADDIN CSL_CITATION {"citationItems":[{"id":"ITEM-1","itemData":{"DOI":"https://doi.org/10.6028/NIST.IR.8271","author":[{"dropping-particle":"","family":"Grother","given":"Patrick","non-dropping-particle":"","parse-names":false,"suffix":""},{"dropping-particle":"","family":"Ngan","given":"Mei","non-dropping-particle":"","parse-names":false,"suffix":""},{"dropping-particle":"","family":"Hanaoka","given":"Kayee","non-dropping-particle":"","parse-names":false,"suffix":""}],"container-title":"NISTIR 8271","id":"ITEM-1","issued":{"date-parts":[["2019"]]},"title":"Face Recognition Vendor Test (FRVT) Part 2: Identification","type":"report"},"uris":["http://www.mendeley.com/documents/?uuid=270dfd8a-7213-42a3-bea7-402f56fd296c"]}],"mendeley":{"formattedCitation":"[2]","plainTextFormattedCitation":"[2]","previouslyFormattedCitation":"[2]"},"properties":{"noteIndex":0},"schema":"https://github.com/citation-style-language/schema/raw/master/csl-citation.json"}</w:instrText>
      </w:r>
      <w:r w:rsidR="00DC706B">
        <w:rPr>
          <w:rStyle w:val="Funotenzeichen"/>
        </w:rPr>
        <w:fldChar w:fldCharType="separate"/>
      </w:r>
      <w:r w:rsidR="0078370F" w:rsidRPr="00A240B0">
        <w:rPr>
          <w:noProof/>
        </w:rPr>
        <w:t>[2]</w:t>
      </w:r>
      <w:r w:rsidR="00DC706B">
        <w:rPr>
          <w:rStyle w:val="Funotenzeichen"/>
        </w:rPr>
        <w:fldChar w:fldCharType="end"/>
      </w:r>
      <w:r w:rsidR="00F87654">
        <w:t>.</w:t>
      </w:r>
    </w:p>
    <w:p w:rsidR="009C7E9F" w:rsidRDefault="009C7E9F" w:rsidP="00D1669F">
      <w:pPr>
        <w:pStyle w:val="StandardWeb"/>
      </w:pPr>
    </w:p>
    <w:p w:rsidR="00B224B4" w:rsidRDefault="00B224B4" w:rsidP="00D1669F">
      <w:pPr>
        <w:pStyle w:val="StandardWeb"/>
        <w:rPr>
          <w:rFonts w:ascii="Arial" w:hAnsi="Arial" w:cs="Arial"/>
          <w:bCs/>
          <w:sz w:val="22"/>
          <w:szCs w:val="22"/>
        </w:rPr>
      </w:pPr>
      <w:r w:rsidRPr="00F87654">
        <w:rPr>
          <w:rFonts w:ascii="Arial" w:hAnsi="Arial" w:cs="Arial"/>
          <w:bCs/>
          <w:sz w:val="22"/>
          <w:szCs w:val="22"/>
        </w:rPr>
        <w:t>Automated facial recognition involves four steps</w:t>
      </w:r>
      <w:r w:rsidR="00E766D7">
        <w:rPr>
          <w:rFonts w:ascii="Arial" w:hAnsi="Arial" w:cs="Arial"/>
          <w:bCs/>
          <w:sz w:val="22"/>
          <w:szCs w:val="22"/>
        </w:rPr>
        <w:t xml:space="preserve"> </w:t>
      </w:r>
      <w:r w:rsidR="00654639">
        <w:rPr>
          <w:rFonts w:ascii="Calibri" w:hAnsi="Calibri" w:cs="Calibri"/>
          <w:color w:val="000000"/>
        </w:rPr>
        <w:t>as illustrated i</w:t>
      </w:r>
      <w:r w:rsidR="00E766D7">
        <w:rPr>
          <w:rFonts w:ascii="Calibri" w:hAnsi="Calibri" w:cs="Calibri"/>
          <w:color w:val="000000"/>
        </w:rPr>
        <w:t xml:space="preserve">n </w:t>
      </w:r>
      <w:r w:rsidR="00E766D7" w:rsidRPr="0036305E">
        <w:rPr>
          <w:rFonts w:ascii="Calibri" w:hAnsi="Calibri" w:cs="Calibri"/>
          <w:color w:val="000000"/>
        </w:rPr>
        <w:t>Fig</w:t>
      </w:r>
      <w:r w:rsidR="008F3730" w:rsidRPr="0036305E">
        <w:rPr>
          <w:rFonts w:ascii="Calibri" w:hAnsi="Calibri" w:cs="Calibri"/>
          <w:color w:val="000000"/>
        </w:rPr>
        <w:t>ure</w:t>
      </w:r>
      <w:r w:rsidR="00E766D7" w:rsidRPr="0036305E">
        <w:rPr>
          <w:rFonts w:ascii="Calibri" w:hAnsi="Calibri" w:cs="Calibri"/>
          <w:color w:val="000000"/>
        </w:rPr>
        <w:t xml:space="preserve"> 1</w:t>
      </w:r>
      <w:r w:rsidR="00F545F2" w:rsidRPr="0036305E">
        <w:rPr>
          <w:rFonts w:ascii="Arial" w:hAnsi="Arial" w:cs="Arial"/>
          <w:bCs/>
          <w:sz w:val="22"/>
          <w:szCs w:val="22"/>
        </w:rPr>
        <w:t>.</w:t>
      </w:r>
    </w:p>
    <w:p w:rsidR="000F3B1A" w:rsidRPr="00A8158E" w:rsidRDefault="000F3B1A" w:rsidP="00D1669F">
      <w:pPr>
        <w:pStyle w:val="StandardWeb"/>
        <w:rPr>
          <w:rFonts w:ascii="Arial" w:hAnsi="Arial" w:cs="Arial"/>
          <w:bCs/>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4"/>
      </w:tblGrid>
      <w:tr w:rsidR="00A8158E" w:rsidTr="00A8158E">
        <w:tc>
          <w:tcPr>
            <w:tcW w:w="8644" w:type="dxa"/>
          </w:tcPr>
          <w:p w:rsidR="00A8158E" w:rsidRDefault="00A8158E" w:rsidP="00A8158E">
            <w:pPr>
              <w:pStyle w:val="StandardWeb"/>
              <w:jc w:val="center"/>
              <w:rPr>
                <w:rFonts w:ascii="Arial" w:hAnsi="Arial" w:cs="Arial"/>
              </w:rPr>
            </w:pPr>
            <w:r>
              <w:rPr>
                <w:rFonts w:ascii="Arial" w:hAnsi="Arial" w:cs="Arial"/>
                <w:bCs/>
                <w:noProof/>
                <w:sz w:val="22"/>
                <w:szCs w:val="22"/>
                <w:lang w:val="es-ES" w:eastAsia="es-ES"/>
              </w:rPr>
              <w:drawing>
                <wp:inline distT="0" distB="0" distL="0" distR="0">
                  <wp:extent cx="5402087" cy="168411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FSI_guidelines FR users_images.jpg"/>
                          <pic:cNvPicPr/>
                        </pic:nvPicPr>
                        <pic:blipFill rotWithShape="1">
                          <a:blip r:embed="rId15" cstate="print">
                            <a:extLst>
                              <a:ext uri="{28A0092B-C50C-407E-A947-70E740481C1C}">
                                <a14:useLocalDpi xmlns:a14="http://schemas.microsoft.com/office/drawing/2010/main" val="0"/>
                              </a:ext>
                            </a:extLst>
                          </a:blip>
                          <a:srcRect t="18562" b="18097"/>
                          <a:stretch/>
                        </pic:blipFill>
                        <pic:spPr bwMode="auto">
                          <a:xfrm>
                            <a:off x="0" y="0"/>
                            <a:ext cx="5412700" cy="1687425"/>
                          </a:xfrm>
                          <a:prstGeom prst="rect">
                            <a:avLst/>
                          </a:prstGeom>
                          <a:ln>
                            <a:noFill/>
                          </a:ln>
                          <a:extLst>
                            <a:ext uri="{53640926-AAD7-44D8-BBD7-CCE9431645EC}">
                              <a14:shadowObscured xmlns:a14="http://schemas.microsoft.com/office/drawing/2010/main"/>
                            </a:ext>
                          </a:extLst>
                        </pic:spPr>
                      </pic:pic>
                    </a:graphicData>
                  </a:graphic>
                </wp:inline>
              </w:drawing>
            </w:r>
          </w:p>
          <w:p w:rsidR="00A8158E" w:rsidRDefault="00A8158E" w:rsidP="00A8158E">
            <w:pPr>
              <w:pStyle w:val="StandardWeb"/>
              <w:rPr>
                <w:rFonts w:ascii="Arial" w:hAnsi="Arial" w:cs="Arial"/>
              </w:rPr>
            </w:pPr>
            <w:r w:rsidRPr="0036305E">
              <w:rPr>
                <w:rFonts w:ascii="Calibri" w:hAnsi="Calibri" w:cs="Calibri"/>
                <w:b/>
                <w:color w:val="000000"/>
                <w:sz w:val="20"/>
                <w:szCs w:val="20"/>
              </w:rPr>
              <w:t>Figure 1:</w:t>
            </w:r>
            <w:r w:rsidRPr="008B0251">
              <w:rPr>
                <w:rFonts w:ascii="Calibri" w:hAnsi="Calibri" w:cs="Calibri"/>
                <w:b/>
                <w:color w:val="000000"/>
                <w:sz w:val="20"/>
                <w:szCs w:val="20"/>
              </w:rPr>
              <w:t xml:space="preserve"> The steps involved </w:t>
            </w:r>
            <w:r>
              <w:rPr>
                <w:rFonts w:ascii="Calibri" w:hAnsi="Calibri" w:cs="Calibri"/>
                <w:b/>
                <w:color w:val="000000"/>
                <w:sz w:val="20"/>
                <w:szCs w:val="20"/>
              </w:rPr>
              <w:t>in</w:t>
            </w:r>
            <w:r w:rsidRPr="008B0251">
              <w:rPr>
                <w:rFonts w:ascii="Calibri" w:hAnsi="Calibri" w:cs="Calibri"/>
                <w:b/>
                <w:color w:val="000000"/>
                <w:sz w:val="20"/>
                <w:szCs w:val="20"/>
              </w:rPr>
              <w:t xml:space="preserve"> </w:t>
            </w:r>
            <w:r w:rsidR="004D7D92">
              <w:rPr>
                <w:rFonts w:ascii="Calibri" w:hAnsi="Calibri" w:cs="Calibri"/>
                <w:b/>
                <w:color w:val="000000"/>
                <w:sz w:val="20"/>
                <w:szCs w:val="20"/>
              </w:rPr>
              <w:t>enrollment</w:t>
            </w:r>
            <w:r w:rsidRPr="008B0251">
              <w:rPr>
                <w:rFonts w:ascii="Calibri" w:hAnsi="Calibri" w:cs="Calibri"/>
                <w:b/>
                <w:color w:val="000000"/>
                <w:sz w:val="20"/>
                <w:szCs w:val="20"/>
              </w:rPr>
              <w:t xml:space="preserve"> and search </w:t>
            </w:r>
            <w:r>
              <w:rPr>
                <w:rFonts w:ascii="Calibri" w:hAnsi="Calibri" w:cs="Calibri"/>
                <w:b/>
                <w:color w:val="000000"/>
                <w:sz w:val="20"/>
                <w:szCs w:val="20"/>
              </w:rPr>
              <w:t xml:space="preserve">of a facial image </w:t>
            </w:r>
            <w:r w:rsidRPr="008B0251">
              <w:rPr>
                <w:rFonts w:ascii="Calibri" w:hAnsi="Calibri" w:cs="Calibri"/>
                <w:b/>
                <w:color w:val="000000"/>
                <w:sz w:val="20"/>
                <w:szCs w:val="20"/>
              </w:rPr>
              <w:t>using a FR system.</w:t>
            </w:r>
          </w:p>
        </w:tc>
      </w:tr>
    </w:tbl>
    <w:p w:rsidR="008F3730" w:rsidRPr="00F87654" w:rsidRDefault="008F3730" w:rsidP="00D1669F">
      <w:pPr>
        <w:pStyle w:val="StandardWeb"/>
        <w:rPr>
          <w:rFonts w:ascii="Arial" w:hAnsi="Arial" w:cs="Arial"/>
        </w:rPr>
      </w:pPr>
    </w:p>
    <w:p w:rsidR="00B224B4" w:rsidRPr="00F87654" w:rsidRDefault="0036305E" w:rsidP="000E4C2F">
      <w:pPr>
        <w:pStyle w:val="StandardWeb"/>
        <w:numPr>
          <w:ilvl w:val="0"/>
          <w:numId w:val="41"/>
        </w:numPr>
        <w:rPr>
          <w:rFonts w:ascii="Arial" w:eastAsia="Times New Roman" w:hAnsi="Arial" w:cs="Arial"/>
          <w:color w:val="000000"/>
          <w:sz w:val="22"/>
          <w:szCs w:val="22"/>
        </w:rPr>
      </w:pPr>
      <w:r>
        <w:rPr>
          <w:rStyle w:val="Fett"/>
          <w:rFonts w:ascii="Arial" w:eastAsia="Times New Roman" w:hAnsi="Arial" w:cs="Arial"/>
          <w:color w:val="000000"/>
          <w:sz w:val="22"/>
          <w:szCs w:val="22"/>
        </w:rPr>
        <w:t>Face d</w:t>
      </w:r>
      <w:r w:rsidR="00B224B4" w:rsidRPr="00F87654">
        <w:rPr>
          <w:rStyle w:val="Fett"/>
          <w:rFonts w:ascii="Arial" w:eastAsia="Times New Roman" w:hAnsi="Arial" w:cs="Arial"/>
          <w:color w:val="000000"/>
          <w:sz w:val="22"/>
          <w:szCs w:val="22"/>
        </w:rPr>
        <w:t>etection</w:t>
      </w:r>
      <w:r w:rsidR="00B224B4" w:rsidRPr="00F87654">
        <w:rPr>
          <w:rFonts w:ascii="Arial" w:eastAsia="Times New Roman" w:hAnsi="Arial" w:cs="Arial"/>
          <w:color w:val="000000"/>
          <w:sz w:val="22"/>
          <w:szCs w:val="22"/>
        </w:rPr>
        <w:t>. Locate one or more faces in the ima</w:t>
      </w:r>
      <w:r w:rsidR="004D7D92">
        <w:rPr>
          <w:rFonts w:ascii="Arial" w:eastAsia="Times New Roman" w:hAnsi="Arial" w:cs="Arial"/>
          <w:color w:val="000000"/>
          <w:sz w:val="22"/>
          <w:szCs w:val="22"/>
        </w:rPr>
        <w:t>ge and mark with a bounding box</w:t>
      </w:r>
    </w:p>
    <w:p w:rsidR="00B224B4" w:rsidRPr="000E4C2F" w:rsidRDefault="0036305E" w:rsidP="009F2972">
      <w:pPr>
        <w:pStyle w:val="Listenabsatz"/>
        <w:numPr>
          <w:ilvl w:val="0"/>
          <w:numId w:val="41"/>
        </w:numPr>
        <w:spacing w:before="100" w:beforeAutospacing="1" w:after="100" w:afterAutospacing="1" w:line="240" w:lineRule="auto"/>
        <w:jc w:val="left"/>
        <w:rPr>
          <w:rFonts w:eastAsia="Times New Roman"/>
          <w:color w:val="000000"/>
        </w:rPr>
      </w:pPr>
      <w:r>
        <w:rPr>
          <w:rStyle w:val="Fett"/>
          <w:rFonts w:eastAsia="Times New Roman"/>
          <w:color w:val="000000"/>
        </w:rPr>
        <w:t>Face a</w:t>
      </w:r>
      <w:r w:rsidR="00B224B4" w:rsidRPr="00BF6291">
        <w:rPr>
          <w:rStyle w:val="Fett"/>
          <w:rFonts w:eastAsia="Times New Roman"/>
          <w:color w:val="000000"/>
        </w:rPr>
        <w:t>lignment</w:t>
      </w:r>
      <w:r w:rsidR="00B224B4" w:rsidRPr="000E4C2F">
        <w:rPr>
          <w:rFonts w:eastAsia="Times New Roman"/>
          <w:color w:val="000000"/>
        </w:rPr>
        <w:t xml:space="preserve">. Normalize the face to a </w:t>
      </w:r>
      <w:r w:rsidR="00C50096">
        <w:rPr>
          <w:rFonts w:eastAsia="Times New Roman"/>
          <w:color w:val="000000"/>
        </w:rPr>
        <w:t xml:space="preserve">standard </w:t>
      </w:r>
      <w:r w:rsidR="00B224B4" w:rsidRPr="000E4C2F">
        <w:rPr>
          <w:rFonts w:eastAsia="Times New Roman"/>
          <w:color w:val="000000"/>
        </w:rPr>
        <w:t>frontal pose</w:t>
      </w:r>
    </w:p>
    <w:p w:rsidR="00B224B4" w:rsidRPr="000E4C2F" w:rsidRDefault="0036305E" w:rsidP="000E4C2F">
      <w:pPr>
        <w:pStyle w:val="Listenabsatz"/>
        <w:numPr>
          <w:ilvl w:val="0"/>
          <w:numId w:val="41"/>
        </w:numPr>
        <w:spacing w:before="100" w:beforeAutospacing="1" w:after="100" w:afterAutospacing="1" w:line="240" w:lineRule="auto"/>
        <w:jc w:val="left"/>
        <w:rPr>
          <w:rFonts w:eastAsia="Times New Roman"/>
          <w:color w:val="000000"/>
        </w:rPr>
      </w:pPr>
      <w:r>
        <w:rPr>
          <w:rStyle w:val="Fett"/>
          <w:rFonts w:eastAsia="Times New Roman"/>
          <w:color w:val="000000"/>
        </w:rPr>
        <w:t>Feature e</w:t>
      </w:r>
      <w:r w:rsidR="00B224B4" w:rsidRPr="00BF6291">
        <w:rPr>
          <w:rStyle w:val="Fett"/>
          <w:rFonts w:eastAsia="Times New Roman"/>
          <w:color w:val="000000"/>
        </w:rPr>
        <w:t>xtraction</w:t>
      </w:r>
      <w:r w:rsidR="00B224B4" w:rsidRPr="000E4C2F">
        <w:rPr>
          <w:rFonts w:eastAsia="Times New Roman"/>
          <w:color w:val="000000"/>
        </w:rPr>
        <w:t>. Extract features</w:t>
      </w:r>
      <w:r w:rsidR="00221F91" w:rsidRPr="003F515F">
        <w:rPr>
          <w:rStyle w:val="Funotenzeichen"/>
        </w:rPr>
        <w:footnoteReference w:id="1"/>
      </w:r>
      <w:r w:rsidR="00B224B4" w:rsidRPr="000E4C2F">
        <w:rPr>
          <w:rFonts w:eastAsia="Times New Roman"/>
          <w:color w:val="000000"/>
        </w:rPr>
        <w:t xml:space="preserve"> from the face to create a</w:t>
      </w:r>
      <w:r w:rsidR="00FB44B5" w:rsidRPr="000E4C2F">
        <w:rPr>
          <w:rFonts w:eastAsia="Times New Roman"/>
          <w:color w:val="000000"/>
        </w:rPr>
        <w:t xml:space="preserve"> feature vector, which can be thought of as a</w:t>
      </w:r>
      <w:r w:rsidR="00B224B4" w:rsidRPr="000E4C2F">
        <w:rPr>
          <w:rFonts w:eastAsia="Times New Roman"/>
          <w:color w:val="000000"/>
        </w:rPr>
        <w:t xml:space="preserve"> ‘template’ that is used in the recognition task</w:t>
      </w:r>
    </w:p>
    <w:p w:rsidR="00B224B4" w:rsidRPr="000E4C2F" w:rsidRDefault="0036305E" w:rsidP="008313B5">
      <w:pPr>
        <w:pStyle w:val="Listenabsatz"/>
        <w:numPr>
          <w:ilvl w:val="0"/>
          <w:numId w:val="41"/>
        </w:numPr>
        <w:spacing w:before="100" w:beforeAutospacing="1" w:after="100" w:afterAutospacing="1" w:line="240" w:lineRule="auto"/>
        <w:jc w:val="left"/>
        <w:rPr>
          <w:rFonts w:eastAsia="Times New Roman"/>
          <w:color w:val="000000"/>
        </w:rPr>
      </w:pPr>
      <w:r>
        <w:rPr>
          <w:rStyle w:val="Fett"/>
          <w:rFonts w:eastAsia="Times New Roman"/>
          <w:color w:val="000000"/>
        </w:rPr>
        <w:t>Face r</w:t>
      </w:r>
      <w:r w:rsidR="00B224B4" w:rsidRPr="00BF6291">
        <w:rPr>
          <w:rStyle w:val="Fett"/>
          <w:rFonts w:eastAsia="Times New Roman"/>
          <w:color w:val="000000"/>
        </w:rPr>
        <w:t>ecognition</w:t>
      </w:r>
      <w:r>
        <w:rPr>
          <w:rStyle w:val="Fett"/>
          <w:rFonts w:eastAsia="Times New Roman"/>
          <w:color w:val="000000"/>
        </w:rPr>
        <w:t>/s</w:t>
      </w:r>
      <w:r w:rsidR="006908CB" w:rsidRPr="00BF6291">
        <w:rPr>
          <w:rStyle w:val="Fett"/>
          <w:rFonts w:eastAsia="Times New Roman"/>
          <w:color w:val="000000"/>
        </w:rPr>
        <w:t>earch</w:t>
      </w:r>
      <w:r w:rsidR="00B224B4" w:rsidRPr="000E4C2F">
        <w:rPr>
          <w:rFonts w:eastAsia="Times New Roman"/>
          <w:color w:val="000000"/>
        </w:rPr>
        <w:t>. Compare the face template against the collection of (known) face templates in the database to generate a similarity score</w:t>
      </w:r>
      <w:r w:rsidR="008313B5" w:rsidRPr="003F515F">
        <w:rPr>
          <w:rStyle w:val="Funotenzeichen"/>
        </w:rPr>
        <w:footnoteReference w:id="2"/>
      </w:r>
      <w:r w:rsidR="00B224B4" w:rsidRPr="000E4C2F">
        <w:rPr>
          <w:rFonts w:eastAsia="Times New Roman"/>
          <w:color w:val="000000"/>
        </w:rPr>
        <w:t xml:space="preserve"> against each face</w:t>
      </w:r>
    </w:p>
    <w:p w:rsidR="008B0251" w:rsidRDefault="008B0251" w:rsidP="00CD0AB1">
      <w:r w:rsidRPr="00CD0AB1">
        <w:t>A given system may have a separate module for each step, which was traditionally the case, or may combine some or all of t</w:t>
      </w:r>
      <w:r w:rsidR="00CD0AB1">
        <w:t>he steps into a single process.</w:t>
      </w:r>
    </w:p>
    <w:p w:rsidR="002B2DDD" w:rsidRDefault="002B2DDD" w:rsidP="00C50096">
      <w:r>
        <w:lastRenderedPageBreak/>
        <w:t xml:space="preserve">It should be noted that in the </w:t>
      </w:r>
      <w:r w:rsidR="00F92092">
        <w:t>European Union</w:t>
      </w:r>
      <w:r w:rsidR="00B05B5C">
        <w:t>,</w:t>
      </w:r>
      <w:r>
        <w:t xml:space="preserve"> the face template is considered as </w:t>
      </w:r>
      <w:r w:rsidR="00F92092">
        <w:t xml:space="preserve">‘Biometric data’, which is </w:t>
      </w:r>
      <w:r>
        <w:t>a spec</w:t>
      </w:r>
      <w:r w:rsidR="00B05B5C">
        <w:t>ial cat</w:t>
      </w:r>
      <w:r w:rsidR="00F92092">
        <w:t>egory of personal</w:t>
      </w:r>
      <w:r w:rsidR="00F90A1F">
        <w:t xml:space="preserve"> data</w:t>
      </w:r>
      <w:r w:rsidR="00F92092">
        <w:t>. Searches using biometric data for identification purposes by law enforcement is only allowed when strictly necessary and require</w:t>
      </w:r>
      <w:r w:rsidR="004D7D92">
        <w:t>s</w:t>
      </w:r>
      <w:r w:rsidR="00F92092">
        <w:t xml:space="preserve"> certain safeguards</w:t>
      </w:r>
      <w:r w:rsidR="0078370F">
        <w:t xml:space="preserve"> </w:t>
      </w:r>
      <w:r w:rsidR="00DC706B">
        <w:fldChar w:fldCharType="begin" w:fldLock="1"/>
      </w:r>
      <w:r w:rsidR="00BD4DB9">
        <w:instrText>ADDIN CSL_CITATION {"citationItems":[{"id":"ITEM-1","itemData":{"author":[{"dropping-particle":"","family":"EU Directive","given":"","non-dropping-particle":"","parse-names":false,"suffix":""}],"id":"ITEM-1","issued":{"date-parts":[["2016"]]},"publisher":"Official Journal","title":"2016/680 Article 10","type":"legislation"},"uris":["http://www.mendeley.com/documents/?uuid=148e5289-f5fa-4a6c-8c29-2bec3a18d22f"]}],"mendeley":{"formattedCitation":"[3]","plainTextFormattedCitation":"[3]","previouslyFormattedCitation":"[3]"},"properties":{"noteIndex":0},"schema":"https://github.com/citation-style-language/schema/raw/master/csl-citation.json"}</w:instrText>
      </w:r>
      <w:r w:rsidR="00DC706B">
        <w:fldChar w:fldCharType="separate"/>
      </w:r>
      <w:r w:rsidR="0078370F" w:rsidRPr="0078370F">
        <w:rPr>
          <w:noProof/>
        </w:rPr>
        <w:t>[3]</w:t>
      </w:r>
      <w:r w:rsidR="00DC706B">
        <w:fldChar w:fldCharType="end"/>
      </w:r>
      <w:r>
        <w:t xml:space="preserve">. </w:t>
      </w:r>
    </w:p>
    <w:p w:rsidR="000E4C2F" w:rsidRDefault="000E4C2F" w:rsidP="00B224B4"/>
    <w:p w:rsidR="00954430" w:rsidRPr="00CD0AB1" w:rsidRDefault="00954430" w:rsidP="000E4C2F">
      <w:pPr>
        <w:pStyle w:val="berschrift2"/>
        <w:rPr>
          <w:rFonts w:eastAsiaTheme="minorHAnsi"/>
        </w:rPr>
      </w:pPr>
      <w:bookmarkStart w:id="6" w:name="_Toc108012860"/>
      <w:r>
        <w:t>C</w:t>
      </w:r>
      <w:r w:rsidR="00565D52">
        <w:t>riminal investigative</w:t>
      </w:r>
      <w:r>
        <w:t xml:space="preserve"> use case</w:t>
      </w:r>
      <w:bookmarkEnd w:id="6"/>
    </w:p>
    <w:p w:rsidR="00AF2411" w:rsidRPr="00667DBA" w:rsidRDefault="00404E43" w:rsidP="000B21A2">
      <w:r w:rsidRPr="00CD0AB1">
        <w:t xml:space="preserve">The major use case for </w:t>
      </w:r>
      <w:r w:rsidR="00B219A4" w:rsidRPr="00CD0AB1">
        <w:t xml:space="preserve">investigative </w:t>
      </w:r>
      <w:r w:rsidR="000151C3" w:rsidRPr="00CD0AB1">
        <w:t xml:space="preserve">applications is </w:t>
      </w:r>
      <w:proofErr w:type="gramStart"/>
      <w:r w:rsidR="000151C3" w:rsidRPr="00CD0AB1">
        <w:t>1:N</w:t>
      </w:r>
      <w:proofErr w:type="gramEnd"/>
      <w:r w:rsidR="000151C3" w:rsidRPr="00CD0AB1">
        <w:t xml:space="preserve"> searching of an unknown subject against a reference database for the purposes of </w:t>
      </w:r>
      <w:r w:rsidR="00D1366C" w:rsidRPr="00CD0AB1">
        <w:t xml:space="preserve">progressing an </w:t>
      </w:r>
      <w:r w:rsidR="0012674A" w:rsidRPr="00CD0AB1">
        <w:t xml:space="preserve">identification. </w:t>
      </w:r>
      <w:r w:rsidR="00147EF4" w:rsidRPr="00CD0AB1">
        <w:t>Although this is referred to as ‘Identification</w:t>
      </w:r>
      <w:r w:rsidR="00750B15">
        <w:t>’</w:t>
      </w:r>
      <w:r w:rsidR="00147EF4" w:rsidRPr="00CD0AB1">
        <w:t>, i</w:t>
      </w:r>
      <w:r w:rsidR="0012674A" w:rsidRPr="00CD0AB1">
        <w:t>t should be noted that</w:t>
      </w:r>
      <w:r w:rsidR="00A47535" w:rsidRPr="00CD0AB1">
        <w:t>, unlike fingerprint searches, t</w:t>
      </w:r>
      <w:r w:rsidR="00B82C79" w:rsidRPr="00CD0AB1">
        <w:t xml:space="preserve">he outcome of an FR search is </w:t>
      </w:r>
      <w:r w:rsidR="00A47535" w:rsidRPr="00CD0AB1">
        <w:t>not a</w:t>
      </w:r>
      <w:r w:rsidR="00D1366C" w:rsidRPr="00CD0AB1">
        <w:t xml:space="preserve"> positive identification (that can be, for example, produced as evidence) but </w:t>
      </w:r>
      <w:r w:rsidR="00B82C79" w:rsidRPr="00CD0AB1">
        <w:t>a</w:t>
      </w:r>
      <w:r w:rsidR="00750B15">
        <w:t xml:space="preserve"> (list of)</w:t>
      </w:r>
      <w:r w:rsidR="00B82C79" w:rsidRPr="00CD0AB1">
        <w:t xml:space="preserve"> potential candidate</w:t>
      </w:r>
      <w:r w:rsidR="00750B15">
        <w:t>(s)</w:t>
      </w:r>
      <w:r w:rsidR="00B82C79" w:rsidRPr="00CD0AB1">
        <w:t xml:space="preserve"> that can be proposed </w:t>
      </w:r>
      <w:r w:rsidR="00D1366C" w:rsidRPr="00CD0AB1">
        <w:t xml:space="preserve">for further investigation. </w:t>
      </w:r>
    </w:p>
    <w:p w:rsidR="00147EF4" w:rsidRDefault="000842C8" w:rsidP="000B21A2">
      <w:r w:rsidRPr="00667DBA">
        <w:t>An</w:t>
      </w:r>
      <w:r w:rsidR="00544A87" w:rsidRPr="00667DBA">
        <w:t xml:space="preserve"> unknown facial image</w:t>
      </w:r>
      <w:r w:rsidRPr="00667DBA">
        <w:t xml:space="preserve">, referred to as the probe or </w:t>
      </w:r>
      <w:r w:rsidR="00544A87" w:rsidRPr="00667DBA">
        <w:t>query</w:t>
      </w:r>
      <w:r w:rsidRPr="00667DBA">
        <w:t xml:space="preserve"> image, is searched against </w:t>
      </w:r>
      <w:r w:rsidR="00544A87" w:rsidRPr="00667DBA">
        <w:t xml:space="preserve">a database, generally containing reference images. The </w:t>
      </w:r>
      <w:r w:rsidR="007B715F" w:rsidRPr="00667DBA">
        <w:t>outcome</w:t>
      </w:r>
      <w:r w:rsidR="00544A87" w:rsidRPr="00667DBA">
        <w:t xml:space="preserve"> by the FR system is in most cases a candidate list, ordered from </w:t>
      </w:r>
      <w:r w:rsidR="000B21A2">
        <w:t>highest to lowest</w:t>
      </w:r>
      <w:r w:rsidR="00A902BD">
        <w:t xml:space="preserve"> </w:t>
      </w:r>
      <w:r w:rsidR="009C7E9F">
        <w:t>s</w:t>
      </w:r>
      <w:r w:rsidR="00FC0451" w:rsidRPr="00667DBA">
        <w:t>imilarity score</w:t>
      </w:r>
      <w:r w:rsidR="00544A87" w:rsidRPr="00667DBA">
        <w:t xml:space="preserve"> according to the criteria of the algorithm. </w:t>
      </w:r>
      <w:r w:rsidR="006A11A9">
        <w:t>Similarity scores are proprietary to the FR system</w:t>
      </w:r>
      <w:r w:rsidR="006F354F">
        <w:t>, generally</w:t>
      </w:r>
      <w:r w:rsidR="006A11A9">
        <w:t xml:space="preserve"> with a higher similarity score indicating a greater degree of correspondence between the facial images. They are sometimes reported as a percentage. This </w:t>
      </w:r>
      <w:r w:rsidR="006A11A9" w:rsidRPr="00667DBA">
        <w:rPr>
          <w:b/>
        </w:rPr>
        <w:t>must not</w:t>
      </w:r>
      <w:r w:rsidR="006A11A9">
        <w:t xml:space="preserve"> be considered as a probability score that two images depict the same individual. </w:t>
      </w:r>
      <w:r w:rsidR="000B21A2">
        <w:t>A h</w:t>
      </w:r>
      <w:r w:rsidR="00147EF4">
        <w:t>uman review of the candidate list is required</w:t>
      </w:r>
      <w:r w:rsidR="00D82205">
        <w:t xml:space="preserve"> in order to determine if any potential c</w:t>
      </w:r>
      <w:r w:rsidR="000B21A2">
        <w:t>andidate</w:t>
      </w:r>
      <w:r w:rsidR="006F354F">
        <w:t xml:space="preserve"> is</w:t>
      </w:r>
      <w:r w:rsidR="000B21A2">
        <w:t xml:space="preserve"> present</w:t>
      </w:r>
      <w:r w:rsidR="00147EF4">
        <w:t>.</w:t>
      </w:r>
    </w:p>
    <w:p w:rsidR="000E4C2F" w:rsidRDefault="000E4C2F" w:rsidP="00544A87"/>
    <w:p w:rsidR="00A32BB4" w:rsidRDefault="00E32908" w:rsidP="00CF7420">
      <w:pPr>
        <w:pStyle w:val="berschrift2"/>
      </w:pPr>
      <w:bookmarkStart w:id="7" w:name="_Toc108012861"/>
      <w:r>
        <w:t>FR s</w:t>
      </w:r>
      <w:r w:rsidR="00A32BB4">
        <w:t>earch output</w:t>
      </w:r>
      <w:bookmarkEnd w:id="7"/>
    </w:p>
    <w:p w:rsidR="00F86D42" w:rsidRPr="00667DBA" w:rsidRDefault="00707595" w:rsidP="000B21A2">
      <w:r>
        <w:t>A</w:t>
      </w:r>
      <w:r w:rsidR="00CA7B8B">
        <w:t xml:space="preserve"> </w:t>
      </w:r>
      <w:proofErr w:type="gramStart"/>
      <w:r w:rsidR="00CA7B8B">
        <w:t>1:N</w:t>
      </w:r>
      <w:proofErr w:type="gramEnd"/>
      <w:r w:rsidR="00CA7B8B">
        <w:t xml:space="preserve"> search using a</w:t>
      </w:r>
      <w:r w:rsidR="005C7F25">
        <w:t>n</w:t>
      </w:r>
      <w:r w:rsidR="00CA7B8B">
        <w:t xml:space="preserve"> FR system </w:t>
      </w:r>
      <w:r>
        <w:t>normally</w:t>
      </w:r>
      <w:r w:rsidR="00892119">
        <w:t xml:space="preserve"> </w:t>
      </w:r>
      <w:r>
        <w:t>outputs</w:t>
      </w:r>
      <w:r w:rsidR="00CA7B8B">
        <w:t xml:space="preserve"> a list of the highest ranked matches, where the highest </w:t>
      </w:r>
      <w:r>
        <w:t xml:space="preserve">similarity </w:t>
      </w:r>
      <w:r w:rsidR="00CA7B8B">
        <w:t xml:space="preserve">score is at rank 1. </w:t>
      </w:r>
      <w:r w:rsidR="00F37A24" w:rsidRPr="00667DBA">
        <w:t xml:space="preserve">FR systems can be configured as </w:t>
      </w:r>
      <w:r w:rsidR="00D82205">
        <w:t>t</w:t>
      </w:r>
      <w:r w:rsidR="00B728CF" w:rsidRPr="00667DBA">
        <w:t xml:space="preserve">hreshold based, </w:t>
      </w:r>
      <w:r w:rsidR="00D82205">
        <w:t>r</w:t>
      </w:r>
      <w:r w:rsidR="00F37A24" w:rsidRPr="00667DBA">
        <w:t xml:space="preserve">ank based, or a combination of both. </w:t>
      </w:r>
    </w:p>
    <w:p w:rsidR="00F37A24" w:rsidRPr="00667DBA" w:rsidRDefault="00F37A24" w:rsidP="000E4C2F">
      <w:pPr>
        <w:pStyle w:val="Listenabsatz"/>
        <w:numPr>
          <w:ilvl w:val="0"/>
          <w:numId w:val="40"/>
        </w:numPr>
      </w:pPr>
      <w:r w:rsidRPr="00BF6291">
        <w:t xml:space="preserve">For </w:t>
      </w:r>
      <w:proofErr w:type="gramStart"/>
      <w:r w:rsidR="00D82205">
        <w:t>t</w:t>
      </w:r>
      <w:r w:rsidR="00B728CF" w:rsidRPr="00BF6291">
        <w:t>hreshold</w:t>
      </w:r>
      <w:r w:rsidRPr="00BF6291">
        <w:t xml:space="preserve"> based</w:t>
      </w:r>
      <w:proofErr w:type="gramEnd"/>
      <w:r w:rsidRPr="00BF6291">
        <w:t xml:space="preserve"> systems,</w:t>
      </w:r>
      <w:r w:rsidRPr="00667DBA">
        <w:t xml:space="preserve"> </w:t>
      </w:r>
      <w:r w:rsidR="00DA22CE" w:rsidRPr="00BF6291">
        <w:rPr>
          <w:u w:val="single"/>
        </w:rPr>
        <w:t>all</w:t>
      </w:r>
      <w:r w:rsidR="00891622" w:rsidRPr="00667DBA">
        <w:t xml:space="preserve"> facial images with a similarity score above a fixed </w:t>
      </w:r>
      <w:r w:rsidR="00F74037">
        <w:t xml:space="preserve">similarity </w:t>
      </w:r>
      <w:r w:rsidR="005B10A1">
        <w:t xml:space="preserve">score </w:t>
      </w:r>
      <w:r w:rsidR="00891622" w:rsidRPr="00667DBA">
        <w:t>threshold (set by the system users) are returned in the candidate list</w:t>
      </w:r>
    </w:p>
    <w:p w:rsidR="00891622" w:rsidRPr="00667DBA" w:rsidDel="00972AC9" w:rsidRDefault="00D82205" w:rsidP="000E4C2F">
      <w:pPr>
        <w:pStyle w:val="Listenabsatz"/>
        <w:numPr>
          <w:ilvl w:val="0"/>
          <w:numId w:val="40"/>
        </w:numPr>
      </w:pPr>
      <w:r>
        <w:t xml:space="preserve">For </w:t>
      </w:r>
      <w:proofErr w:type="gramStart"/>
      <w:r>
        <w:t>r</w:t>
      </w:r>
      <w:r w:rsidR="00891622" w:rsidRPr="00BF6291" w:rsidDel="00972AC9">
        <w:t>ank based</w:t>
      </w:r>
      <w:proofErr w:type="gramEnd"/>
      <w:r w:rsidR="00891622" w:rsidRPr="00BF6291" w:rsidDel="00972AC9">
        <w:t xml:space="preserve"> systems</w:t>
      </w:r>
      <w:r w:rsidR="00891622" w:rsidRPr="00667DBA" w:rsidDel="00972AC9">
        <w:t xml:space="preserve">, no threshold is set </w:t>
      </w:r>
      <w:r w:rsidR="00983145" w:rsidRPr="00667DBA" w:rsidDel="00972AC9">
        <w:t>but candidates are returned</w:t>
      </w:r>
      <w:r w:rsidR="00A902BD" w:rsidDel="00972AC9">
        <w:t xml:space="preserve"> in order of high to low similarity score</w:t>
      </w:r>
      <w:r w:rsidR="00750B15" w:rsidDel="00972AC9">
        <w:t xml:space="preserve"> with the number of candidates set by </w:t>
      </w:r>
      <w:r w:rsidR="000B1B7D" w:rsidDel="00972AC9">
        <w:t xml:space="preserve">default or by </w:t>
      </w:r>
      <w:r w:rsidR="00750B15" w:rsidDel="00972AC9">
        <w:t>the system user</w:t>
      </w:r>
    </w:p>
    <w:p w:rsidR="009A010F" w:rsidRDefault="00CF6DB1" w:rsidP="005A1130">
      <w:pPr>
        <w:pStyle w:val="Listenabsatz"/>
        <w:numPr>
          <w:ilvl w:val="0"/>
          <w:numId w:val="40"/>
        </w:numPr>
      </w:pPr>
      <w:r w:rsidRPr="00BF6291">
        <w:t>For combination systems</w:t>
      </w:r>
      <w:r w:rsidRPr="00667DBA">
        <w:t xml:space="preserve">, the </w:t>
      </w:r>
      <w:r w:rsidR="008313B5">
        <w:t>similarity</w:t>
      </w:r>
      <w:r w:rsidR="00436210">
        <w:t xml:space="preserve"> </w:t>
      </w:r>
      <w:r w:rsidR="003028BA">
        <w:t xml:space="preserve">score </w:t>
      </w:r>
      <w:r w:rsidRPr="00667DBA">
        <w:t xml:space="preserve">threshold and </w:t>
      </w:r>
      <w:r w:rsidR="00F74037">
        <w:t xml:space="preserve">the maximum </w:t>
      </w:r>
      <w:r w:rsidRPr="00667DBA">
        <w:t xml:space="preserve">number of candidates returned </w:t>
      </w:r>
      <w:r w:rsidR="0028223C">
        <w:t xml:space="preserve">is </w:t>
      </w:r>
      <w:r w:rsidR="009C7E9F" w:rsidRPr="00667DBA">
        <w:t>fixed</w:t>
      </w:r>
    </w:p>
    <w:p w:rsidR="001D6F4C" w:rsidRDefault="001D6F4C" w:rsidP="003028BA">
      <w:r w:rsidRPr="00667DBA">
        <w:t>For investigative purposes, the most comm</w:t>
      </w:r>
      <w:r w:rsidR="00D82205">
        <w:t>on deployment configuration is r</w:t>
      </w:r>
      <w:r w:rsidRPr="00667DBA">
        <w:t>ank based</w:t>
      </w:r>
      <w:r>
        <w:t xml:space="preserve">, which returns a candidate list to be reviewed by a (trained) human. </w:t>
      </w:r>
    </w:p>
    <w:p w:rsidR="00CF6DB1" w:rsidRPr="00667DBA" w:rsidRDefault="00A902BD" w:rsidP="00544A87">
      <w:r w:rsidRPr="003D098C">
        <w:t xml:space="preserve">The output configuration </w:t>
      </w:r>
      <w:r w:rsidR="00750B15">
        <w:t>may be adjusted</w:t>
      </w:r>
      <w:r w:rsidRPr="003D098C">
        <w:t xml:space="preserve"> to the use or objective of the system. </w:t>
      </w:r>
      <w:r w:rsidR="007C1AA2" w:rsidRPr="00667DBA">
        <w:t xml:space="preserve">For </w:t>
      </w:r>
      <w:r w:rsidR="00366EB4" w:rsidRPr="00667DBA">
        <w:t xml:space="preserve">example, </w:t>
      </w:r>
      <w:r>
        <w:t xml:space="preserve">for high throughput systems such as </w:t>
      </w:r>
      <w:r w:rsidR="009A010F">
        <w:t>r</w:t>
      </w:r>
      <w:r>
        <w:t xml:space="preserve">eal time FR, </w:t>
      </w:r>
      <w:r w:rsidR="007D5224">
        <w:t xml:space="preserve">a combined threshold &amp; rank configuration </w:t>
      </w:r>
      <w:r w:rsidR="00750B15">
        <w:t xml:space="preserve">can be </w:t>
      </w:r>
      <w:r w:rsidR="007D5224">
        <w:t xml:space="preserve">deployed and </w:t>
      </w:r>
      <w:r w:rsidR="00366EB4" w:rsidRPr="00667DBA">
        <w:t xml:space="preserve">only </w:t>
      </w:r>
      <w:r>
        <w:t xml:space="preserve">the </w:t>
      </w:r>
      <w:r w:rsidR="007C1AA2" w:rsidRPr="00667DBA">
        <w:t>highest scoring</w:t>
      </w:r>
      <w:r>
        <w:t xml:space="preserve"> </w:t>
      </w:r>
      <w:r w:rsidR="007C1AA2" w:rsidRPr="00667DBA">
        <w:t>candidate above the threshold returned</w:t>
      </w:r>
      <w:r w:rsidR="00BE4EB2" w:rsidRPr="00667DBA">
        <w:t xml:space="preserve">. </w:t>
      </w:r>
      <w:r>
        <w:t xml:space="preserve">For these systems, the majority of transactions with the system will not result in any potential candidate. </w:t>
      </w:r>
    </w:p>
    <w:p w:rsidR="009C7E9F" w:rsidRPr="00F268CF" w:rsidRDefault="009C7E9F" w:rsidP="006740BC"/>
    <w:p w:rsidR="00972AC9" w:rsidRDefault="006740BC" w:rsidP="00972AC9">
      <w:pPr>
        <w:pStyle w:val="berschrift2"/>
      </w:pPr>
      <w:bookmarkStart w:id="8" w:name="_Toc108012862"/>
      <w:r>
        <w:t>Know your system</w:t>
      </w:r>
      <w:bookmarkEnd w:id="8"/>
    </w:p>
    <w:p w:rsidR="005C7F25" w:rsidRDefault="005C7F25" w:rsidP="005C7F25">
      <w:r w:rsidRPr="00BC0A09">
        <w:t xml:space="preserve">It is important to know the properties of </w:t>
      </w:r>
      <w:r>
        <w:t xml:space="preserve">the data within </w:t>
      </w:r>
      <w:r w:rsidRPr="00BC0A09">
        <w:t>your FR system</w:t>
      </w:r>
      <w:r>
        <w:t>, as well as the performance of your algorithm</w:t>
      </w:r>
      <w:r w:rsidRPr="00BC0A09">
        <w:t xml:space="preserve">. </w:t>
      </w:r>
    </w:p>
    <w:p w:rsidR="005C7F25" w:rsidRDefault="005C7F25" w:rsidP="005C7F25"/>
    <w:p w:rsidR="005C7F25" w:rsidRDefault="00922E60" w:rsidP="005C7F25">
      <w:pPr>
        <w:pStyle w:val="berschrift3"/>
      </w:pPr>
      <w:bookmarkStart w:id="9" w:name="_Toc108012863"/>
      <w:r>
        <w:t>The FR algorithm</w:t>
      </w:r>
      <w:bookmarkEnd w:id="9"/>
    </w:p>
    <w:p w:rsidR="005C7F25" w:rsidRPr="00CD0AB1" w:rsidRDefault="005C7F25" w:rsidP="00922E60">
      <w:r w:rsidRPr="00CD0AB1">
        <w:t xml:space="preserve">The face representation </w:t>
      </w:r>
      <w:r>
        <w:t xml:space="preserve">of the algorithm </w:t>
      </w:r>
      <w:r w:rsidRPr="00CD0AB1">
        <w:t xml:space="preserve">is </w:t>
      </w:r>
      <w:r>
        <w:t>trained</w:t>
      </w:r>
      <w:r w:rsidRPr="00CD0AB1">
        <w:t xml:space="preserve"> on large amounts of </w:t>
      </w:r>
      <w:r>
        <w:t>labelled</w:t>
      </w:r>
      <w:r w:rsidRPr="00CD0AB1">
        <w:t xml:space="preserve"> data. The composition of the training data set in terms of the distribution of demographic </w:t>
      </w:r>
      <w:r w:rsidR="00922E60">
        <w:t>variations</w:t>
      </w:r>
      <w:r w:rsidRPr="00CD0AB1">
        <w:t xml:space="preserve"> can directly impact on the “fairness” of deep models, i.e. </w:t>
      </w:r>
      <w:r>
        <w:t>the models</w:t>
      </w:r>
      <w:r w:rsidRPr="00CD0AB1">
        <w:t xml:space="preserve"> should be similar in the accuracy rates for</w:t>
      </w:r>
      <w:r>
        <w:t xml:space="preserve"> </w:t>
      </w:r>
      <w:r w:rsidRPr="00CD0AB1">
        <w:t xml:space="preserve">different </w:t>
      </w:r>
      <w:r>
        <w:t>sexe</w:t>
      </w:r>
      <w:r w:rsidRPr="00CD0AB1">
        <w:t xml:space="preserve">s or ethnicities. There are a number of different methods to mitigate demographic bias in FR systems. </w:t>
      </w:r>
      <w:r>
        <w:t>However, b</w:t>
      </w:r>
      <w:r w:rsidRPr="00CD0AB1">
        <w:t xml:space="preserve">oth the hierarchical architecture </w:t>
      </w:r>
      <w:r>
        <w:t xml:space="preserve">of the algorithm </w:t>
      </w:r>
      <w:r w:rsidRPr="00CD0AB1">
        <w:t xml:space="preserve">and composition of the training data are considered to be commercially sensitive information and are </w:t>
      </w:r>
      <w:r>
        <w:t xml:space="preserve">in general </w:t>
      </w:r>
      <w:r w:rsidRPr="00CD0AB1">
        <w:t xml:space="preserve">not </w:t>
      </w:r>
      <w:r>
        <w:t>shared with system users.</w:t>
      </w:r>
    </w:p>
    <w:p w:rsidR="005C7F25" w:rsidRDefault="005C7F25" w:rsidP="005C7F25">
      <w:r w:rsidRPr="00CD0AB1">
        <w:t>Therefore, it is incumbent upon system owners, administrators and users to ensure that they ‘know their algorithm’. Reference should be made to large scale, independent and transparent testing of FR algorithms such as those undertaken by the National Institute of Standards &amp; Technology (NIST)</w:t>
      </w:r>
      <w:r>
        <w:t xml:space="preserve"> e.g. </w:t>
      </w:r>
      <w:r w:rsidR="00DC706B">
        <w:fldChar w:fldCharType="begin" w:fldLock="1"/>
      </w:r>
      <w:r>
        <w:instrText>ADDIN CSL_CITATION {"citationItems":[{"id":"ITEM-1","itemData":{"DOI":"https://doi.org/10.6028/NIST.IR.8271","author":[{"dropping-particle":"","family":"Grother","given":"Patrick","non-dropping-particle":"","parse-names":false,"suffix":""},{"dropping-particle":"","family":"Ngan","given":"Mei","non-dropping-particle":"","parse-names":false,"suffix":""},{"dropping-particle":"","family":"Hanaoka","given":"Kayee","non-dropping-particle":"","parse-names":false,"suffix":""}],"container-title":"NISTIR 8271","id":"ITEM-1","issued":{"date-parts":[["2019"]]},"title":"Face Recognition Vendor Test (FRVT) Part 2: Identification","type":"report"},"uris":["http://www.mendeley.com/documents/?uuid=270dfd8a-7213-42a3-bea7-402f56fd296c"]}],"mendeley":{"formattedCitation":"[2]","plainTextFormattedCitation":"[2]","previouslyFormattedCitation":"[2]"},"properties":{"noteIndex":0},"schema":"https://github.com/citation-style-language/schema/raw/master/csl-citation.json"}</w:instrText>
      </w:r>
      <w:r w:rsidR="00DC706B">
        <w:fldChar w:fldCharType="separate"/>
      </w:r>
      <w:r w:rsidRPr="00524914">
        <w:rPr>
          <w:noProof/>
        </w:rPr>
        <w:t>[2]</w:t>
      </w:r>
      <w:r w:rsidR="00DC706B">
        <w:fldChar w:fldCharType="end"/>
      </w:r>
      <w:r>
        <w:t xml:space="preserve"> </w:t>
      </w:r>
      <w:r w:rsidRPr="00CD0AB1">
        <w:t xml:space="preserve">as well as undertaking due diligence testing with operationally representative data. </w:t>
      </w:r>
      <w:r>
        <w:t xml:space="preserve"> </w:t>
      </w:r>
    </w:p>
    <w:p w:rsidR="009D5B0E" w:rsidRPr="009D5B0E" w:rsidRDefault="009D5B0E" w:rsidP="009D5B0E"/>
    <w:p w:rsidR="00972AC9" w:rsidRPr="00972AC9" w:rsidRDefault="00972AC9" w:rsidP="009D5B0E">
      <w:pPr>
        <w:pStyle w:val="berschrift3"/>
      </w:pPr>
      <w:bookmarkStart w:id="10" w:name="_Toc108012864"/>
      <w:r>
        <w:t xml:space="preserve">Image </w:t>
      </w:r>
      <w:r w:rsidR="004D7D92">
        <w:t>enrollment</w:t>
      </w:r>
      <w:r w:rsidR="009D5B0E">
        <w:t xml:space="preserve"> </w:t>
      </w:r>
      <w:r w:rsidR="001B0AA3">
        <w:t>q</w:t>
      </w:r>
      <w:r>
        <w:t>uality</w:t>
      </w:r>
      <w:bookmarkEnd w:id="10"/>
    </w:p>
    <w:p w:rsidR="0023678C" w:rsidRDefault="0023678C" w:rsidP="005B0E8F">
      <w:r>
        <w:t>Standardized</w:t>
      </w:r>
      <w:r w:rsidRPr="00CF7420">
        <w:t xml:space="preserve"> facial image quality assessment is currently a topic of intensive research</w:t>
      </w:r>
      <w:r w:rsidR="0078370F">
        <w:t xml:space="preserve"> </w:t>
      </w:r>
      <w:r w:rsidR="00DC706B">
        <w:fldChar w:fldCharType="begin" w:fldLock="1"/>
      </w:r>
      <w:r w:rsidR="0078370F">
        <w:instrText>ADDIN CSL_CITATION {"citationItems":[{"id":"ITEM-1","itemData":{"abstract":"This publication is available free of charge from: https://www.nist.gov/programs-projects/face-recognition-vendor-test-frvt-ongoing 2020/07/24 FRVT-FACE RECOGNITION VENDOR TEST-QUALITY ASSESSMENT 1 ACKNOWLEDGMENTS","author":[{"dropping-particle":"","family":"Grother","given":"Patrick","non-dropping-particle":"","parse-names":false,"suffix":""},{"dropping-particle":"","family":"Hom","given":"Austin","non-dropping-particle":"","parse-names":false,"suffix":""},{"dropping-particle":"","family":"Ngan","given":"Mei","non-dropping-particle":"","parse-names":false,"suffix":""},{"dropping-particle":"","family":"Hanaoka","given":"Kayee","non-dropping-particle":"","parse-names":false,"suffix":""}],"id":"ITEM-1","issued":{"date-parts":[["2021"]]},"title":"Ongoing Face Recognition Vendor Test ( FRVT ) Part 5 : Face Image Quality Asssessment","type":"article-journal"},"uris":["http://www.mendeley.com/documents/?uuid=5cd94f3b-7aff-42fc-9ee3-354bbc9cd408"]}],"mendeley":{"formattedCitation":"[4]","plainTextFormattedCitation":"[4]","previouslyFormattedCitation":"[4]"},"properties":{"noteIndex":0},"schema":"https://github.com/citation-style-language/schema/raw/master/csl-citation.json"}</w:instrText>
      </w:r>
      <w:r w:rsidR="00DC706B">
        <w:fldChar w:fldCharType="separate"/>
      </w:r>
      <w:r w:rsidR="0078370F" w:rsidRPr="00CD0855">
        <w:rPr>
          <w:noProof/>
        </w:rPr>
        <w:t>[4]</w:t>
      </w:r>
      <w:r w:rsidR="00DC706B">
        <w:fldChar w:fldCharType="end"/>
      </w:r>
      <w:r w:rsidR="0078370F">
        <w:t xml:space="preserve"> </w:t>
      </w:r>
      <w:r w:rsidRPr="00CF7420">
        <w:t xml:space="preserve">and may become </w:t>
      </w:r>
      <w:r>
        <w:t>integrated into</w:t>
      </w:r>
      <w:r w:rsidRPr="00CF7420">
        <w:t xml:space="preserve"> FR systems in the near future.</w:t>
      </w:r>
      <w:r>
        <w:t xml:space="preserve"> Currently, quality scores, which incorporate factors such as resolution, sharpness and face localization, are proprietary to the algorithm. </w:t>
      </w:r>
      <w:r w:rsidRPr="00311A26">
        <w:t xml:space="preserve">Depending on the system, </w:t>
      </w:r>
      <w:r>
        <w:t xml:space="preserve">quality </w:t>
      </w:r>
      <w:r w:rsidRPr="00311A26">
        <w:t xml:space="preserve">thresholds can be applied, resulting in </w:t>
      </w:r>
      <w:r>
        <w:t>enrollment of the face</w:t>
      </w:r>
      <w:r w:rsidRPr="00311A26">
        <w:t xml:space="preserve"> only when the quality of the facial image </w:t>
      </w:r>
      <w:r w:rsidR="0078370F">
        <w:t>meets the threshold</w:t>
      </w:r>
      <w:r w:rsidRPr="00311A26">
        <w:t>.</w:t>
      </w:r>
    </w:p>
    <w:p w:rsidR="0023678C" w:rsidRDefault="0023678C" w:rsidP="005B0E8F">
      <w:r>
        <w:t xml:space="preserve">It is recommended that initially, </w:t>
      </w:r>
      <w:r w:rsidR="009D5B0E">
        <w:t xml:space="preserve">image enrolment </w:t>
      </w:r>
      <w:r>
        <w:t xml:space="preserve">quality thresholds are set according to specifications by the system providers. </w:t>
      </w:r>
      <w:r w:rsidR="000E7D94">
        <w:t>A</w:t>
      </w:r>
      <w:r>
        <w:t>gencies</w:t>
      </w:r>
      <w:r w:rsidR="000E7D94">
        <w:t xml:space="preserve"> should</w:t>
      </w:r>
      <w:r>
        <w:t xml:space="preserve"> undertake a quality assessment </w:t>
      </w:r>
      <w:r w:rsidR="008C6FB4">
        <w:t>to</w:t>
      </w:r>
      <w:r w:rsidR="0028223C">
        <w:t xml:space="preserve"> </w:t>
      </w:r>
      <w:r>
        <w:t xml:space="preserve">profile their face data in order to ensure that any quality thresholds set are realistic based on the types of images that are received. Guidance on how to undertake such as assessment are provided in </w:t>
      </w:r>
      <w:r w:rsidR="0028223C">
        <w:t>the F</w:t>
      </w:r>
      <w:r w:rsidR="000A008C">
        <w:t xml:space="preserve">acial </w:t>
      </w:r>
      <w:r w:rsidR="0028223C">
        <w:t>I</w:t>
      </w:r>
      <w:r w:rsidR="000A008C">
        <w:t xml:space="preserve">dentification </w:t>
      </w:r>
      <w:r w:rsidR="0028223C">
        <w:t>S</w:t>
      </w:r>
      <w:r w:rsidR="000A008C">
        <w:t xml:space="preserve">cientific </w:t>
      </w:r>
      <w:r w:rsidR="0028223C">
        <w:t>W</w:t>
      </w:r>
      <w:r w:rsidR="000A008C">
        <w:t xml:space="preserve">orking </w:t>
      </w:r>
      <w:r w:rsidR="0028223C">
        <w:t>G</w:t>
      </w:r>
      <w:r w:rsidR="000A008C">
        <w:t>roup (FISWG)</w:t>
      </w:r>
      <w:r w:rsidR="0028223C">
        <w:t xml:space="preserve"> document </w:t>
      </w:r>
      <w:r>
        <w:t>“</w:t>
      </w:r>
      <w:r w:rsidRPr="00874E99">
        <w:t>Facial Recognition Systems</w:t>
      </w:r>
      <w:r>
        <w:t xml:space="preserve"> </w:t>
      </w:r>
      <w:r w:rsidRPr="00874E99">
        <w:t>Operation Assurance: Image Quality</w:t>
      </w:r>
      <w:r>
        <w:t xml:space="preserve"> </w:t>
      </w:r>
      <w:r w:rsidRPr="00874E99">
        <w:t>Assessment</w:t>
      </w:r>
      <w:r>
        <w:t>”</w:t>
      </w:r>
      <w:r w:rsidR="0078370F">
        <w:t xml:space="preserve"> </w:t>
      </w:r>
      <w:r w:rsidR="00DC706B">
        <w:fldChar w:fldCharType="begin" w:fldLock="1"/>
      </w:r>
      <w:r w:rsidR="0078370F">
        <w:instrText>ADDIN CSL_CITATION {"citationItems":[{"id":"ITEM-1","itemData":{"author":[{"dropping-particle":"","family":"Facial Identification Scientific Working Group","given":"","non-dropping-particle":"","parse-names":false,"suffix":""}],"id":"ITEM-1","issued":{"date-parts":[["2021"]]},"title":"Facial Recognition Systems Operation Assurance : Image Quality Assessment","type":"report"},"uris":["http://www.mendeley.com/documents/?uuid=484a33fb-d129-4918-8da9-597dd8f872c1"]}],"mendeley":{"formattedCitation":"[5]","plainTextFormattedCitation":"[5]","previouslyFormattedCitation":"[5]"},"properties":{"noteIndex":0},"schema":"https://github.com/citation-style-language/schema/raw/master/csl-citation.json"}</w:instrText>
      </w:r>
      <w:r w:rsidR="00DC706B">
        <w:fldChar w:fldCharType="separate"/>
      </w:r>
      <w:r w:rsidR="0078370F" w:rsidRPr="00CD0855">
        <w:rPr>
          <w:noProof/>
        </w:rPr>
        <w:t>[5]</w:t>
      </w:r>
      <w:r w:rsidR="00DC706B">
        <w:fldChar w:fldCharType="end"/>
      </w:r>
      <w:r>
        <w:t>.</w:t>
      </w:r>
    </w:p>
    <w:p w:rsidR="00E95F72" w:rsidRPr="001D6F4C" w:rsidRDefault="00E95F72" w:rsidP="001D6F4C">
      <w:pPr>
        <w:jc w:val="left"/>
      </w:pPr>
    </w:p>
    <w:p w:rsidR="00DE32DD" w:rsidRDefault="001B0AA3" w:rsidP="00DE32DD">
      <w:pPr>
        <w:pStyle w:val="berschrift3"/>
      </w:pPr>
      <w:bookmarkStart w:id="11" w:name="_Toc108012865"/>
      <w:r>
        <w:t>Algorithm p</w:t>
      </w:r>
      <w:r w:rsidR="009D5B0E">
        <w:t>erformance</w:t>
      </w:r>
      <w:bookmarkEnd w:id="11"/>
    </w:p>
    <w:p w:rsidR="00DE32DD" w:rsidRDefault="00DE32DD" w:rsidP="0053493D">
      <w:bookmarkStart w:id="12" w:name="_Toc101274953"/>
      <w:bookmarkStart w:id="13" w:name="_Toc103352465"/>
      <w:r w:rsidRPr="00F842CD">
        <w:t xml:space="preserve">The performance </w:t>
      </w:r>
      <w:r>
        <w:t xml:space="preserve">or accuracy </w:t>
      </w:r>
      <w:r w:rsidRPr="00F842CD">
        <w:t>o</w:t>
      </w:r>
      <w:r>
        <w:t xml:space="preserve">f an FR system can be described using two key metrics; the False Positive Identification Rate </w:t>
      </w:r>
      <w:r w:rsidR="001B0AA3">
        <w:t xml:space="preserve">(FPIR) </w:t>
      </w:r>
      <w:r>
        <w:t>and the False Negative Identification Rate</w:t>
      </w:r>
      <w:r w:rsidR="001B0AA3">
        <w:t xml:space="preserve"> (FNIR)</w:t>
      </w:r>
      <w:r>
        <w:t xml:space="preserve">. The methodology for generating these metrics requires a large quantity of ground truth data and is outside the scope of this document. </w:t>
      </w:r>
      <w:proofErr w:type="gramStart"/>
      <w:r>
        <w:t>However</w:t>
      </w:r>
      <w:proofErr w:type="gramEnd"/>
      <w:r>
        <w:t xml:space="preserve"> end users </w:t>
      </w:r>
      <w:r>
        <w:lastRenderedPageBreak/>
        <w:t>should be familiar with these terms and ask their system supplier to provide evidence of the supplied algorithm performance.</w:t>
      </w:r>
      <w:bookmarkEnd w:id="12"/>
      <w:bookmarkEnd w:id="13"/>
    </w:p>
    <w:p w:rsidR="009D5B0E" w:rsidRDefault="00DE32DD" w:rsidP="00C16A36">
      <w:bookmarkStart w:id="14" w:name="_Toc101274954"/>
      <w:bookmarkStart w:id="15" w:name="_Toc103352466"/>
      <w:r>
        <w:t xml:space="preserve">Further consideration should be given to the ‘equitability’ of the system such that similar algorithm performance should be observed across different demographics (such as ethnicity, </w:t>
      </w:r>
      <w:r w:rsidR="008851EB">
        <w:t>sex</w:t>
      </w:r>
      <w:r>
        <w:t xml:space="preserve"> and age). A detailed discussion of demographic effects can be found in the NIST publication ‘</w:t>
      </w:r>
      <w:r w:rsidRPr="00F842CD">
        <w:t>Face Recognition Vendor Test (FRVT)</w:t>
      </w:r>
      <w:r>
        <w:t xml:space="preserve"> </w:t>
      </w:r>
      <w:r w:rsidRPr="00F842CD">
        <w:t>Part 3: Demographic Effects</w:t>
      </w:r>
      <w:r>
        <w:t>’</w:t>
      </w:r>
      <w:r w:rsidR="00F06D42">
        <w:t xml:space="preserve"> </w:t>
      </w:r>
      <w:r w:rsidR="00DC706B">
        <w:fldChar w:fldCharType="begin" w:fldLock="1"/>
      </w:r>
      <w:r w:rsidR="007637D9">
        <w:instrText>ADDIN CSL_CITATION {"citationItems":[{"id":"ITEM-1","itemData":{"DOI":"https://doi.org/10.6028/NIST.IR.8280","author":[{"dropping-particle":"","family":"Grother","given":"Patrick","non-dropping-particle":"","parse-names":false,"suffix":""},{"dropping-particle":"","family":"Ngan","given":"M","non-dropping-particle":"","parse-names":false,"suffix":""},{"dropping-particle":"","family":"Hanaoka","given":"K","non-dropping-particle":"","parse-names":false,"suffix":""}],"container-title":"NISTIR 8280","id":"ITEM-1","issued":{"date-parts":[["2019"]]},"title":"Face Recognition Vendor Test ( FRVT ) Part 3 : Demographic Effects","type":"report"},"uris":["http://www.mendeley.com/documents/?uuid=0800c782-f4e9-436f-8a30-745a488935bc"]}],"mendeley":{"formattedCitation":"[6]","plainTextFormattedCitation":"[6]","previouslyFormattedCitation":"[6]"},"properties":{"noteIndex":0},"schema":"https://github.com/citation-style-language/schema/raw/master/csl-citation.json"}</w:instrText>
      </w:r>
      <w:r w:rsidR="00DC706B">
        <w:fldChar w:fldCharType="separate"/>
      </w:r>
      <w:r w:rsidR="00F06D42" w:rsidRPr="00F06D42">
        <w:rPr>
          <w:noProof/>
        </w:rPr>
        <w:t>[6]</w:t>
      </w:r>
      <w:r w:rsidR="00DC706B">
        <w:fldChar w:fldCharType="end"/>
      </w:r>
      <w:r>
        <w:t xml:space="preserve">. </w:t>
      </w:r>
      <w:bookmarkEnd w:id="14"/>
      <w:bookmarkEnd w:id="15"/>
    </w:p>
    <w:p w:rsidR="00190488" w:rsidRPr="00C16A36" w:rsidRDefault="00190488" w:rsidP="00C16A36"/>
    <w:p w:rsidR="00972AC9" w:rsidRPr="00972AC9" w:rsidRDefault="001B0AA3" w:rsidP="00972AC9">
      <w:pPr>
        <w:pStyle w:val="berschrift3"/>
      </w:pPr>
      <w:bookmarkStart w:id="16" w:name="_Toc108012866"/>
      <w:r>
        <w:t>Rank based s</w:t>
      </w:r>
      <w:r w:rsidR="00972AC9">
        <w:t>ystems</w:t>
      </w:r>
      <w:bookmarkEnd w:id="16"/>
    </w:p>
    <w:p w:rsidR="00423135" w:rsidRPr="000D44D8" w:rsidRDefault="00972AC9" w:rsidP="002605EA">
      <w:pPr>
        <w:spacing w:before="0"/>
      </w:pPr>
      <w:r>
        <w:t>I</w:t>
      </w:r>
      <w:r w:rsidR="0023678C">
        <w:t>t is recommended that prior to operational implementation, testing with ground truth data of known mated pairs is undertaken. Ground truth data should contain images across a range of quality scores such as mugshot - mugshot, CCTV - mugshot etc. It is essential that test</w:t>
      </w:r>
      <w:r w:rsidR="000E7D94">
        <w:t xml:space="preserve"> data should</w:t>
      </w:r>
      <w:r w:rsidR="0023678C">
        <w:t xml:space="preserve"> contain imagery that is representative </w:t>
      </w:r>
      <w:r w:rsidR="000E7D94">
        <w:t>of that</w:t>
      </w:r>
      <w:r w:rsidR="0023678C">
        <w:t xml:space="preserve"> expected </w:t>
      </w:r>
      <w:r w:rsidR="000E7D94">
        <w:t>in</w:t>
      </w:r>
      <w:r w:rsidR="0023678C">
        <w:t xml:space="preserve"> casework</w:t>
      </w:r>
      <w:r w:rsidR="005544CD">
        <w:t>. The output from this testing can be used to plot a Cumulative Match Curve</w:t>
      </w:r>
      <w:r w:rsidR="00423135">
        <w:t xml:space="preserve"> (CMC)</w:t>
      </w:r>
      <w:r w:rsidR="005544CD">
        <w:t xml:space="preserve">, which </w:t>
      </w:r>
      <w:r w:rsidR="005544CD" w:rsidRPr="001919CA">
        <w:t xml:space="preserve">summarizes </w:t>
      </w:r>
      <w:r w:rsidR="005544CD">
        <w:t xml:space="preserve">the </w:t>
      </w:r>
      <w:r w:rsidR="005544CD" w:rsidRPr="001919CA">
        <w:t>accuracy of mated-searches</w:t>
      </w:r>
      <w:r w:rsidR="002605EA">
        <w:t xml:space="preserve"> </w:t>
      </w:r>
      <w:r w:rsidR="005544CD">
        <w:t xml:space="preserve">and plots the proportion of mated </w:t>
      </w:r>
      <w:r w:rsidR="005544CD" w:rsidRPr="00937F67">
        <w:t>searches</w:t>
      </w:r>
      <w:r w:rsidR="005544CD">
        <w:t xml:space="preserve"> </w:t>
      </w:r>
      <w:r w:rsidR="005544CD" w:rsidRPr="00937F67">
        <w:t>returning the mate at rank R or better</w:t>
      </w:r>
      <w:r w:rsidR="00423135">
        <w:t>. T</w:t>
      </w:r>
      <w:r w:rsidR="00423135" w:rsidRPr="00937F67">
        <w:t>his is not dependent on similarity scores</w:t>
      </w:r>
      <w:r w:rsidR="00423135">
        <w:t xml:space="preserve"> (only</w:t>
      </w:r>
      <w:r w:rsidR="00516721">
        <w:t xml:space="preserve"> the r</w:t>
      </w:r>
      <w:r w:rsidR="00423135">
        <w:t>ank at which the mated pair is returned)</w:t>
      </w:r>
      <w:r w:rsidR="00423135" w:rsidRPr="00937F67">
        <w:t>,</w:t>
      </w:r>
      <w:r w:rsidR="00FE48EC">
        <w:t xml:space="preserve"> </w:t>
      </w:r>
      <w:r w:rsidR="00423135" w:rsidRPr="001D6F4C">
        <w:t xml:space="preserve">so does not distinguish between strong (high </w:t>
      </w:r>
      <w:r w:rsidR="00325785">
        <w:t>similarity score</w:t>
      </w:r>
      <w:r w:rsidR="00423135" w:rsidRPr="001D6F4C">
        <w:t xml:space="preserve">) and weak </w:t>
      </w:r>
      <w:r w:rsidR="00325785">
        <w:t>mates</w:t>
      </w:r>
      <w:r w:rsidR="00423135">
        <w:t xml:space="preserve">. </w:t>
      </w:r>
    </w:p>
    <w:p w:rsidR="00FB47D4" w:rsidRDefault="00325785" w:rsidP="00E95F72">
      <w:r>
        <w:t xml:space="preserve">An example CMC plot is provided in </w:t>
      </w:r>
      <w:r w:rsidRPr="00516721">
        <w:t>Figure 2.</w:t>
      </w:r>
      <w:r>
        <w:t xml:space="preserve"> </w:t>
      </w:r>
      <w:r w:rsidR="003028BA">
        <w:t>In this example,</w:t>
      </w:r>
      <w:r>
        <w:t xml:space="preserve"> for mugshot probe images, 100% of mated pairs are returned within </w:t>
      </w:r>
      <w:r w:rsidR="00516721">
        <w:t>the top r</w:t>
      </w:r>
      <w:r>
        <w:t>ank 1</w:t>
      </w:r>
      <w:r w:rsidR="00516721">
        <w:t>-</w:t>
      </w:r>
      <w:r>
        <w:t xml:space="preserve">3 positions. The number of candidate images that </w:t>
      </w:r>
      <w:r w:rsidR="00E95F72">
        <w:t xml:space="preserve">would </w:t>
      </w:r>
      <w:r>
        <w:t>need to be revie</w:t>
      </w:r>
      <w:r w:rsidR="00E95F72">
        <w:t>wed to ensure that every mated pair is returned for social media and high definition CCTV probe images is 12 and 14 respectively. However, it can be seen that the number of candidate images that need to be reviewed for low quality CCTV images is 38.</w:t>
      </w:r>
      <w:r w:rsidR="00FB47D4">
        <w:t xml:space="preserve"> I</w:t>
      </w:r>
      <w:r w:rsidR="000A0D22">
        <w:t xml:space="preserve">nformation </w:t>
      </w:r>
      <w:r w:rsidR="00FB47D4">
        <w:t xml:space="preserve">like this </w:t>
      </w:r>
      <w:r w:rsidR="000A0D22">
        <w:t>can help provide guidance regarding resource implications and policy setting for use of the FR system.</w:t>
      </w:r>
      <w:r w:rsidR="00E95F72">
        <w:t xml:space="preserve"> </w:t>
      </w:r>
    </w:p>
    <w:p w:rsidR="00EC6362" w:rsidRDefault="005070AF" w:rsidP="00EC6362">
      <w:r>
        <w:t>It is important that</w:t>
      </w:r>
      <w:r w:rsidR="00FB47D4">
        <w:t xml:space="preserve"> agencies run similar tests with their specific algorithm, database and case relevant probe images. </w:t>
      </w:r>
      <w:r w:rsidR="00EC6362">
        <w:t>This testing will assist with similarity score threshold setting (where required) and determining the optimal candidate list size for review in order to provide reliable search result without putting an unnecessary amount of workload on reviewers</w:t>
      </w:r>
      <w:r w:rsidR="00EC6362" w:rsidRPr="00BF0810">
        <w:rPr>
          <w:rStyle w:val="Funotenzeichen"/>
        </w:rPr>
        <w:footnoteReference w:id="3"/>
      </w:r>
      <w:r w:rsidR="00EC6362">
        <w:t>.</w:t>
      </w:r>
    </w:p>
    <w:p w:rsidR="00E95F72" w:rsidRDefault="00E95F72" w:rsidP="00E95F72">
      <w:r>
        <w:t>Details on how to run system tests can be found in the FISWG document ‘Understanding and Testing for Face Recognition Systems Operation Assurance’</w:t>
      </w:r>
      <w:r w:rsidR="0078370F">
        <w:t xml:space="preserve"> </w:t>
      </w:r>
      <w:r w:rsidR="00DC706B">
        <w:fldChar w:fldCharType="begin" w:fldLock="1"/>
      </w:r>
      <w:r w:rsidR="007637D9">
        <w:instrText>ADDIN CSL_CITATION {"citationItems":[{"id":"ITEM-1","itemData":{"author":[{"dropping-particle":"","family":"Facial Identification Scientific Working Group","given":"","non-dropping-particle":"","parse-names":false,"suffix":""}],"id":"ITEM-1","issued":{"date-parts":[["2020"]]},"title":"Understanding and Testing for Face Recognition Systems Operation Assurance","type":"report"},"uris":["http://www.mendeley.com/documents/?uuid=5d251063-5df4-4e8e-b240-967d193012cc"]}],"mendeley":{"formattedCitation":"[7]","plainTextFormattedCitation":"[7]","previouslyFormattedCitation":"[7]"},"properties":{"noteIndex":0},"schema":"https://github.com/citation-style-language/schema/raw/master/csl-citation.json"}</w:instrText>
      </w:r>
      <w:r w:rsidR="00DC706B">
        <w:fldChar w:fldCharType="separate"/>
      </w:r>
      <w:r w:rsidR="00F06D42" w:rsidRPr="00F06D42">
        <w:rPr>
          <w:noProof/>
        </w:rPr>
        <w:t>[7]</w:t>
      </w:r>
      <w:r w:rsidR="00DC706B">
        <w:fldChar w:fldCharType="end"/>
      </w:r>
      <w:r w:rsidR="0078370F">
        <w:t>.</w:t>
      </w:r>
    </w:p>
    <w:p w:rsidR="00516721" w:rsidRDefault="00516721" w:rsidP="00E95F7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516721" w:rsidTr="00DB5DBE">
        <w:tc>
          <w:tcPr>
            <w:tcW w:w="8648" w:type="dxa"/>
          </w:tcPr>
          <w:p w:rsidR="00516721" w:rsidRDefault="00516721" w:rsidP="00DB5DBE">
            <w:pPr>
              <w:jc w:val="center"/>
            </w:pPr>
            <w:r>
              <w:rPr>
                <w:noProof/>
                <w:lang w:val="es-ES" w:eastAsia="es-ES"/>
              </w:rPr>
              <w:lastRenderedPageBreak/>
              <w:drawing>
                <wp:inline distT="0" distB="0" distL="0" distR="0">
                  <wp:extent cx="5247840" cy="2736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3763" cy="2739939"/>
                          </a:xfrm>
                          <a:prstGeom prst="rect">
                            <a:avLst/>
                          </a:prstGeom>
                        </pic:spPr>
                      </pic:pic>
                    </a:graphicData>
                  </a:graphic>
                </wp:inline>
              </w:drawing>
            </w:r>
          </w:p>
          <w:p w:rsidR="00DB5DBE" w:rsidRPr="00DB5DBE" w:rsidRDefault="00DB5DBE" w:rsidP="00DB5DBE">
            <w:pPr>
              <w:pStyle w:val="StandardWeb"/>
              <w:rPr>
                <w:sz w:val="20"/>
                <w:szCs w:val="20"/>
              </w:rPr>
            </w:pPr>
            <w:r w:rsidRPr="00DB5DBE">
              <w:rPr>
                <w:rFonts w:ascii="Calibri" w:hAnsi="Calibri" w:cs="Calibri"/>
                <w:b/>
                <w:color w:val="000000"/>
                <w:sz w:val="20"/>
                <w:szCs w:val="20"/>
              </w:rPr>
              <w:t>Figure 2: Example CMC for different quality probe images</w:t>
            </w:r>
            <w:r w:rsidR="00EF31FE">
              <w:rPr>
                <w:rFonts w:ascii="Calibri" w:hAnsi="Calibri" w:cs="Calibri"/>
                <w:b/>
                <w:color w:val="000000"/>
                <w:sz w:val="20"/>
                <w:szCs w:val="20"/>
              </w:rPr>
              <w:t>.</w:t>
            </w:r>
          </w:p>
        </w:tc>
      </w:tr>
    </w:tbl>
    <w:p w:rsidR="00972AC9" w:rsidRDefault="00972AC9" w:rsidP="00DB5DBE"/>
    <w:p w:rsidR="006740BC" w:rsidRDefault="00E95F72" w:rsidP="00E95F72">
      <w:r>
        <w:t xml:space="preserve">It should be noted that there is a relationship between the image quality (of the probe and gallery images) and the </w:t>
      </w:r>
      <w:r w:rsidR="002C3DF7">
        <w:t xml:space="preserve">reviewer </w:t>
      </w:r>
      <w:r>
        <w:t xml:space="preserve">training requirements and time taken to review a candidate list. </w:t>
      </w:r>
      <w:r w:rsidR="006740BC" w:rsidRPr="00BC0A09">
        <w:t>The following text is a</w:t>
      </w:r>
      <w:r w:rsidR="000A65D5">
        <w:t xml:space="preserve"> summary</w:t>
      </w:r>
      <w:r w:rsidR="006740BC" w:rsidRPr="00BC0A09">
        <w:t xml:space="preserve"> from the FISWG document </w:t>
      </w:r>
      <w:r w:rsidR="000A65D5">
        <w:t>‘</w:t>
      </w:r>
      <w:r w:rsidR="006740BC" w:rsidRPr="00BC0A09">
        <w:t>Facial Recognition System Methods and Techniques</w:t>
      </w:r>
      <w:r w:rsidR="000A65D5">
        <w:t>’</w:t>
      </w:r>
      <w:r w:rsidR="0078370F">
        <w:t xml:space="preserve"> </w:t>
      </w:r>
      <w:r w:rsidR="00DC706B">
        <w:fldChar w:fldCharType="begin" w:fldLock="1"/>
      </w:r>
      <w:r w:rsidR="007637D9">
        <w:instrText>ADDIN CSL_CITATION {"citationItems":[{"id":"ITEM-1","itemData":{"author":[{"dropping-particle":"","family":"Facial Identification Scientific Working Group","given":"","non-dropping-particle":"","parse-names":false,"suffix":""}],"id":"ITEM-1","issued":{"date-parts":[["2013"]]},"title":"Facial Recognition Systems Methods and Techniques","type":"article-journal"},"uris":["http://www.mendeley.com/documents/?uuid=d9db9ee0-67e7-41bd-a553-f3bc7f4f6e3f"]}],"mendeley":{"formattedCitation":"[8]","plainTextFormattedCitation":"[8]","previouslyFormattedCitation":"[8]"},"properties":{"noteIndex":0},"schema":"https://github.com/citation-style-language/schema/raw/master/csl-citation.json"}</w:instrText>
      </w:r>
      <w:r w:rsidR="00DC706B">
        <w:fldChar w:fldCharType="separate"/>
      </w:r>
      <w:r w:rsidR="00F06D42" w:rsidRPr="00F06D42">
        <w:rPr>
          <w:noProof/>
        </w:rPr>
        <w:t>[8]</w:t>
      </w:r>
      <w:r w:rsidR="00DC706B">
        <w:fldChar w:fldCharType="end"/>
      </w:r>
      <w:r w:rsidR="0078370F" w:rsidRPr="00BC0A09">
        <w:t xml:space="preserve">, </w:t>
      </w:r>
      <w:r w:rsidR="006740BC" w:rsidRPr="00BC0A09">
        <w:t>describing possible scenarios enc</w:t>
      </w:r>
      <w:r w:rsidR="006E7C8E">
        <w:t>ountered when using FR systems.</w:t>
      </w:r>
      <w:r w:rsidR="002B6FB4">
        <w:t xml:space="preserve"> </w:t>
      </w:r>
    </w:p>
    <w:p w:rsidR="006E7C8E" w:rsidRPr="006E7C8E" w:rsidRDefault="006E7C8E" w:rsidP="006740BC"/>
    <w:p w:rsidR="006740BC" w:rsidRPr="00874E99" w:rsidRDefault="006740BC" w:rsidP="006740BC">
      <w:pPr>
        <w:pStyle w:val="Default"/>
        <w:rPr>
          <w:b/>
          <w:sz w:val="20"/>
          <w:szCs w:val="20"/>
          <w:lang w:val="en-US"/>
        </w:rPr>
      </w:pPr>
      <w:r w:rsidRPr="00874E99">
        <w:rPr>
          <w:b/>
          <w:sz w:val="20"/>
          <w:szCs w:val="20"/>
          <w:lang w:val="en-US"/>
        </w:rPr>
        <w:t xml:space="preserve">Comparison of: </w:t>
      </w:r>
    </w:p>
    <w:p w:rsidR="006740BC" w:rsidRPr="00874E99" w:rsidRDefault="006740BC" w:rsidP="006740BC">
      <w:pPr>
        <w:pStyle w:val="Default"/>
        <w:rPr>
          <w:sz w:val="20"/>
          <w:szCs w:val="20"/>
          <w:lang w:val="en-US"/>
        </w:rPr>
      </w:pPr>
    </w:p>
    <w:p w:rsidR="006740BC" w:rsidRPr="00874E99" w:rsidRDefault="006740BC" w:rsidP="003F515F">
      <w:pPr>
        <w:pStyle w:val="Default"/>
        <w:numPr>
          <w:ilvl w:val="0"/>
          <w:numId w:val="29"/>
        </w:numPr>
        <w:ind w:left="284"/>
        <w:rPr>
          <w:rFonts w:ascii="Arial" w:hAnsi="Arial" w:cs="Arial"/>
          <w:sz w:val="22"/>
          <w:szCs w:val="22"/>
          <w:lang w:val="en-US"/>
        </w:rPr>
      </w:pPr>
      <w:r w:rsidRPr="00874E99">
        <w:rPr>
          <w:rFonts w:ascii="Arial" w:hAnsi="Arial" w:cs="Arial"/>
          <w:b/>
          <w:bCs/>
          <w:sz w:val="22"/>
          <w:szCs w:val="22"/>
          <w:lang w:val="en-US"/>
        </w:rPr>
        <w:t xml:space="preserve">A high-quality probe against the high-quality portions of the facial gallery </w:t>
      </w:r>
    </w:p>
    <w:p w:rsidR="006740BC" w:rsidRPr="00874E99" w:rsidRDefault="006740BC" w:rsidP="00C16A36">
      <w:pPr>
        <w:rPr>
          <w:rFonts w:ascii="Verdana" w:hAnsi="Verdana" w:cs="Verdana"/>
          <w:sz w:val="20"/>
          <w:szCs w:val="20"/>
        </w:rPr>
      </w:pPr>
      <w:r w:rsidRPr="00874E99">
        <w:t>Optimal images for facial comparison are high resolution and have sufficient focus to resolve features of interest, such as</w:t>
      </w:r>
      <w:r w:rsidR="00C16A36">
        <w:t xml:space="preserve"> facial marks and facial lines</w:t>
      </w:r>
      <w:r w:rsidRPr="00874E99">
        <w:t xml:space="preserve">, with minimal compression artifacts or distortion. The obvious advantage </w:t>
      </w:r>
      <w:r w:rsidR="008C6FB4">
        <w:t>of</w:t>
      </w:r>
      <w:r w:rsidR="008C6FB4" w:rsidRPr="00874E99">
        <w:t xml:space="preserve"> </w:t>
      </w:r>
      <w:r w:rsidRPr="00874E99">
        <w:t>comparing a high-quality probe against a hig</w:t>
      </w:r>
      <w:r w:rsidR="000B21A2">
        <w:t>h-quality gallery image is that</w:t>
      </w:r>
      <w:r w:rsidRPr="00874E99">
        <w:t xml:space="preserve"> the practitioner will be able to clearly view</w:t>
      </w:r>
      <w:r w:rsidR="000A65D5" w:rsidRPr="00874E99">
        <w:t xml:space="preserve"> features</w:t>
      </w:r>
      <w:r w:rsidRPr="00874E99">
        <w:t xml:space="preserve">, on each image, </w:t>
      </w:r>
      <w:r w:rsidR="000A65D5" w:rsidRPr="00874E99">
        <w:t xml:space="preserve">to support the </w:t>
      </w:r>
      <w:r w:rsidRPr="00874E99">
        <w:t xml:space="preserve">morphological analysis of the face. The higher the quality of the probe image, the better the chance </w:t>
      </w:r>
      <w:r w:rsidR="000A65D5" w:rsidRPr="00874E99">
        <w:t>the system will return</w:t>
      </w:r>
      <w:r w:rsidRPr="00874E99">
        <w:t xml:space="preserve"> a</w:t>
      </w:r>
      <w:r w:rsidR="000A65D5" w:rsidRPr="00874E99">
        <w:t xml:space="preserve"> potential candidate at a</w:t>
      </w:r>
      <w:r w:rsidRPr="00874E99">
        <w:t xml:space="preserve"> </w:t>
      </w:r>
      <w:proofErr w:type="gramStart"/>
      <w:r w:rsidR="000A65D5" w:rsidRPr="00874E99">
        <w:t>high ranking</w:t>
      </w:r>
      <w:proofErr w:type="gramEnd"/>
      <w:r w:rsidR="000A65D5" w:rsidRPr="00874E99">
        <w:t xml:space="preserve"> position in the list of reference images returned.</w:t>
      </w:r>
    </w:p>
    <w:p w:rsidR="006740BC" w:rsidRPr="00874E99" w:rsidRDefault="006740BC" w:rsidP="006740BC">
      <w:pPr>
        <w:autoSpaceDE w:val="0"/>
        <w:autoSpaceDN w:val="0"/>
        <w:adjustRightInd w:val="0"/>
        <w:spacing w:line="240" w:lineRule="auto"/>
        <w:rPr>
          <w:rFonts w:ascii="Verdana" w:hAnsi="Verdana" w:cs="Verdana"/>
          <w:sz w:val="20"/>
          <w:szCs w:val="20"/>
        </w:rPr>
      </w:pPr>
    </w:p>
    <w:p w:rsidR="006740BC" w:rsidRPr="00874E99" w:rsidRDefault="004D6D4E" w:rsidP="004D6D4E">
      <w:pPr>
        <w:pStyle w:val="Default"/>
        <w:numPr>
          <w:ilvl w:val="0"/>
          <w:numId w:val="29"/>
        </w:numPr>
        <w:ind w:left="284"/>
        <w:rPr>
          <w:rFonts w:ascii="Arial" w:hAnsi="Arial" w:cs="Arial"/>
          <w:sz w:val="22"/>
          <w:szCs w:val="22"/>
          <w:lang w:val="en-US"/>
        </w:rPr>
      </w:pPr>
      <w:r>
        <w:rPr>
          <w:rFonts w:ascii="Arial" w:hAnsi="Arial" w:cs="Arial"/>
          <w:b/>
          <w:bCs/>
          <w:sz w:val="22"/>
          <w:szCs w:val="22"/>
          <w:lang w:val="en-US"/>
        </w:rPr>
        <w:t xml:space="preserve">A </w:t>
      </w:r>
      <w:r w:rsidR="006740BC" w:rsidRPr="00874E99">
        <w:rPr>
          <w:rFonts w:ascii="Arial" w:hAnsi="Arial" w:cs="Arial"/>
          <w:b/>
          <w:bCs/>
          <w:sz w:val="22"/>
          <w:szCs w:val="22"/>
          <w:lang w:val="en-US"/>
        </w:rPr>
        <w:t>low-quality probe against the high-quality portions of the facial gallery</w:t>
      </w:r>
      <w:r w:rsidR="00325173" w:rsidRPr="00874E99">
        <w:rPr>
          <w:rFonts w:ascii="Arial" w:hAnsi="Arial" w:cs="Arial"/>
          <w:b/>
          <w:bCs/>
          <w:sz w:val="22"/>
          <w:szCs w:val="22"/>
          <w:lang w:val="en-US"/>
        </w:rPr>
        <w:t xml:space="preserve"> and </w:t>
      </w:r>
      <w:r w:rsidR="00325173" w:rsidRPr="000B21A2">
        <w:rPr>
          <w:rFonts w:ascii="Arial" w:hAnsi="Arial" w:cs="Arial"/>
          <w:b/>
          <w:bCs/>
          <w:i/>
          <w:iCs/>
          <w:sz w:val="22"/>
          <w:szCs w:val="22"/>
          <w:lang w:val="en-US"/>
        </w:rPr>
        <w:t>vice-versa</w:t>
      </w:r>
      <w:r w:rsidR="006740BC" w:rsidRPr="00874E99">
        <w:rPr>
          <w:rFonts w:ascii="Arial" w:hAnsi="Arial" w:cs="Arial"/>
          <w:b/>
          <w:bCs/>
          <w:sz w:val="22"/>
          <w:szCs w:val="22"/>
          <w:lang w:val="en-US"/>
        </w:rPr>
        <w:t xml:space="preserve"> </w:t>
      </w:r>
    </w:p>
    <w:p w:rsidR="006740BC" w:rsidRPr="00874E99" w:rsidRDefault="006740BC" w:rsidP="006740BC">
      <w:r w:rsidRPr="00874E99">
        <w:t xml:space="preserve">Each agency and practitioner will have his/her own definition of what constitutes a low-quality probe image. These include, but are not limited to, distorted photos, low resolution face, and limited dynamic range, each of which </w:t>
      </w:r>
      <w:r w:rsidR="00325173" w:rsidRPr="00874E99">
        <w:t xml:space="preserve">may </w:t>
      </w:r>
      <w:r w:rsidRPr="00874E99">
        <w:t>impede the practitioner’s ability to clearly discern the subject’s facial features. A</w:t>
      </w:r>
      <w:r w:rsidR="00C16A36">
        <w:t>n</w:t>
      </w:r>
      <w:r w:rsidRPr="00874E99">
        <w:t xml:space="preserve"> FR system may accept a less-than-optimal probe image, but the lack of discernible facial features </w:t>
      </w:r>
      <w:r w:rsidR="00325173" w:rsidRPr="00874E99">
        <w:t>means that it will be more time consuming to review the list of returned images or that the examiner will be unable to validate a potential candidate.</w:t>
      </w:r>
    </w:p>
    <w:p w:rsidR="006740BC" w:rsidRPr="00874E99" w:rsidRDefault="006740BC" w:rsidP="006740BC">
      <w:pPr>
        <w:pStyle w:val="Default"/>
        <w:rPr>
          <w:sz w:val="20"/>
          <w:szCs w:val="20"/>
          <w:lang w:val="en-US"/>
        </w:rPr>
      </w:pPr>
    </w:p>
    <w:p w:rsidR="006740BC" w:rsidRPr="00874E99" w:rsidRDefault="006740BC" w:rsidP="004D6D4E">
      <w:pPr>
        <w:pStyle w:val="Default"/>
        <w:numPr>
          <w:ilvl w:val="0"/>
          <w:numId w:val="29"/>
        </w:numPr>
        <w:ind w:left="284"/>
        <w:rPr>
          <w:rFonts w:ascii="Arial" w:hAnsi="Arial" w:cs="Arial"/>
          <w:sz w:val="22"/>
          <w:szCs w:val="22"/>
          <w:lang w:val="en-US"/>
        </w:rPr>
      </w:pPr>
      <w:r w:rsidRPr="00874E99">
        <w:rPr>
          <w:rFonts w:ascii="Arial" w:hAnsi="Arial" w:cs="Arial"/>
          <w:b/>
          <w:bCs/>
          <w:sz w:val="22"/>
          <w:szCs w:val="22"/>
          <w:lang w:val="en-US"/>
        </w:rPr>
        <w:lastRenderedPageBreak/>
        <w:t xml:space="preserve">A low-quality probe against the low-quality portions of the facial gallery </w:t>
      </w:r>
    </w:p>
    <w:p w:rsidR="0074223D" w:rsidRPr="000D7ED9" w:rsidRDefault="002B6FB4" w:rsidP="001B5E12">
      <w:r w:rsidRPr="00874E99">
        <w:t>T</w:t>
      </w:r>
      <w:r w:rsidR="006740BC" w:rsidRPr="00874E99">
        <w:t xml:space="preserve">he most-challenging scenario, the submission of a low-quality probe image </w:t>
      </w:r>
      <w:r w:rsidRPr="00874E99">
        <w:t xml:space="preserve">against a collection of </w:t>
      </w:r>
      <w:proofErr w:type="gramStart"/>
      <w:r w:rsidRPr="00874E99">
        <w:t>low quality</w:t>
      </w:r>
      <w:proofErr w:type="gramEnd"/>
      <w:r w:rsidRPr="00874E99">
        <w:t xml:space="preserve"> gallery images </w:t>
      </w:r>
      <w:r w:rsidR="006740BC" w:rsidRPr="00874E99">
        <w:t xml:space="preserve">for search by an FR system </w:t>
      </w:r>
      <w:r w:rsidR="00C93D9D" w:rsidRPr="00874E99">
        <w:t>may be d</w:t>
      </w:r>
      <w:r w:rsidR="00EF31FE">
        <w:t>isproportionately impacted by ‘pose, expression, i</w:t>
      </w:r>
      <w:r w:rsidR="00C93D9D" w:rsidRPr="00874E99">
        <w:t xml:space="preserve">llumination’ factors. Images returned in the candidate list may be influenced by similar imaging conditions or candidates </w:t>
      </w:r>
      <w:r w:rsidR="001B5E12">
        <w:t>may be</w:t>
      </w:r>
      <w:r w:rsidR="00C93D9D" w:rsidRPr="00874E99">
        <w:t xml:space="preserve"> returned on the basis of similar pose</w:t>
      </w:r>
      <w:r w:rsidR="008A71A1">
        <w:t>, rather than the face similarity</w:t>
      </w:r>
      <w:r w:rsidR="00C93D9D" w:rsidRPr="00874E99">
        <w:t>. The time taken to review such images will be significant.</w:t>
      </w:r>
    </w:p>
    <w:p w:rsidR="0074223D" w:rsidRDefault="0074223D" w:rsidP="00544A87">
      <w:pPr>
        <w:rPr>
          <w:highlight w:val="yellow"/>
        </w:rPr>
      </w:pPr>
    </w:p>
    <w:p w:rsidR="00C93D9D" w:rsidRDefault="00C93D9D" w:rsidP="00C93D9D">
      <w:pPr>
        <w:pStyle w:val="berschrift2"/>
      </w:pPr>
      <w:bookmarkStart w:id="17" w:name="_Toc108012867"/>
      <w:r>
        <w:t>Database of reference facial images</w:t>
      </w:r>
      <w:bookmarkEnd w:id="17"/>
    </w:p>
    <w:p w:rsidR="00C93D9D" w:rsidRDefault="00C93D9D" w:rsidP="00243962">
      <w:r>
        <w:t xml:space="preserve">Generally, </w:t>
      </w:r>
      <w:r w:rsidR="00EF31FE">
        <w:t>FR</w:t>
      </w:r>
      <w:r>
        <w:t xml:space="preserve"> systems for investigative purposes consist of a reference dataset of known individuals against which unknown probe images are searched. The reference dataset contains image(s) and metadata associated to the individual, </w:t>
      </w:r>
      <w:r w:rsidR="00700192">
        <w:t xml:space="preserve">according to each agency’s policies, </w:t>
      </w:r>
      <w:r>
        <w:t>such as name, Date of Birth, sex, offence for which they were arrested etc.</w:t>
      </w:r>
    </w:p>
    <w:p w:rsidR="00C93D9D" w:rsidRDefault="00C93D9D" w:rsidP="00C93D9D">
      <w:r w:rsidRPr="004D2EAA">
        <w:t xml:space="preserve">It is recommended that reference images are captured under controlled conditions and that, </w:t>
      </w:r>
      <w:r w:rsidRPr="009A6056">
        <w:rPr>
          <w:b/>
          <w:bCs w:val="0"/>
        </w:rPr>
        <w:t>as a minimum</w:t>
      </w:r>
      <w:r w:rsidRPr="004D2EAA">
        <w:t xml:space="preserve">, they meet </w:t>
      </w:r>
      <w:r>
        <w:t>appropriate</w:t>
      </w:r>
      <w:r w:rsidRPr="004D2EAA">
        <w:t xml:space="preserve"> quality standards</w:t>
      </w:r>
      <w:r>
        <w:t xml:space="preserve"> for automated facial recognition</w:t>
      </w:r>
      <w:r w:rsidR="009A010F">
        <w:t xml:space="preserve"> as depicted in </w:t>
      </w:r>
      <w:r w:rsidR="009A010F" w:rsidRPr="00EF31FE">
        <w:rPr>
          <w:bCs w:val="0"/>
        </w:rPr>
        <w:t>Figure 3</w:t>
      </w:r>
      <w:r w:rsidR="004D6D4E">
        <w:rPr>
          <w:b/>
          <w:bCs w:val="0"/>
        </w:rPr>
        <w:t xml:space="preserve"> </w:t>
      </w:r>
      <w:r w:rsidR="00DC706B">
        <w:rPr>
          <w:b/>
          <w:bCs w:val="0"/>
        </w:rPr>
        <w:fldChar w:fldCharType="begin" w:fldLock="1"/>
      </w:r>
      <w:r w:rsidR="007637D9">
        <w:rPr>
          <w:b/>
          <w:bCs w:val="0"/>
        </w:rPr>
        <w:instrText>ADDIN CSL_CITATION {"citationItems":[{"id":"ITEM-1","itemData":{"id":"ITEM-1","issued":{"date-parts":[["2011"]]},"publisher":"ISO/IEC 19794-5:2011","title":"Information technology - Biometric data interchange formats - Part 5: Face image data","type":"legislation"},"uris":["http://www.mendeley.com/documents/?uuid=2a886206-8730-49fc-8872-e4487fd38cc8"]}],"mendeley":{"formattedCitation":"[9]","plainTextFormattedCitation":"[9]","previouslyFormattedCitation":"[9]"},"properties":{"noteIndex":0},"schema":"https://github.com/citation-style-language/schema/raw/master/csl-citation.json"}</w:instrText>
      </w:r>
      <w:r w:rsidR="00DC706B">
        <w:rPr>
          <w:b/>
          <w:bCs w:val="0"/>
        </w:rPr>
        <w:fldChar w:fldCharType="separate"/>
      </w:r>
      <w:r w:rsidR="00F06D42" w:rsidRPr="00F06D42">
        <w:rPr>
          <w:bCs w:val="0"/>
          <w:noProof/>
        </w:rPr>
        <w:t>[9]</w:t>
      </w:r>
      <w:r w:rsidR="00DC706B">
        <w:rPr>
          <w:b/>
          <w:bCs w:val="0"/>
        </w:rPr>
        <w:fldChar w:fldCharType="end"/>
      </w:r>
      <w:r>
        <w:t>. Guidance on how to take images that meet this criteria can be found in ‘</w:t>
      </w:r>
      <w:r w:rsidRPr="004D2EAA">
        <w:t>Standard Guide for</w:t>
      </w:r>
      <w:r>
        <w:t xml:space="preserve"> Capturing Facial Images for Use with Facial Recognition Systems’</w:t>
      </w:r>
      <w:r w:rsidR="004D6D4E">
        <w:t xml:space="preserve"> </w:t>
      </w:r>
      <w:r w:rsidR="00DC706B">
        <w:fldChar w:fldCharType="begin" w:fldLock="1"/>
      </w:r>
      <w:r w:rsidR="007637D9">
        <w:instrText>ADDIN CSL_CITATION {"citationItems":[{"id":"ITEM-1","itemData":{"author":[{"dropping-particle":"","family":"Facial Identification Scientific Working Group","given":"","non-dropping-particle":"","parse-names":false,"suffix":""}],"id":"ITEM-1","issued":{"date-parts":[["2019"]]},"title":"Standard guide for capturing facial images for use with facial recognition systems","type":"report"},"uris":["http://www.mendeley.com/documents/?uuid=b64afbd5-71fe-4515-9840-23550dd95df0"]}],"mendeley":{"formattedCitation":"[10]","plainTextFormattedCitation":"[10]","previouslyFormattedCitation":"[10]"},"properties":{"noteIndex":0},"schema":"https://github.com/citation-style-language/schema/raw/master/csl-citation.json"}</w:instrText>
      </w:r>
      <w:r w:rsidR="00DC706B">
        <w:fldChar w:fldCharType="separate"/>
      </w:r>
      <w:r w:rsidR="00F06D42" w:rsidRPr="00F06D42">
        <w:rPr>
          <w:noProof/>
        </w:rPr>
        <w:t>[10]</w:t>
      </w:r>
      <w:r w:rsidR="00DC706B">
        <w:fldChar w:fldCharType="end"/>
      </w:r>
      <w:r w:rsidR="0004008A">
        <w:t>.</w:t>
      </w:r>
      <w:r>
        <w:t xml:space="preserve"> Further information can also be found in </w:t>
      </w:r>
      <w:r w:rsidRPr="00A61933">
        <w:t>Po</w:t>
      </w:r>
      <w:r w:rsidRPr="00B6523D">
        <w:t>lice Standard for Still Digital</w:t>
      </w:r>
      <w:r>
        <w:t xml:space="preserve"> </w:t>
      </w:r>
      <w:r w:rsidRPr="00A61933">
        <w:t>Image Capture</w:t>
      </w:r>
      <w:r>
        <w:t xml:space="preserve"> </w:t>
      </w:r>
      <w:r w:rsidRPr="00A61933">
        <w:t>and Data Interchange of Facial/Mugshot</w:t>
      </w:r>
      <w:r>
        <w:t xml:space="preserve"> </w:t>
      </w:r>
      <w:r w:rsidRPr="00A61933">
        <w:t>and Scar, Mark &amp; Tattoo Images</w:t>
      </w:r>
      <w:r w:rsidR="004D6D4E">
        <w:t xml:space="preserve"> </w:t>
      </w:r>
      <w:r w:rsidR="00DC706B">
        <w:fldChar w:fldCharType="begin" w:fldLock="1"/>
      </w:r>
      <w:r w:rsidR="007637D9">
        <w:instrText>ADDIN CSL_CITATION {"citationItems":[{"id":"ITEM-1","itemData":{"author":[{"dropping-particle":"","family":"National Police Improvement Agency","given":"","non-dropping-particle":"","parse-names":false,"suffix":""}],"id":"ITEM-1","issue":"May","issued":{"date-parts":[["2007"]]},"title":"Police Standard for Still Digital Image Capture and Data Interchange of Facial / Mugshot and Scar , Mark &amp; Tattoo Images","type":"article-journal"},"uris":["http://www.mendeley.com/documents/?uuid=75d2228e-620e-41d3-94b2-a9f3dfd95449"]}],"mendeley":{"formattedCitation":"[11]","plainTextFormattedCitation":"[11]","previouslyFormattedCitation":"[11]"},"properties":{"noteIndex":0},"schema":"https://github.com/citation-style-language/schema/raw/master/csl-citation.json"}</w:instrText>
      </w:r>
      <w:r w:rsidR="00DC706B">
        <w:fldChar w:fldCharType="separate"/>
      </w:r>
      <w:r w:rsidR="00F06D42" w:rsidRPr="00F06D42">
        <w:rPr>
          <w:noProof/>
        </w:rPr>
        <w:t>[11]</w:t>
      </w:r>
      <w:r w:rsidR="00DC706B">
        <w:fldChar w:fldCharType="end"/>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EF31FE" w:rsidTr="00EF31FE">
        <w:tc>
          <w:tcPr>
            <w:tcW w:w="8648" w:type="dxa"/>
          </w:tcPr>
          <w:p w:rsidR="00EF31FE" w:rsidRDefault="00EF31FE" w:rsidP="00EF31FE">
            <w:pPr>
              <w:jc w:val="center"/>
            </w:pPr>
            <w:r>
              <w:rPr>
                <w:noProof/>
                <w:lang w:val="es-ES" w:eastAsia="es-ES"/>
              </w:rPr>
              <w:drawing>
                <wp:inline distT="0" distB="0" distL="0" distR="0">
                  <wp:extent cx="2555667" cy="3333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86036" cy="3373366"/>
                          </a:xfrm>
                          <a:prstGeom prst="rect">
                            <a:avLst/>
                          </a:prstGeom>
                        </pic:spPr>
                      </pic:pic>
                    </a:graphicData>
                  </a:graphic>
                </wp:inline>
              </w:drawing>
            </w:r>
          </w:p>
          <w:p w:rsidR="00EF31FE" w:rsidRDefault="00EF31FE" w:rsidP="00D2399F">
            <w:pPr>
              <w:pStyle w:val="StandardWeb"/>
            </w:pPr>
            <w:r w:rsidRPr="00EF31FE">
              <w:rPr>
                <w:rFonts w:ascii="Calibri" w:hAnsi="Calibri" w:cs="Calibri"/>
                <w:b/>
                <w:color w:val="000000"/>
                <w:sz w:val="20"/>
                <w:szCs w:val="20"/>
              </w:rPr>
              <w:t>Figure 3: An example of ANSI/NIST-ITL or ISO/IEC 19794-5 compliant image with distances expressed in pixels</w:t>
            </w:r>
            <w:r>
              <w:rPr>
                <w:rFonts w:ascii="Calibri" w:hAnsi="Calibri" w:cs="Calibri"/>
                <w:b/>
                <w:color w:val="000000"/>
                <w:sz w:val="20"/>
                <w:szCs w:val="20"/>
              </w:rPr>
              <w:t>.</w:t>
            </w:r>
          </w:p>
        </w:tc>
      </w:tr>
    </w:tbl>
    <w:p w:rsidR="005A1130" w:rsidRDefault="005A1130" w:rsidP="00C156FB"/>
    <w:p w:rsidR="00C93D9D" w:rsidRDefault="00C93D9D" w:rsidP="00C156FB">
      <w:r>
        <w:lastRenderedPageBreak/>
        <w:t xml:space="preserve">Additional </w:t>
      </w:r>
      <w:proofErr w:type="gramStart"/>
      <w:r w:rsidR="00532446">
        <w:t>high resolution</w:t>
      </w:r>
      <w:proofErr w:type="gramEnd"/>
      <w:r w:rsidR="00532446">
        <w:t xml:space="preserve"> frontal and non-</w:t>
      </w:r>
      <w:r>
        <w:t>frontal images (</w:t>
      </w:r>
      <w:r w:rsidR="000B21A2">
        <w:t>for example</w:t>
      </w:r>
      <w:r>
        <w:t xml:space="preserve"> 45</w:t>
      </w:r>
      <w:r w:rsidRPr="00A61933">
        <w:rPr>
          <w:vertAlign w:val="superscript"/>
        </w:rPr>
        <w:t>o</w:t>
      </w:r>
      <w:r>
        <w:t xml:space="preserve"> or 90</w:t>
      </w:r>
      <w:r w:rsidRPr="00A61933">
        <w:rPr>
          <w:vertAlign w:val="superscript"/>
        </w:rPr>
        <w:t>o</w:t>
      </w:r>
      <w:r>
        <w:t xml:space="preserve"> profile)</w:t>
      </w:r>
      <w:r w:rsidR="003005DE">
        <w:t xml:space="preserve"> will support post FR search human review of the candidate list.</w:t>
      </w:r>
    </w:p>
    <w:p w:rsidR="00C93D9D" w:rsidRDefault="00C93D9D" w:rsidP="00702BF3">
      <w:r>
        <w:t xml:space="preserve">Due to recidivism, many subjects in the reference database will have more than one image associated to them, where an image is taken every time they are arrested. Studies undertaken by the National Institute of Standards and Technology have demonstrated that FR accuracy can be improved </w:t>
      </w:r>
      <w:r w:rsidRPr="00F114CE">
        <w:rPr>
          <w:i/>
        </w:rPr>
        <w:t>when</w:t>
      </w:r>
      <w:r>
        <w:t xml:space="preserve"> all reference (controlled) images associated to an individual are enrolled and available for searching</w:t>
      </w:r>
      <w:r w:rsidR="004D6D4E">
        <w:t xml:space="preserve"> </w:t>
      </w:r>
      <w:r w:rsidR="00DC706B">
        <w:fldChar w:fldCharType="begin" w:fldLock="1"/>
      </w:r>
      <w:r w:rsidR="007637D9">
        <w:instrText>ADDIN CSL_CITATION {"citationItems":[{"id":"ITEM-1","itemData":{"abstract":"MBE-STILL REPORT\\nPARTICIPANT KEY\\nP = PITTPATT R = SURREY U. S = TSINGHUA U. T = TOSHIBA U = DALIAN TECH U.\\nPAGE 5 OF 61\\nV = NEC W = L1 IDENTITY X = COGNITEC Y = SAGEM Z = NEUROTECHNOLOGY\\nABSTRACT\\nThe paper evaluates state-of-the-art face identification and verification algorithms, by applying them to corpora of face images the population of which extends into the millions. Performance is stated in terms of core accuracy and speed metrics, and the dependence of these on population size and image properties are reported. One-to-many search algorithms are evaluated in terms of their use in both investigational and identification modes. Investigational performance has implications for workload on an examiner reviewing the results of a search. Identification performance, using a high score threshold, can support fully automated operation and decision making if some quantified level of false match is acceptable. In addition, the paper establishes an initial approach toward calibration of false match accuracy.","author":[{"dropping-particle":"","family":"Grother","given":"Patrick","non-dropping-particle":"","parse-names":false,"suffix":""},{"dropping-particle":"","family":"Quinn","given":"George","non-dropping-particle":"","parse-names":false,"suffix":""},{"dropping-particle":"","family":"Phillips","given":"Jonathon","non-dropping-particle":"","parse-names":false,"suffix":""}],"container-title":"NIST interagency report 7709","id":"ITEM-1","issued":{"date-parts":[["2011"]]},"title":"Multiple-Biometric Evaluation (MBE) 2010: Report on the Evaluation of 2D Still-Image Face Recognition Algorithms","type":"article-journal"},"uris":["http://www.mendeley.com/documents/?uuid=6182224e-25a2-47ae-aa7d-509b35938a49"]}],"mendeley":{"formattedCitation":"[12]","plainTextFormattedCitation":"[12]","previouslyFormattedCitation":"[12]"},"properties":{"noteIndex":0},"schema":"https://github.com/citation-style-language/schema/raw/master/csl-citation.json"}</w:instrText>
      </w:r>
      <w:r w:rsidR="00DC706B">
        <w:fldChar w:fldCharType="separate"/>
      </w:r>
      <w:r w:rsidR="00F06D42" w:rsidRPr="00F06D42">
        <w:rPr>
          <w:noProof/>
        </w:rPr>
        <w:t>[12]</w:t>
      </w:r>
      <w:r w:rsidR="00DC706B">
        <w:fldChar w:fldCharType="end"/>
      </w:r>
      <w:r>
        <w:t xml:space="preserve">. Improvements may be a result of early ‘template’ level fusion or score level fusion. System </w:t>
      </w:r>
      <w:r w:rsidR="00702BF3">
        <w:t xml:space="preserve">suppliers </w:t>
      </w:r>
      <w:r>
        <w:t xml:space="preserve">should be consulted on the most appropriate strategy for consolidated multiple encounter </w:t>
      </w:r>
      <w:r w:rsidR="004D7D92">
        <w:t>enrollment</w:t>
      </w:r>
      <w:r>
        <w:t xml:space="preserve">. </w:t>
      </w:r>
      <w:r w:rsidR="000B21A2">
        <w:t xml:space="preserve">Multiple </w:t>
      </w:r>
      <w:r w:rsidR="004D7D92">
        <w:t>enrollment</w:t>
      </w:r>
      <w:r w:rsidR="000B21A2">
        <w:t xml:space="preserve">s of a subject can also assist the human review process. </w:t>
      </w:r>
    </w:p>
    <w:p w:rsidR="00C93D9D" w:rsidRDefault="00C93D9D" w:rsidP="00C93D9D"/>
    <w:p w:rsidR="00C93D9D" w:rsidRDefault="00C93D9D" w:rsidP="00C93D9D">
      <w:r>
        <w:t xml:space="preserve">Where it is necessary to search a probe image against other collections of images, for example those taken under semi controlled conditions or collections of ‘unresolved’ crime images, it is recommended that these images are contained in a separate partitioned database. Based on agency policy, probe images can be searched against each database partition separately. </w:t>
      </w:r>
    </w:p>
    <w:p w:rsidR="0009113D" w:rsidRDefault="0009113D">
      <w:pPr>
        <w:spacing w:before="0" w:after="160" w:line="259" w:lineRule="auto"/>
        <w:jc w:val="left"/>
      </w:pPr>
      <w:r>
        <w:br w:type="page"/>
      </w:r>
    </w:p>
    <w:p w:rsidR="000F20E4" w:rsidRDefault="00144963" w:rsidP="00A11F76">
      <w:pPr>
        <w:pStyle w:val="berschrift1"/>
      </w:pPr>
      <w:bookmarkStart w:id="18" w:name="_Toc108012868"/>
      <w:r>
        <w:lastRenderedPageBreak/>
        <w:t>METHODOLOGY</w:t>
      </w:r>
      <w:bookmarkEnd w:id="18"/>
    </w:p>
    <w:p w:rsidR="00173C6F" w:rsidRDefault="003316F0" w:rsidP="003316F0">
      <w:r>
        <w:t>The following sections</w:t>
      </w:r>
      <w:r w:rsidR="001802A1">
        <w:t xml:space="preserve"> describe</w:t>
      </w:r>
      <w:r>
        <w:t xml:space="preserve"> the </w:t>
      </w:r>
      <w:r w:rsidR="00A73EDA">
        <w:t xml:space="preserve">recommended methodology for </w:t>
      </w:r>
      <w:proofErr w:type="gramStart"/>
      <w:r w:rsidR="00A73EDA">
        <w:t>1:N</w:t>
      </w:r>
      <w:proofErr w:type="gramEnd"/>
      <w:r w:rsidR="00A73EDA">
        <w:t xml:space="preserve"> FR searches as led out in the flowchart in </w:t>
      </w:r>
      <w:r w:rsidR="00A73EDA" w:rsidRPr="0004008A">
        <w:t>Fig</w:t>
      </w:r>
      <w:r w:rsidR="00806D4F" w:rsidRPr="0004008A">
        <w:t>ure</w:t>
      </w:r>
      <w:r w:rsidR="00A73EDA" w:rsidRPr="0004008A">
        <w:t xml:space="preserve"> </w:t>
      </w:r>
      <w:r w:rsidR="009A010F" w:rsidRPr="0004008A">
        <w:t>4</w:t>
      </w:r>
      <w:r w:rsidR="00A73EDA" w:rsidRPr="0004008A">
        <w:t>.</w:t>
      </w:r>
    </w:p>
    <w:p w:rsidR="003316F0" w:rsidRPr="003316F0" w:rsidRDefault="001F3B65" w:rsidP="003316F0">
      <w:r>
        <w:t xml:space="preserve"> </w:t>
      </w:r>
    </w:p>
    <w:p w:rsidR="00A11F76" w:rsidRDefault="000F20E4" w:rsidP="000F20E4">
      <w:pPr>
        <w:pStyle w:val="berschrift2"/>
      </w:pPr>
      <w:bookmarkStart w:id="19" w:name="_Toc108012869"/>
      <w:r>
        <w:t>Flowchart</w:t>
      </w:r>
      <w:bookmarkEnd w:id="19"/>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6B16D3" w:rsidTr="00033B54">
        <w:trPr>
          <w:jc w:val="center"/>
        </w:trPr>
        <w:tc>
          <w:tcPr>
            <w:tcW w:w="8644" w:type="dxa"/>
          </w:tcPr>
          <w:p w:rsidR="006B16D3" w:rsidRDefault="0004008A" w:rsidP="005669C6">
            <w:pPr>
              <w:jc w:val="left"/>
            </w:pPr>
            <w:r>
              <w:rPr>
                <w:noProof/>
                <w:lang w:val="es-ES" w:eastAsia="es-ES"/>
              </w:rPr>
              <w:drawing>
                <wp:inline distT="0" distB="0" distL="0" distR="0">
                  <wp:extent cx="5083062" cy="5537200"/>
                  <wp:effectExtent l="0" t="0" r="3810" b="6350"/>
                  <wp:docPr id="1" name="Bildobjekt 1" descr="H:\AAAktuell skrivbord\AFR BPM DIWG\Slutversion\Flowchart DIWG guidelin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Aktuell skrivbord\AFR BPM DIWG\Slutversion\Flowchart DIWG guideline final.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81" t="8525" b="26602"/>
                          <a:stretch/>
                        </pic:blipFill>
                        <pic:spPr bwMode="auto">
                          <a:xfrm>
                            <a:off x="0" y="0"/>
                            <a:ext cx="5083062" cy="5537200"/>
                          </a:xfrm>
                          <a:prstGeom prst="rect">
                            <a:avLst/>
                          </a:prstGeom>
                          <a:noFill/>
                          <a:ln>
                            <a:noFill/>
                          </a:ln>
                          <a:extLst>
                            <a:ext uri="{53640926-AAD7-44D8-BBD7-CCE9431645EC}">
                              <a14:shadowObscured xmlns:a14="http://schemas.microsoft.com/office/drawing/2010/main"/>
                            </a:ext>
                          </a:extLst>
                        </pic:spPr>
                      </pic:pic>
                    </a:graphicData>
                  </a:graphic>
                </wp:inline>
              </w:drawing>
            </w:r>
          </w:p>
          <w:p w:rsidR="006B16D3" w:rsidRPr="006B16D3" w:rsidRDefault="006B16D3" w:rsidP="005669C6">
            <w:pPr>
              <w:pStyle w:val="StandardWeb"/>
              <w:rPr>
                <w:b/>
                <w:sz w:val="20"/>
                <w:szCs w:val="20"/>
              </w:rPr>
            </w:pPr>
            <w:r w:rsidRPr="005669C6">
              <w:rPr>
                <w:rFonts w:ascii="Calibri" w:hAnsi="Calibri" w:cs="Calibri"/>
                <w:b/>
                <w:color w:val="000000"/>
                <w:sz w:val="20"/>
                <w:szCs w:val="20"/>
              </w:rPr>
              <w:t xml:space="preserve">Figure </w:t>
            </w:r>
            <w:r w:rsidR="009A010F" w:rsidRPr="005669C6">
              <w:rPr>
                <w:rFonts w:ascii="Calibri" w:hAnsi="Calibri" w:cs="Calibri"/>
                <w:b/>
                <w:color w:val="000000"/>
                <w:sz w:val="20"/>
                <w:szCs w:val="20"/>
              </w:rPr>
              <w:t>4</w:t>
            </w:r>
            <w:r w:rsidRPr="005669C6">
              <w:rPr>
                <w:rFonts w:ascii="Calibri" w:hAnsi="Calibri" w:cs="Calibri"/>
                <w:b/>
                <w:color w:val="000000"/>
                <w:sz w:val="20"/>
                <w:szCs w:val="20"/>
              </w:rPr>
              <w:t>: Flowchart showing the workflow.</w:t>
            </w:r>
          </w:p>
        </w:tc>
      </w:tr>
    </w:tbl>
    <w:p w:rsidR="00A62C2C" w:rsidRPr="00A62C2C" w:rsidRDefault="00A62C2C" w:rsidP="001F3B65"/>
    <w:p w:rsidR="00A11F76" w:rsidRDefault="00A11F76" w:rsidP="00A11F76">
      <w:pPr>
        <w:pStyle w:val="berschrift2"/>
      </w:pPr>
      <w:bookmarkStart w:id="20" w:name="_Toc108012870"/>
      <w:r>
        <w:t>Source material</w:t>
      </w:r>
      <w:bookmarkEnd w:id="20"/>
    </w:p>
    <w:p w:rsidR="0011110D" w:rsidRDefault="00CA465C" w:rsidP="002A2092">
      <w:r w:rsidRPr="00CF7420">
        <w:t>Every FR search starts with the judg</w:t>
      </w:r>
      <w:r w:rsidR="0009113D">
        <w:t>ment of the material received</w:t>
      </w:r>
      <w:r w:rsidR="005C7A91">
        <w:t xml:space="preserve">. </w:t>
      </w:r>
      <w:r w:rsidR="0009113D">
        <w:t>Image q</w:t>
      </w:r>
      <w:r w:rsidRPr="00CF7420">
        <w:t xml:space="preserve">uality should be judged by </w:t>
      </w:r>
      <w:r w:rsidR="00077B13" w:rsidRPr="00CF7420">
        <w:t xml:space="preserve">the </w:t>
      </w:r>
      <w:r w:rsidRPr="00CF7420">
        <w:t xml:space="preserve">multiple criteria </w:t>
      </w:r>
      <w:r w:rsidR="00077B13" w:rsidRPr="00CF7420">
        <w:t xml:space="preserve">that </w:t>
      </w:r>
      <w:r w:rsidRPr="00CF7420">
        <w:t>influenc</w:t>
      </w:r>
      <w:r w:rsidR="00077B13" w:rsidRPr="00CF7420">
        <w:t>e</w:t>
      </w:r>
      <w:r w:rsidRPr="00CF7420">
        <w:t xml:space="preserve"> the FR result. FR systems are designed to work best with ANSI/NIST-ITL or ISO/IEC 19794-5 compliant images</w:t>
      </w:r>
      <w:r w:rsidR="001F3B65" w:rsidRPr="00CF7420">
        <w:t xml:space="preserve"> (</w:t>
      </w:r>
      <w:r w:rsidR="002A2092">
        <w:t xml:space="preserve">see </w:t>
      </w:r>
      <w:r w:rsidR="001F3B65" w:rsidRPr="00477C7E">
        <w:t>Fig</w:t>
      </w:r>
      <w:r w:rsidR="00806D4F" w:rsidRPr="00477C7E">
        <w:t>ure</w:t>
      </w:r>
      <w:r w:rsidR="001F3B65" w:rsidRPr="00477C7E">
        <w:t xml:space="preserve"> </w:t>
      </w:r>
      <w:r w:rsidR="002A2092">
        <w:t>3 above</w:t>
      </w:r>
      <w:r w:rsidR="001F3B65" w:rsidRPr="00CF7420">
        <w:t>)</w:t>
      </w:r>
      <w:r w:rsidR="0011110D">
        <w:t>, and d</w:t>
      </w:r>
      <w:r w:rsidR="0011110D" w:rsidRPr="00CF7420">
        <w:t xml:space="preserve">eviation from these requirements will degrade the performance </w:t>
      </w:r>
      <w:r w:rsidR="0011110D" w:rsidRPr="00CF7420">
        <w:lastRenderedPageBreak/>
        <w:t xml:space="preserve">of the FR system. </w:t>
      </w:r>
      <w:r w:rsidR="005D3380">
        <w:t>However</w:t>
      </w:r>
      <w:r w:rsidR="0011110D">
        <w:t>, it is possible to achieve good results also from lower quality probe images.</w:t>
      </w:r>
      <w:r w:rsidR="0011110D" w:rsidRPr="00CF7420">
        <w:t xml:space="preserve"> </w:t>
      </w:r>
    </w:p>
    <w:p w:rsidR="009E6BC1" w:rsidRDefault="005C7A91" w:rsidP="00B7515A">
      <w:r>
        <w:t>It is recommended</w:t>
      </w:r>
      <w:r w:rsidR="00B7515A">
        <w:t xml:space="preserve"> that, where available, still images from the</w:t>
      </w:r>
      <w:r>
        <w:t xml:space="preserve"> original data</w:t>
      </w:r>
      <w:r w:rsidR="00B7515A">
        <w:t xml:space="preserve"> are used</w:t>
      </w:r>
      <w:r>
        <w:t xml:space="preserve">. </w:t>
      </w:r>
      <w:r w:rsidR="009E6BC1" w:rsidRPr="00CF7420">
        <w:t>When the provided material is video, extraction of several frames from the original footage is advised. Frames should be extracted according to best practice digital imaging procedures</w:t>
      </w:r>
      <w:r w:rsidR="004D6D4E">
        <w:t xml:space="preserve"> </w:t>
      </w:r>
      <w:r w:rsidR="00DC706B">
        <w:fldChar w:fldCharType="begin" w:fldLock="1"/>
      </w:r>
      <w:r w:rsidR="007637D9">
        <w:instrText>ADDIN CSL_CITATION {"citationItems":[{"id":"ITEM-1","itemData":{"id":"ITEM-1","issued":{"date-parts":[["2021"]]},"publisher":"ASTM E2825-21","title":"Standard Guide for Forensic Digital Image Processing","type":"legislation"},"uris":["http://www.mendeley.com/documents/?uuid=facbcd7d-5c29-4428-bab1-776027658176"]}],"mendeley":{"formattedCitation":"[13]","plainTextFormattedCitation":"[13]","previouslyFormattedCitation":"[13]"},"properties":{"noteIndex":0},"schema":"https://github.com/citation-style-language/schema/raw/master/csl-citation.json"}</w:instrText>
      </w:r>
      <w:r w:rsidR="00DC706B">
        <w:fldChar w:fldCharType="separate"/>
      </w:r>
      <w:r w:rsidR="00F06D42" w:rsidRPr="00F06D42">
        <w:rPr>
          <w:noProof/>
        </w:rPr>
        <w:t>[13]</w:t>
      </w:r>
      <w:r w:rsidR="00DC706B">
        <w:fldChar w:fldCharType="end"/>
      </w:r>
      <w:r w:rsidR="00477C7E">
        <w:t xml:space="preserve">. </w:t>
      </w:r>
      <w:r w:rsidR="00B7515A">
        <w:t>Non-original material, for example</w:t>
      </w:r>
      <w:r w:rsidR="00B7515A" w:rsidRPr="00CF7420">
        <w:t xml:space="preserve"> </w:t>
      </w:r>
      <w:r w:rsidR="009E6BC1" w:rsidRPr="00CF7420">
        <w:t>screenshots</w:t>
      </w:r>
      <w:r w:rsidR="00B7515A">
        <w:t>,</w:t>
      </w:r>
      <w:r w:rsidR="009E6BC1" w:rsidRPr="00CF7420">
        <w:t xml:space="preserve"> </w:t>
      </w:r>
      <w:r w:rsidR="00B7515A">
        <w:t xml:space="preserve">may </w:t>
      </w:r>
      <w:r w:rsidR="009E6BC1" w:rsidRPr="00CF7420">
        <w:t>add distortions, lower quality and quantity of details, resulting in</w:t>
      </w:r>
      <w:r w:rsidR="00C15FAA">
        <w:t xml:space="preserve"> an</w:t>
      </w:r>
      <w:r w:rsidR="009E6BC1" w:rsidRPr="00CF7420">
        <w:t xml:space="preserve"> overall decrease of quality. Some </w:t>
      </w:r>
      <w:r w:rsidR="005D3380">
        <w:t xml:space="preserve">FR </w:t>
      </w:r>
      <w:r w:rsidR="009E6BC1" w:rsidRPr="00CF7420">
        <w:t xml:space="preserve">systems can </w:t>
      </w:r>
      <w:r w:rsidR="005D3380">
        <w:t xml:space="preserve">directly </w:t>
      </w:r>
      <w:r w:rsidR="009E6BC1" w:rsidRPr="00CF7420">
        <w:t>use video or multiple image search</w:t>
      </w:r>
      <w:r w:rsidR="005D3380">
        <w:t xml:space="preserve"> and have various mechanisms for optimizing the search</w:t>
      </w:r>
      <w:r w:rsidR="009E6BC1" w:rsidRPr="00CF7420">
        <w:t xml:space="preserve">. </w:t>
      </w:r>
    </w:p>
    <w:p w:rsidR="001C1CD7" w:rsidRDefault="0074223D" w:rsidP="005D3380">
      <w:r>
        <w:t>T</w:t>
      </w:r>
      <w:r w:rsidR="0011110D" w:rsidRPr="00CF7420">
        <w:t xml:space="preserve">he criteria </w:t>
      </w:r>
      <w:r w:rsidR="00CB7F29">
        <w:t>and</w:t>
      </w:r>
      <w:r w:rsidR="00CB7F29" w:rsidRPr="00CB7F29">
        <w:t xml:space="preserve"> </w:t>
      </w:r>
      <w:r w:rsidR="00CB7F29">
        <w:t>i</w:t>
      </w:r>
      <w:r w:rsidR="00CB7F29" w:rsidRPr="00CB7F29">
        <w:t xml:space="preserve">maging acquisition factors </w:t>
      </w:r>
      <w:r w:rsidR="0011110D" w:rsidRPr="00CF7420">
        <w:t>described below can be used as a general guideline for assessment of the quality of facial images for use with FR systems.</w:t>
      </w:r>
    </w:p>
    <w:p w:rsidR="001C1CD7" w:rsidRDefault="001C1CD7" w:rsidP="00C15FAA">
      <w:r w:rsidRPr="00CF7420">
        <w:t xml:space="preserve">For the remainder of this text it is assumed that one image is used as input </w:t>
      </w:r>
      <w:r w:rsidR="00C15FAA">
        <w:t>to</w:t>
      </w:r>
      <w:r w:rsidRPr="00CF7420">
        <w:t xml:space="preserve"> the FR system.</w:t>
      </w:r>
    </w:p>
    <w:p w:rsidR="002603C0" w:rsidRDefault="002603C0" w:rsidP="005D3380"/>
    <w:p w:rsidR="00A11F76" w:rsidRDefault="00A11F76" w:rsidP="00173C6F">
      <w:pPr>
        <w:pStyle w:val="berschrift2"/>
      </w:pPr>
      <w:bookmarkStart w:id="21" w:name="_Toc92799244"/>
      <w:bookmarkStart w:id="22" w:name="_Toc108012871"/>
      <w:r>
        <w:t>Assess suitability for FR search</w:t>
      </w:r>
      <w:bookmarkEnd w:id="21"/>
      <w:bookmarkEnd w:id="22"/>
    </w:p>
    <w:p w:rsidR="000E15FB" w:rsidRDefault="000E15FB" w:rsidP="00173C6F">
      <w:pPr>
        <w:pStyle w:val="berschrift3"/>
      </w:pPr>
      <w:bookmarkStart w:id="23" w:name="_Toc95316736"/>
      <w:bookmarkStart w:id="24" w:name="_Toc108012872"/>
      <w:r>
        <w:t>Basic criteria</w:t>
      </w:r>
      <w:bookmarkEnd w:id="23"/>
      <w:bookmarkEnd w:id="24"/>
    </w:p>
    <w:p w:rsidR="002B09E2" w:rsidRDefault="002B09E2" w:rsidP="009F086F">
      <w:pPr>
        <w:pStyle w:val="berschrift4"/>
        <w:numPr>
          <w:ilvl w:val="0"/>
          <w:numId w:val="0"/>
        </w:numPr>
        <w:rPr>
          <w:b w:val="0"/>
          <w:bCs/>
          <w:color w:val="auto"/>
        </w:rPr>
      </w:pPr>
      <w:r w:rsidRPr="000E15FB">
        <w:rPr>
          <w:b w:val="0"/>
          <w:bCs/>
          <w:color w:val="auto"/>
        </w:rPr>
        <w:t xml:space="preserve">According to the ISO/IEC 19794-5 standard, </w:t>
      </w:r>
      <w:r w:rsidR="000E15FB" w:rsidRPr="000E15FB">
        <w:rPr>
          <w:b w:val="0"/>
          <w:bCs/>
          <w:color w:val="auto"/>
        </w:rPr>
        <w:t xml:space="preserve">some </w:t>
      </w:r>
      <w:r w:rsidRPr="000E15FB">
        <w:rPr>
          <w:b w:val="0"/>
          <w:bCs/>
          <w:color w:val="auto"/>
        </w:rPr>
        <w:t>basic criteria should be met</w:t>
      </w:r>
      <w:r w:rsidR="00F11B67">
        <w:rPr>
          <w:b w:val="0"/>
          <w:bCs/>
          <w:color w:val="auto"/>
        </w:rPr>
        <w:t xml:space="preserve"> in a facial image</w:t>
      </w:r>
      <w:r w:rsidR="00DB592B">
        <w:rPr>
          <w:b w:val="0"/>
          <w:bCs/>
          <w:color w:val="auto"/>
        </w:rPr>
        <w:t>. These include that</w:t>
      </w:r>
      <w:r w:rsidR="000E15FB" w:rsidRPr="000E15FB">
        <w:rPr>
          <w:b w:val="0"/>
          <w:bCs/>
          <w:color w:val="auto"/>
        </w:rPr>
        <w:t xml:space="preserve"> </w:t>
      </w:r>
      <w:r w:rsidR="00DB592B">
        <w:rPr>
          <w:b w:val="0"/>
          <w:bCs/>
          <w:color w:val="auto"/>
        </w:rPr>
        <w:t xml:space="preserve">the </w:t>
      </w:r>
      <w:r w:rsidR="000E15FB" w:rsidRPr="000E15FB">
        <w:rPr>
          <w:b w:val="0"/>
          <w:bCs/>
          <w:color w:val="auto"/>
        </w:rPr>
        <w:t>r</w:t>
      </w:r>
      <w:r w:rsidRPr="000E15FB">
        <w:rPr>
          <w:b w:val="0"/>
          <w:bCs/>
          <w:color w:val="auto"/>
        </w:rPr>
        <w:t xml:space="preserve">esolution of the image </w:t>
      </w:r>
      <w:r w:rsidR="00DB592B">
        <w:rPr>
          <w:b w:val="0"/>
          <w:bCs/>
          <w:color w:val="auto"/>
        </w:rPr>
        <w:t>should be</w:t>
      </w:r>
      <w:r w:rsidRPr="000E15FB">
        <w:rPr>
          <w:b w:val="0"/>
          <w:bCs/>
          <w:color w:val="auto"/>
        </w:rPr>
        <w:t xml:space="preserve"> at least 60 pixels between the center of the eyes</w:t>
      </w:r>
      <w:r w:rsidR="001038EE">
        <w:rPr>
          <w:b w:val="0"/>
          <w:bCs/>
          <w:color w:val="auto"/>
        </w:rPr>
        <w:t>,</w:t>
      </w:r>
      <w:r w:rsidR="00F11B67">
        <w:rPr>
          <w:b w:val="0"/>
          <w:bCs/>
          <w:color w:val="auto"/>
        </w:rPr>
        <w:t xml:space="preserve"> </w:t>
      </w:r>
      <w:r w:rsidR="000E15FB" w:rsidRPr="000E15FB">
        <w:rPr>
          <w:b w:val="0"/>
          <w:bCs/>
          <w:color w:val="auto"/>
        </w:rPr>
        <w:t>and the e</w:t>
      </w:r>
      <w:r w:rsidRPr="000E15FB">
        <w:rPr>
          <w:b w:val="0"/>
          <w:bCs/>
          <w:color w:val="auto"/>
        </w:rPr>
        <w:t xml:space="preserve">yes, nose and mouth </w:t>
      </w:r>
      <w:r w:rsidR="00DB592B">
        <w:rPr>
          <w:b w:val="0"/>
          <w:bCs/>
          <w:color w:val="auto"/>
        </w:rPr>
        <w:t>should</w:t>
      </w:r>
      <w:r w:rsidR="00DB592B" w:rsidRPr="000E15FB">
        <w:rPr>
          <w:b w:val="0"/>
          <w:bCs/>
          <w:color w:val="auto"/>
        </w:rPr>
        <w:t xml:space="preserve"> </w:t>
      </w:r>
      <w:r w:rsidRPr="000E15FB">
        <w:rPr>
          <w:b w:val="0"/>
          <w:bCs/>
          <w:color w:val="auto"/>
        </w:rPr>
        <w:t xml:space="preserve">all </w:t>
      </w:r>
      <w:r w:rsidR="00DB592B">
        <w:rPr>
          <w:b w:val="0"/>
          <w:bCs/>
          <w:color w:val="auto"/>
        </w:rPr>
        <w:t xml:space="preserve">be </w:t>
      </w:r>
      <w:r w:rsidRPr="000E15FB">
        <w:rPr>
          <w:b w:val="0"/>
          <w:bCs/>
          <w:color w:val="auto"/>
        </w:rPr>
        <w:t>visible in a frontal image.</w:t>
      </w:r>
    </w:p>
    <w:p w:rsidR="002B09E2" w:rsidRPr="00CF7420" w:rsidRDefault="00F11B67" w:rsidP="005D3380">
      <w:r>
        <w:t xml:space="preserve">In reality, probe images are seldom depicted </w:t>
      </w:r>
      <w:r w:rsidR="002775DD">
        <w:t>under</w:t>
      </w:r>
      <w:r w:rsidR="005D3380">
        <w:t xml:space="preserve"> these controlled conditions</w:t>
      </w:r>
      <w:r>
        <w:t xml:space="preserve">. </w:t>
      </w:r>
      <w:r w:rsidR="00C06815" w:rsidRPr="00CF7420">
        <w:t xml:space="preserve"> </w:t>
      </w:r>
      <w:r w:rsidR="00CA465C" w:rsidRPr="00CF7420">
        <w:t>Although FR systems work best with</w:t>
      </w:r>
      <w:r w:rsidR="005907AF" w:rsidRPr="00CF7420">
        <w:t xml:space="preserve"> eyes, nose and mouth all visible in a frontal image</w:t>
      </w:r>
      <w:r w:rsidR="00CA465C" w:rsidRPr="00CF7420">
        <w:t xml:space="preserve">, current systems may also work with </w:t>
      </w:r>
      <w:r w:rsidR="00E976B6" w:rsidRPr="00CF7420">
        <w:t xml:space="preserve">off angle poses and </w:t>
      </w:r>
      <w:r w:rsidR="00CA465C" w:rsidRPr="00CF7420">
        <w:t>significant parts of the face covered e.g. by a facemask.</w:t>
      </w:r>
      <w:r>
        <w:t xml:space="preserve"> </w:t>
      </w:r>
      <w:r w:rsidRPr="00CF7420">
        <w:t xml:space="preserve">Many system vendors </w:t>
      </w:r>
      <w:r w:rsidR="00426F03">
        <w:t xml:space="preserve">also </w:t>
      </w:r>
      <w:r w:rsidRPr="00CF7420">
        <w:t>claim that results with resolutions down to around 15 pixels between the eyes are feasible</w:t>
      </w:r>
      <w:r>
        <w:t>.</w:t>
      </w:r>
    </w:p>
    <w:p w:rsidR="00CA465C" w:rsidRPr="00CF7420" w:rsidRDefault="002B09E2" w:rsidP="005D3380">
      <w:r w:rsidRPr="00CF7420">
        <w:t>Apart from the</w:t>
      </w:r>
      <w:r w:rsidR="002775DD">
        <w:t xml:space="preserve"> </w:t>
      </w:r>
      <w:r w:rsidRPr="00CF7420">
        <w:t xml:space="preserve">basic criteria, </w:t>
      </w:r>
      <w:r w:rsidR="002D4148" w:rsidRPr="00CF7420">
        <w:t>t</w:t>
      </w:r>
      <w:r w:rsidR="00CA465C" w:rsidRPr="00CF7420">
        <w:t>he outcome of the FR system</w:t>
      </w:r>
      <w:r w:rsidRPr="00CF7420">
        <w:t xml:space="preserve"> is influenced by other image properties. No strict criteria can be set for these properties, but the </w:t>
      </w:r>
      <w:r w:rsidR="009F086F" w:rsidRPr="00CF7420">
        <w:t>f</w:t>
      </w:r>
      <w:r w:rsidR="009F086F">
        <w:t>actors</w:t>
      </w:r>
      <w:r w:rsidR="009F086F" w:rsidRPr="00CF7420">
        <w:t xml:space="preserve"> </w:t>
      </w:r>
      <w:r w:rsidRPr="00CF7420">
        <w:t xml:space="preserve">listed below should help in the judgement of the </w:t>
      </w:r>
      <w:r w:rsidR="00E976B6" w:rsidRPr="00CF7420">
        <w:t xml:space="preserve">suitability of the </w:t>
      </w:r>
      <w:r w:rsidRPr="00CF7420">
        <w:t>image for FR. Some of these properties can be ‘enhanced’ using image processing, but</w:t>
      </w:r>
      <w:r w:rsidR="000E2411">
        <w:t xml:space="preserve"> it is important to have an understand</w:t>
      </w:r>
      <w:r w:rsidR="009F086F">
        <w:t>ing</w:t>
      </w:r>
      <w:r w:rsidR="000E2411">
        <w:t xml:space="preserve"> for how</w:t>
      </w:r>
      <w:r w:rsidR="00432FCE">
        <w:t xml:space="preserve"> </w:t>
      </w:r>
      <w:r w:rsidRPr="00CF7420">
        <w:t xml:space="preserve">image processing </w:t>
      </w:r>
      <w:r w:rsidR="007D3952">
        <w:t>might</w:t>
      </w:r>
      <w:r w:rsidR="007D3952" w:rsidRPr="00CF7420">
        <w:t xml:space="preserve"> </w:t>
      </w:r>
      <w:r w:rsidRPr="00CF7420">
        <w:t>modify certain characteristics</w:t>
      </w:r>
      <w:r w:rsidR="005C7A91">
        <w:t xml:space="preserve"> of the face</w:t>
      </w:r>
      <w:r w:rsidRPr="00CF7420">
        <w:t xml:space="preserve">. </w:t>
      </w:r>
      <w:r w:rsidR="004216CF" w:rsidRPr="004216CF">
        <w:t xml:space="preserve"> </w:t>
      </w:r>
      <w:r w:rsidR="004216CF">
        <w:t xml:space="preserve">Image processing </w:t>
      </w:r>
      <w:r w:rsidR="003B6222">
        <w:t xml:space="preserve">of the probe image </w:t>
      </w:r>
      <w:r w:rsidR="00426F03">
        <w:t>is</w:t>
      </w:r>
      <w:r w:rsidR="004216CF">
        <w:t xml:space="preserve"> described </w:t>
      </w:r>
      <w:r w:rsidR="004216CF" w:rsidRPr="003D12F5">
        <w:t>in</w:t>
      </w:r>
      <w:r w:rsidR="00436210">
        <w:t xml:space="preserve"> </w:t>
      </w:r>
      <w:r w:rsidR="00436210" w:rsidRPr="00477C7E">
        <w:t>sections</w:t>
      </w:r>
      <w:r w:rsidR="004216CF" w:rsidRPr="00477C7E">
        <w:t xml:space="preserve"> </w:t>
      </w:r>
      <w:r w:rsidR="005C6B3E" w:rsidRPr="00477C7E">
        <w:t>6.6</w:t>
      </w:r>
      <w:r w:rsidR="004B138F" w:rsidRPr="00477C7E">
        <w:t xml:space="preserve"> and </w:t>
      </w:r>
      <w:r w:rsidR="005C6B3E" w:rsidRPr="00477C7E">
        <w:t>6.9</w:t>
      </w:r>
      <w:r w:rsidR="004216CF" w:rsidRPr="00477C7E">
        <w:t>.</w:t>
      </w:r>
      <w:r w:rsidR="004216CF" w:rsidRPr="003D12F5">
        <w:t xml:space="preserve"> </w:t>
      </w:r>
    </w:p>
    <w:p w:rsidR="00CA465C" w:rsidRPr="00CF7420" w:rsidRDefault="00CA465C" w:rsidP="00CA465C">
      <w:pPr>
        <w:pStyle w:val="Default"/>
        <w:rPr>
          <w:rFonts w:ascii="Arial" w:hAnsi="Arial" w:cs="Arial"/>
          <w:bCs/>
          <w:color w:val="auto"/>
          <w:sz w:val="22"/>
          <w:szCs w:val="22"/>
          <w:lang w:val="en-US"/>
        </w:rPr>
      </w:pPr>
    </w:p>
    <w:p w:rsidR="002D4148" w:rsidRPr="007E0942" w:rsidRDefault="002D4148" w:rsidP="00173C6F">
      <w:pPr>
        <w:pStyle w:val="berschrift3"/>
      </w:pPr>
      <w:bookmarkStart w:id="25" w:name="_Toc95316737"/>
      <w:bookmarkStart w:id="26" w:name="_Toc108012873"/>
      <w:r w:rsidRPr="007E0942">
        <w:t xml:space="preserve">Imaging </w:t>
      </w:r>
      <w:r w:rsidRPr="00D56B59">
        <w:t>acquisition</w:t>
      </w:r>
      <w:r w:rsidRPr="007E0942">
        <w:t xml:space="preserve"> factors affecting FR</w:t>
      </w:r>
      <w:bookmarkEnd w:id="25"/>
      <w:bookmarkEnd w:id="26"/>
    </w:p>
    <w:p w:rsidR="00AF00AB" w:rsidRPr="002D4148" w:rsidRDefault="00AF00AB" w:rsidP="00AF00AB">
      <w:r>
        <w:t>The following factors are known to</w:t>
      </w:r>
      <w:r w:rsidR="00432FCE">
        <w:t xml:space="preserve"> negatively</w:t>
      </w:r>
      <w:r>
        <w:t xml:space="preserve"> influence FR performance, including, but not limited to:</w:t>
      </w:r>
    </w:p>
    <w:p w:rsidR="00AF00AB" w:rsidRPr="00CF7420" w:rsidRDefault="00AF00AB" w:rsidP="00AF00AB">
      <w:pPr>
        <w:pStyle w:val="Listenabsatz"/>
        <w:numPr>
          <w:ilvl w:val="0"/>
          <w:numId w:val="45"/>
        </w:numPr>
      </w:pPr>
      <w:r>
        <w:t xml:space="preserve">Very </w:t>
      </w:r>
      <w:proofErr w:type="gramStart"/>
      <w:r>
        <w:t>low r</w:t>
      </w:r>
      <w:r w:rsidRPr="00CF7420">
        <w:t>esolution</w:t>
      </w:r>
      <w:proofErr w:type="gramEnd"/>
      <w:r>
        <w:t xml:space="preserve"> images</w:t>
      </w:r>
    </w:p>
    <w:p w:rsidR="00AF00AB" w:rsidRPr="00CF7420" w:rsidRDefault="00AF00AB" w:rsidP="003005DE">
      <w:pPr>
        <w:pStyle w:val="Listenabsatz"/>
        <w:numPr>
          <w:ilvl w:val="0"/>
          <w:numId w:val="45"/>
        </w:numPr>
      </w:pPr>
      <w:r w:rsidRPr="00CF7420">
        <w:t>Compression: (Re</w:t>
      </w:r>
      <w:r w:rsidR="00B627D8">
        <w:t>-</w:t>
      </w:r>
      <w:r w:rsidRPr="00CF7420">
        <w:t xml:space="preserve">) compression should </w:t>
      </w:r>
      <w:r>
        <w:t>as much as possible</w:t>
      </w:r>
      <w:r w:rsidRPr="00CF7420">
        <w:t xml:space="preserve"> be prevented because it will result in quality loss, unless lossless compression is used </w:t>
      </w:r>
    </w:p>
    <w:p w:rsidR="00AF00AB" w:rsidRPr="00CF7420" w:rsidRDefault="00AF00AB" w:rsidP="007F5694">
      <w:pPr>
        <w:pStyle w:val="Listenabsatz"/>
        <w:numPr>
          <w:ilvl w:val="0"/>
          <w:numId w:val="45"/>
        </w:numPr>
      </w:pPr>
      <w:r w:rsidRPr="00CF7420">
        <w:t xml:space="preserve">Lighting: </w:t>
      </w:r>
      <w:r>
        <w:t>O</w:t>
      </w:r>
      <w:r w:rsidR="005D3380">
        <w:t xml:space="preserve">ver or under </w:t>
      </w:r>
      <w:r>
        <w:t>exposure</w:t>
      </w:r>
      <w:r w:rsidRPr="00CF7420">
        <w:t xml:space="preserve"> or hard shadows present in the image</w:t>
      </w:r>
      <w:r>
        <w:t>. Saturated or black area</w:t>
      </w:r>
      <w:r w:rsidRPr="00CF7420">
        <w:t xml:space="preserve">s </w:t>
      </w:r>
      <w:r w:rsidR="00B627D8">
        <w:t xml:space="preserve">over the face </w:t>
      </w:r>
      <w:r w:rsidRPr="00CF7420">
        <w:t xml:space="preserve">should </w:t>
      </w:r>
      <w:r>
        <w:t xml:space="preserve">preferably </w:t>
      </w:r>
      <w:r w:rsidRPr="00CF7420">
        <w:t>be avoided</w:t>
      </w:r>
    </w:p>
    <w:p w:rsidR="00AF00AB" w:rsidRPr="00CF7420" w:rsidRDefault="00AF00AB" w:rsidP="00AF00AB">
      <w:pPr>
        <w:pStyle w:val="Listenabsatz"/>
        <w:numPr>
          <w:ilvl w:val="0"/>
          <w:numId w:val="45"/>
        </w:numPr>
      </w:pPr>
      <w:r>
        <w:t>Low</w:t>
      </w:r>
      <w:r w:rsidR="008B567E">
        <w:t>/high</w:t>
      </w:r>
      <w:r>
        <w:t xml:space="preserve"> contrast</w:t>
      </w:r>
      <w:r w:rsidR="007F5694">
        <w:t xml:space="preserve"> </w:t>
      </w:r>
    </w:p>
    <w:p w:rsidR="00AF00AB" w:rsidRPr="00CF7420" w:rsidRDefault="00AF00AB" w:rsidP="00AF00AB">
      <w:pPr>
        <w:pStyle w:val="Listenabsatz"/>
        <w:numPr>
          <w:ilvl w:val="0"/>
          <w:numId w:val="45"/>
        </w:numPr>
      </w:pPr>
      <w:r w:rsidRPr="00CF7420">
        <w:lastRenderedPageBreak/>
        <w:t xml:space="preserve">Sharpness: The face should </w:t>
      </w:r>
      <w:r>
        <w:t xml:space="preserve">ideally </w:t>
      </w:r>
      <w:r w:rsidRPr="00CF7420">
        <w:t>be in focus. If blurred, details may get lost. Also</w:t>
      </w:r>
      <w:r w:rsidR="00BE31D8">
        <w:t>,</w:t>
      </w:r>
      <w:r w:rsidRPr="00CF7420">
        <w:t xml:space="preserve"> movement during acquisition </w:t>
      </w:r>
      <w:r w:rsidR="00B627D8">
        <w:t xml:space="preserve">resulting in motion blur </w:t>
      </w:r>
      <w:r w:rsidR="00480D19">
        <w:t>may decrease sharpness</w:t>
      </w:r>
    </w:p>
    <w:p w:rsidR="00AF00AB" w:rsidRPr="00CF7420" w:rsidRDefault="00AF00AB" w:rsidP="005E6A4C">
      <w:pPr>
        <w:pStyle w:val="Listenabsatz"/>
        <w:numPr>
          <w:ilvl w:val="0"/>
          <w:numId w:val="45"/>
        </w:numPr>
      </w:pPr>
      <w:r>
        <w:t xml:space="preserve">Artifacts due to, for example, </w:t>
      </w:r>
      <w:r w:rsidRPr="00CF7420">
        <w:t>compression, motion, signal error or data corruption</w:t>
      </w:r>
      <w:r>
        <w:t xml:space="preserve"> or </w:t>
      </w:r>
      <w:r w:rsidRPr="00CF7420">
        <w:t>re-acquisition</w:t>
      </w:r>
      <w:r>
        <w:t xml:space="preserve"> artifacts</w:t>
      </w:r>
      <w:r w:rsidRPr="00CF7420">
        <w:t xml:space="preserve"> like scanning of ID documents with security elements </w:t>
      </w:r>
      <w:r w:rsidR="00480D19">
        <w:t xml:space="preserve">or </w:t>
      </w:r>
      <w:r w:rsidR="005E6A4C">
        <w:t xml:space="preserve">photographing </w:t>
      </w:r>
      <w:r w:rsidR="00480D19">
        <w:t>an image displayed on a screen</w:t>
      </w:r>
    </w:p>
    <w:p w:rsidR="00AF00AB" w:rsidRPr="00CF7420" w:rsidRDefault="00AF00AB" w:rsidP="00480D19">
      <w:pPr>
        <w:pStyle w:val="Listenabsatz"/>
        <w:numPr>
          <w:ilvl w:val="0"/>
          <w:numId w:val="45"/>
        </w:numPr>
      </w:pPr>
      <w:r w:rsidRPr="00CF7420">
        <w:t>Noise (e.g. images taken at low light)</w:t>
      </w:r>
      <w:r>
        <w:t>.</w:t>
      </w:r>
      <w:r w:rsidRPr="00CF7420">
        <w:t xml:space="preserve"> Some noise reduction using image processing may be performed, but will influence sharpness of the image.</w:t>
      </w:r>
    </w:p>
    <w:p w:rsidR="00AF00AB" w:rsidRPr="00CF7420" w:rsidRDefault="00AF00AB" w:rsidP="00AF00AB">
      <w:pPr>
        <w:pStyle w:val="Listenabsatz"/>
        <w:numPr>
          <w:ilvl w:val="0"/>
          <w:numId w:val="45"/>
        </w:numPr>
      </w:pPr>
      <w:r w:rsidRPr="00CF7420">
        <w:t>Distortion due to</w:t>
      </w:r>
      <w:r w:rsidR="007F5694">
        <w:t xml:space="preserve"> close distance to the camera, </w:t>
      </w:r>
      <w:r w:rsidRPr="00CF7420">
        <w:t>lens properties (e.g. fish-eye) or aspect ratio changes</w:t>
      </w:r>
    </w:p>
    <w:p w:rsidR="00AF00AB" w:rsidRPr="00CF7420" w:rsidRDefault="00AF00AB" w:rsidP="00AF00AB">
      <w:pPr>
        <w:pStyle w:val="Listenabsatz"/>
        <w:numPr>
          <w:ilvl w:val="0"/>
          <w:numId w:val="45"/>
        </w:numPr>
      </w:pPr>
      <w:r w:rsidRPr="00CF7420">
        <w:t xml:space="preserve">Occlusions of parts of the face due to e.g. dark glasses or mouth-covering </w:t>
      </w:r>
    </w:p>
    <w:p w:rsidR="00DF33A7" w:rsidRDefault="000E3386" w:rsidP="00DF33A7">
      <w:pPr>
        <w:pStyle w:val="Listenabsatz"/>
        <w:numPr>
          <w:ilvl w:val="0"/>
          <w:numId w:val="45"/>
        </w:numPr>
      </w:pPr>
      <w:r w:rsidRPr="00CF7420">
        <w:t xml:space="preserve">Pose: </w:t>
      </w:r>
      <w:r>
        <w:t>High viewing angle</w:t>
      </w:r>
      <w:r w:rsidR="00DF33A7">
        <w:t xml:space="preserve"> and the degree</w:t>
      </w:r>
      <w:r w:rsidR="005D3380">
        <w:t xml:space="preserve"> of </w:t>
      </w:r>
      <w:r w:rsidR="005E6A4C">
        <w:t>p</w:t>
      </w:r>
      <w:r>
        <w:t>itch</w:t>
      </w:r>
      <w:r w:rsidR="005D3380">
        <w:t xml:space="preserve"> and/or </w:t>
      </w:r>
      <w:r w:rsidR="005E6A4C">
        <w:t>y</w:t>
      </w:r>
      <w:r>
        <w:t xml:space="preserve">aw. FR will work </w:t>
      </w:r>
      <w:r w:rsidR="005D3380">
        <w:t xml:space="preserve">well </w:t>
      </w:r>
      <w:r>
        <w:t>on images</w:t>
      </w:r>
      <w:r w:rsidR="005E6A4C">
        <w:t xml:space="preserve"> with </w:t>
      </w:r>
      <w:r>
        <w:t>up to 45</w:t>
      </w:r>
      <w:r w:rsidRPr="000E3386">
        <w:rPr>
          <w:vertAlign w:val="superscript"/>
        </w:rPr>
        <w:t>o</w:t>
      </w:r>
      <w:r>
        <w:t xml:space="preserve"> yaw. Although many FR systems are now developing capability for recognition from profile images (up to 90</w:t>
      </w:r>
      <w:r w:rsidRPr="000E3386">
        <w:rPr>
          <w:vertAlign w:val="superscript"/>
        </w:rPr>
        <w:t>o</w:t>
      </w:r>
      <w:r>
        <w:t xml:space="preserve"> yaw), this is still nascen</w:t>
      </w:r>
      <w:r w:rsidR="005D3380">
        <w:t>t technology and caution should be exercised</w:t>
      </w:r>
      <w:r w:rsidR="00DF33A7">
        <w:t xml:space="preserve"> if these are the only probe images availab</w:t>
      </w:r>
      <w:r w:rsidR="00480D19">
        <w:t>le for searching</w:t>
      </w:r>
    </w:p>
    <w:p w:rsidR="005D3380" w:rsidRDefault="005E6A4C" w:rsidP="005E6A4C">
      <w:pPr>
        <w:ind w:left="720"/>
      </w:pPr>
      <w:r>
        <w:t>Visualization of pitch/roll/yaw is</w:t>
      </w:r>
      <w:r w:rsidR="009272C7">
        <w:t xml:space="preserve"> depicted </w:t>
      </w:r>
      <w:r w:rsidR="009272C7" w:rsidRPr="00477C7E">
        <w:t xml:space="preserve">in Figure </w:t>
      </w:r>
      <w:r w:rsidR="00B87290" w:rsidRPr="00477C7E">
        <w:t>5</w:t>
      </w:r>
      <w:r w:rsidR="000E3386" w:rsidRPr="00477C7E">
        <w:t>.</w:t>
      </w:r>
      <w:r w:rsidR="000E3386">
        <w:t xml:space="preserve"> </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tblGrid>
      <w:tr w:rsidR="009272C7" w:rsidTr="00DF33A7">
        <w:tc>
          <w:tcPr>
            <w:tcW w:w="7784" w:type="dxa"/>
          </w:tcPr>
          <w:p w:rsidR="009272C7" w:rsidRDefault="004D6D4E" w:rsidP="009272C7">
            <w:pPr>
              <w:pStyle w:val="Listenabsatz"/>
              <w:jc w:val="left"/>
            </w:pPr>
            <w:r>
              <w:rPr>
                <w:noProof/>
                <w:lang w:val="es-ES" w:eastAsia="es-ES"/>
              </w:rPr>
              <w:drawing>
                <wp:inline distT="0" distB="0" distL="0" distR="0">
                  <wp:extent cx="3204375" cy="2650468"/>
                  <wp:effectExtent l="0" t="0" r="0" b="444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1394" cy="2664545"/>
                          </a:xfrm>
                          <a:prstGeom prst="rect">
                            <a:avLst/>
                          </a:prstGeom>
                        </pic:spPr>
                      </pic:pic>
                    </a:graphicData>
                  </a:graphic>
                </wp:inline>
              </w:drawing>
            </w:r>
          </w:p>
          <w:p w:rsidR="009272C7" w:rsidRDefault="009272C7" w:rsidP="00477C7E">
            <w:pPr>
              <w:pStyle w:val="StandardWeb"/>
            </w:pPr>
            <w:r w:rsidRPr="00477C7E">
              <w:rPr>
                <w:rFonts w:ascii="Calibri" w:hAnsi="Calibri" w:cs="Calibri"/>
                <w:b/>
                <w:color w:val="000000"/>
                <w:sz w:val="20"/>
                <w:szCs w:val="20"/>
              </w:rPr>
              <w:t xml:space="preserve">Figure </w:t>
            </w:r>
            <w:r w:rsidR="00B87290" w:rsidRPr="00477C7E">
              <w:rPr>
                <w:rFonts w:ascii="Calibri" w:hAnsi="Calibri" w:cs="Calibri"/>
                <w:b/>
                <w:color w:val="000000"/>
                <w:sz w:val="20"/>
                <w:szCs w:val="20"/>
              </w:rPr>
              <w:t>5</w:t>
            </w:r>
            <w:r w:rsidRPr="00477C7E">
              <w:rPr>
                <w:rFonts w:ascii="Calibri" w:hAnsi="Calibri" w:cs="Calibri"/>
                <w:b/>
                <w:color w:val="000000"/>
                <w:sz w:val="20"/>
                <w:szCs w:val="20"/>
              </w:rPr>
              <w:t>: Visualization of Pitch, Roll &amp; Yaw of the face</w:t>
            </w:r>
          </w:p>
        </w:tc>
      </w:tr>
    </w:tbl>
    <w:p w:rsidR="00477C7E" w:rsidRDefault="00477C7E" w:rsidP="00477C7E">
      <w:pPr>
        <w:pStyle w:val="Listenabsatz"/>
      </w:pPr>
    </w:p>
    <w:p w:rsidR="00AF00AB" w:rsidRPr="00CF7420" w:rsidRDefault="007F5694" w:rsidP="000E3386">
      <w:pPr>
        <w:pStyle w:val="Listenabsatz"/>
        <w:numPr>
          <w:ilvl w:val="0"/>
          <w:numId w:val="56"/>
        </w:numPr>
      </w:pPr>
      <w:r>
        <w:t>M</w:t>
      </w:r>
      <w:r w:rsidR="00AF00AB">
        <w:t xml:space="preserve">irroring: Many </w:t>
      </w:r>
      <w:r w:rsidR="00AF00AB" w:rsidRPr="00CF7420">
        <w:t>selfie</w:t>
      </w:r>
      <w:r w:rsidR="00AF00AB">
        <w:t xml:space="preserve"> images secured from mobile phones are mirrored</w:t>
      </w:r>
      <w:r>
        <w:t xml:space="preserve">. </w:t>
      </w:r>
      <w:r w:rsidR="00AF00AB">
        <w:t>Information in the background might in some cases help the ass</w:t>
      </w:r>
      <w:r w:rsidR="00400885">
        <w:t>essment</w:t>
      </w:r>
    </w:p>
    <w:p w:rsidR="00AF00AB" w:rsidRPr="00CF7420" w:rsidRDefault="00AF00AB" w:rsidP="007F5694">
      <w:pPr>
        <w:pStyle w:val="Listenabsatz"/>
        <w:numPr>
          <w:ilvl w:val="0"/>
          <w:numId w:val="45"/>
        </w:numPr>
      </w:pPr>
      <w:r w:rsidRPr="00CF7420">
        <w:t xml:space="preserve">Image manipulation:  Intentional </w:t>
      </w:r>
      <w:r>
        <w:t>m</w:t>
      </w:r>
      <w:r w:rsidRPr="00CF7420">
        <w:t>anipulation (including morphing</w:t>
      </w:r>
      <w:r>
        <w:t xml:space="preserve"> or “beauty filters”</w:t>
      </w:r>
      <w:r w:rsidRPr="00CF7420">
        <w:t xml:space="preserve">) </w:t>
      </w:r>
    </w:p>
    <w:p w:rsidR="000E3386" w:rsidRPr="00CF7420" w:rsidRDefault="00AF00AB" w:rsidP="000E3386">
      <w:pPr>
        <w:pStyle w:val="Listenabsatz"/>
        <w:numPr>
          <w:ilvl w:val="0"/>
          <w:numId w:val="45"/>
        </w:numPr>
      </w:pPr>
      <w:r w:rsidRPr="00CF7420">
        <w:t>Environmental factors: Weather (rain</w:t>
      </w:r>
      <w:r w:rsidR="00400885">
        <w:t xml:space="preserve">, </w:t>
      </w:r>
      <w:r>
        <w:t>etc</w:t>
      </w:r>
      <w:r w:rsidR="00FE48EC">
        <w:t>.</w:t>
      </w:r>
      <w:r>
        <w:t>)</w:t>
      </w:r>
      <w:r w:rsidRPr="00CF7420">
        <w:t xml:space="preserve"> windows/glass/reflections/insects between subject and camera </w:t>
      </w:r>
    </w:p>
    <w:p w:rsidR="002D4148" w:rsidRPr="008F3890" w:rsidRDefault="002D4148" w:rsidP="002D4148">
      <w:pPr>
        <w:pStyle w:val="Default"/>
        <w:rPr>
          <w:sz w:val="20"/>
          <w:szCs w:val="20"/>
          <w:lang w:val="en-US"/>
        </w:rPr>
      </w:pPr>
    </w:p>
    <w:p w:rsidR="00743E69" w:rsidRDefault="002D4148" w:rsidP="00173C6F">
      <w:pPr>
        <w:pStyle w:val="berschrift3"/>
      </w:pPr>
      <w:bookmarkStart w:id="27" w:name="_Toc95316738"/>
      <w:bookmarkStart w:id="28" w:name="_Toc108012874"/>
      <w:r w:rsidRPr="007E0942">
        <w:t>Subject (Human) Factors affecting FR</w:t>
      </w:r>
      <w:bookmarkEnd w:id="27"/>
      <w:bookmarkEnd w:id="28"/>
      <w:r w:rsidRPr="007E0942">
        <w:t xml:space="preserve"> </w:t>
      </w:r>
    </w:p>
    <w:p w:rsidR="002D4148" w:rsidRPr="002D2064" w:rsidRDefault="00743E69" w:rsidP="002D2064">
      <w:r w:rsidRPr="00743E69">
        <w:t>C</w:t>
      </w:r>
      <w:r w:rsidR="002D4148" w:rsidRPr="002D2064">
        <w:t xml:space="preserve">hanges in </w:t>
      </w:r>
      <w:r w:rsidR="00FA0AA2">
        <w:t>a person</w:t>
      </w:r>
      <w:r w:rsidR="005C6B3E">
        <w:t>’</w:t>
      </w:r>
      <w:r w:rsidR="00FA0AA2">
        <w:t xml:space="preserve">s face </w:t>
      </w:r>
      <w:r w:rsidR="002D4148" w:rsidRPr="002D2064">
        <w:t>may negatively affect FR performance</w:t>
      </w:r>
      <w:r w:rsidR="00444F9A">
        <w:t>, including, but not limited to</w:t>
      </w:r>
      <w:r w:rsidR="002D4148" w:rsidRPr="002D2064">
        <w:t>:</w:t>
      </w:r>
      <w:r w:rsidR="00FA0AA2" w:rsidRPr="00FA0AA2">
        <w:t xml:space="preserve"> </w:t>
      </w:r>
    </w:p>
    <w:p w:rsidR="002D4148" w:rsidRPr="002D2064" w:rsidRDefault="002D4148" w:rsidP="00F860CC">
      <w:pPr>
        <w:pStyle w:val="Listenabsatz"/>
        <w:numPr>
          <w:ilvl w:val="0"/>
          <w:numId w:val="45"/>
        </w:numPr>
      </w:pPr>
      <w:r w:rsidRPr="002D2064">
        <w:lastRenderedPageBreak/>
        <w:t>Expression</w:t>
      </w:r>
    </w:p>
    <w:p w:rsidR="002D4148" w:rsidRPr="002D2064" w:rsidRDefault="002D4148" w:rsidP="00F860CC">
      <w:pPr>
        <w:pStyle w:val="Listenabsatz"/>
        <w:numPr>
          <w:ilvl w:val="0"/>
          <w:numId w:val="45"/>
        </w:numPr>
      </w:pPr>
      <w:r w:rsidRPr="002D2064">
        <w:t>Ageing</w:t>
      </w:r>
    </w:p>
    <w:p w:rsidR="002D4148" w:rsidRPr="002D2064" w:rsidRDefault="002D4148" w:rsidP="00F860CC">
      <w:pPr>
        <w:pStyle w:val="Listenabsatz"/>
        <w:numPr>
          <w:ilvl w:val="0"/>
          <w:numId w:val="45"/>
        </w:numPr>
      </w:pPr>
      <w:r w:rsidRPr="002D2064">
        <w:t xml:space="preserve">Weight/ weight change </w:t>
      </w:r>
    </w:p>
    <w:p w:rsidR="002D4148" w:rsidRPr="002D2064" w:rsidRDefault="002D4148" w:rsidP="00F860CC">
      <w:pPr>
        <w:pStyle w:val="Listenabsatz"/>
        <w:numPr>
          <w:ilvl w:val="0"/>
          <w:numId w:val="45"/>
        </w:numPr>
      </w:pPr>
      <w:r w:rsidRPr="002D2064">
        <w:t>Health/medical - Illness/hydration/drug use</w:t>
      </w:r>
    </w:p>
    <w:p w:rsidR="002D4148" w:rsidRPr="002D2064" w:rsidRDefault="002D4148" w:rsidP="00F860CC">
      <w:pPr>
        <w:pStyle w:val="Listenabsatz"/>
        <w:numPr>
          <w:ilvl w:val="0"/>
          <w:numId w:val="45"/>
        </w:numPr>
      </w:pPr>
      <w:r w:rsidRPr="002D2064">
        <w:t xml:space="preserve">Post mortem changes </w:t>
      </w:r>
    </w:p>
    <w:p w:rsidR="00066916" w:rsidRDefault="002D4148" w:rsidP="00066916">
      <w:pPr>
        <w:pStyle w:val="Listenabsatz"/>
        <w:numPr>
          <w:ilvl w:val="0"/>
          <w:numId w:val="45"/>
        </w:numPr>
      </w:pPr>
      <w:r w:rsidRPr="002D2064">
        <w:t>Intentional alteration (makeup, surgery)</w:t>
      </w:r>
    </w:p>
    <w:p w:rsidR="00FA0AA2" w:rsidRDefault="002D4148" w:rsidP="00FA0AA2">
      <w:pPr>
        <w:pStyle w:val="Listenabsatz"/>
        <w:numPr>
          <w:ilvl w:val="0"/>
          <w:numId w:val="45"/>
        </w:numPr>
      </w:pPr>
      <w:r w:rsidRPr="002D2064">
        <w:t>Loss or change of features through self-mutilation or inflicted</w:t>
      </w:r>
    </w:p>
    <w:p w:rsidR="00FA0AA2" w:rsidRDefault="00FA0AA2" w:rsidP="006C0F12">
      <w:r w:rsidDel="006C0F12">
        <w:t>While some facial features are more stable over time, others can change radically.</w:t>
      </w:r>
      <w:r>
        <w:t xml:space="preserve"> </w:t>
      </w:r>
      <w:r w:rsidRPr="00477C7E">
        <w:t xml:space="preserve">The stability of facial features </w:t>
      </w:r>
      <w:r w:rsidR="0085266D" w:rsidRPr="00477C7E">
        <w:t xml:space="preserve">in adults </w:t>
      </w:r>
      <w:r w:rsidR="005C6B3E" w:rsidRPr="00477C7E">
        <w:t>is</w:t>
      </w:r>
      <w:r w:rsidRPr="00477C7E">
        <w:t xml:space="preserve"> listed in </w:t>
      </w:r>
      <w:r w:rsidR="00DC706B" w:rsidRPr="00477C7E">
        <w:fldChar w:fldCharType="begin" w:fldLock="1"/>
      </w:r>
      <w:r w:rsidR="007637D9" w:rsidRPr="00477C7E">
        <w:instrText>ADDIN CSL_CITATION {"citationItems":[{"id":"ITEM-1","itemData":{"author":[{"dropping-particle":"","family":"Facial Identification Scientific Working Group","given":"","non-dropping-particle":"","parse-names":false,"suffix":""}],"id":"ITEM-1","issued":{"date-parts":[["2021"]]},"title":"Physical Stability of Facial Features of Adults","type":"report"},"uris":["http://www.mendeley.com/documents/?uuid=3c4379da-4bc7-49e4-a8b3-807d74e74a7e"]}],"mendeley":{"formattedCitation":"[14]","plainTextFormattedCitation":"[14]","previouslyFormattedCitation":"[14]"},"properties":{"noteIndex":0},"schema":"https://github.com/citation-style-language/schema/raw/master/csl-citation.json"}</w:instrText>
      </w:r>
      <w:r w:rsidR="00DC706B" w:rsidRPr="00477C7E">
        <w:fldChar w:fldCharType="separate"/>
      </w:r>
      <w:r w:rsidR="00F06D42" w:rsidRPr="00477C7E">
        <w:rPr>
          <w:noProof/>
        </w:rPr>
        <w:t>[14]</w:t>
      </w:r>
      <w:r w:rsidR="00DC706B" w:rsidRPr="00477C7E">
        <w:fldChar w:fldCharType="end"/>
      </w:r>
      <w:r w:rsidR="004D6D4E" w:rsidRPr="00477C7E">
        <w:t>.</w:t>
      </w:r>
      <w:r w:rsidR="009D31A4">
        <w:t xml:space="preserve"> </w:t>
      </w:r>
    </w:p>
    <w:p w:rsidR="00741B9F" w:rsidRDefault="00741B9F" w:rsidP="006C0F12"/>
    <w:p w:rsidR="00FD08D3" w:rsidRPr="00477C7E" w:rsidRDefault="00400885" w:rsidP="00477C7E">
      <w:r>
        <w:t>FR</w:t>
      </w:r>
      <w:r w:rsidR="009B4ED3" w:rsidRPr="009B4ED3">
        <w:t xml:space="preserve"> system performance on images of children (under 16 years) is known to be more challenging because of the rapid changes in craniofacial morphology for infants through to adolescents</w:t>
      </w:r>
      <w:r w:rsidR="00AE015D">
        <w:t xml:space="preserve"> </w:t>
      </w:r>
      <w:r w:rsidR="00DC706B">
        <w:fldChar w:fldCharType="begin" w:fldLock="1"/>
      </w:r>
      <w:r w:rsidR="00AE015D">
        <w:instrText>ADDIN CSL_CITATION {"citationItems":[{"id":"ITEM-1","itemData":{"abstract":"It is an established fact that thef ace-based biometric system performance is affected by thev ariation that is caused as ar esulto fa ging; however, theq uestion has not been adequately investigated forn on-adults,i .e. childrenf romb irth to adulthood. Them ajority of research and development in automated face recognitionhas been focused on adults.The objective of this paper is to establish an understandingo ff ace recognitiona gainst non-adults.T his work develops ap ublicly availablel ongitudinal child face database of child celebrities from images in thewild (ITWCC).This work explores thechallenges of biological changes due to maturation, i.e.the face grows longer and wider,the nose expands, thel ipsw iden, etc, i.e. craniofacial morphology, and examines the impacto nf ace recognition. Thes ystems chosen are: Cognitec'sF aceVacs 8.3, Open Source Biometric Recognition(SF4),p rincipal componenta nalysis (PCA),l inear discriminant analysis(LDA),localregion principal componentanalysis (LRPCA), and cohort linear discriminant analysis. Face matchersr ecorded lowp erformance: topp erformance in verificationi s3 7% TAR at 1% FARa nd best rank-1 identification reached 25% recognition rate on a gallery of 301 subjects.","author":[{"dropping-particle":"","family":"Ricanek","given":"Karl","non-dropping-particle":"","parse-names":false,"suffix":""},{"dropping-particle":"","family":"Bhardwaj","given":"Shivani","non-dropping-particle":"","parse-names":false,"suffix":""},{"dropping-particle":"","family":"Sodomsky","given":"&amp;michael","non-dropping-particle":"","parse-names":false,"suffix":""}],"container-title":"BioSiG 2015","id":"ITEM-1","issued":{"date-parts":[["2015"]]},"page":"15-26","title":"A Review of Face Recognition against Longitudinal Child Faces","type":"article-journal"},"uris":["http://www.mendeley.com/documents/?uuid=ec31662f-18ea-4aab-9a24-0d780126ad70"]}],"mendeley":{"formattedCitation":"[15]","plainTextFormattedCitation":"[15]","previouslyFormattedCitation":"[15]"},"properties":{"noteIndex":0},"schema":"https://github.com/citation-style-language/schema/raw/master/csl-citation.json"}</w:instrText>
      </w:r>
      <w:r w:rsidR="00DC706B">
        <w:fldChar w:fldCharType="separate"/>
      </w:r>
      <w:r w:rsidR="00AE015D" w:rsidRPr="00AE015D">
        <w:rPr>
          <w:noProof/>
        </w:rPr>
        <w:t>[15]</w:t>
      </w:r>
      <w:r w:rsidR="00DC706B">
        <w:fldChar w:fldCharType="end"/>
      </w:r>
      <w:r w:rsidR="009B4ED3" w:rsidRPr="009B4ED3">
        <w:t xml:space="preserve">. There are two factors which need to be considered; </w:t>
      </w:r>
    </w:p>
    <w:p w:rsidR="00FD08D3" w:rsidRPr="00423770" w:rsidRDefault="00FD08D3" w:rsidP="00400885">
      <w:pPr>
        <w:pStyle w:val="Listenabsatz"/>
        <w:numPr>
          <w:ilvl w:val="0"/>
          <w:numId w:val="45"/>
        </w:numPr>
      </w:pPr>
      <w:r w:rsidRPr="00423770">
        <w:t xml:space="preserve">The absolute age of the subject in the test images, </w:t>
      </w:r>
      <w:r w:rsidR="00400885">
        <w:t>where generally, young children (aged 0-13)</w:t>
      </w:r>
      <w:r w:rsidRPr="00423770">
        <w:t xml:space="preserve"> are b</w:t>
      </w:r>
      <w:r w:rsidR="008F3666">
        <w:t>oth harder to correctly recogniz</w:t>
      </w:r>
      <w:r w:rsidRPr="00423770">
        <w:t>e (high intra-variability) and harder to distinguish between (low inter-variability)</w:t>
      </w:r>
      <w:r w:rsidR="00E3741C">
        <w:t xml:space="preserve"> </w:t>
      </w:r>
      <w:r w:rsidR="00DC706B">
        <w:fldChar w:fldCharType="begin" w:fldLock="1"/>
      </w:r>
      <w:r w:rsidR="00685A83">
        <w:instrText>ADDIN CSL_CITATION {"citationItems":[{"id":"ITEM-1","itemData":{"DOI":"10.6028/NIST.IR.8009","abstract":"This report documents the performance of one-to-many face recognition algorithms, and compares it with that measured in 2010. Performance in this context refers to recognition accuracy and computational resource usage as measured by executing those algorithms on massive sequestered datasets. These are: reasonable quality law enforcement mugshot images; poor quality webcam images collected in similar detention operations; and moderate quality visa application images. The mugshot and visa images are used to approximate performance obtainable using high quality ISO standardized images collected in passport, visa and driving license duplicate detection operations. These applications constitute the largest revenue segment in the face recognition marketplace. The webcam images are included to show how recognition accuracy degrades in non-ideal poorly-controlled situations - results will mimic recognition in adverse e.g. surveillance situations to the extent that those applications produce images similar to the webcam set.","author":[{"dropping-particle":"","family":"Grother","given":"Patrick","non-dropping-particle":"","parse-names":false,"suffix":""},{"dropping-particle":"","family":"Ngan","given":"Mei","non-dropping-particle":"","parse-names":false,"suffix":""}],"container-title":"National Institute of Standards and Technology (NIST)","id":"ITEM-1","issued":{"date-parts":[["2014"]]},"title":"Face Recognition Vendor Test (FRVT)","type":"article-journal"},"uris":["http://www.mendeley.com/documents/?uuid=46c86719-f9d6-408e-a09d-5f21bfd89955"]}],"mendeley":{"formattedCitation":"[16]","plainTextFormattedCitation":"[16]","previouslyFormattedCitation":"[16]"},"properties":{"noteIndex":0},"schema":"https://github.com/citation-style-language/schema/raw/master/csl-citation.json"}</w:instrText>
      </w:r>
      <w:r w:rsidR="00DC706B">
        <w:fldChar w:fldCharType="separate"/>
      </w:r>
      <w:r w:rsidR="00E3741C" w:rsidRPr="00E3741C">
        <w:rPr>
          <w:noProof/>
        </w:rPr>
        <w:t>[16]</w:t>
      </w:r>
      <w:r w:rsidR="00DC706B">
        <w:fldChar w:fldCharType="end"/>
      </w:r>
    </w:p>
    <w:p w:rsidR="00FA0AA2" w:rsidRPr="00477C7E" w:rsidRDefault="00741B9F" w:rsidP="009B4ED3">
      <w:pPr>
        <w:pStyle w:val="Listenabsatz"/>
        <w:numPr>
          <w:ilvl w:val="0"/>
          <w:numId w:val="45"/>
        </w:numPr>
      </w:pPr>
      <w:r>
        <w:t>A</w:t>
      </w:r>
      <w:r w:rsidRPr="00741B9F">
        <w:t xml:space="preserve">ge variation, the age difference between the probe </w:t>
      </w:r>
      <w:r>
        <w:t>and reference image(s) with a general trend of decreasing recognition rates with an increasing time gap between images, where the reference image was taken up to 16 years previously when the subject was a child</w:t>
      </w:r>
      <w:r w:rsidR="00E3741C">
        <w:t xml:space="preserve"> </w:t>
      </w:r>
      <w:r w:rsidR="00DC706B">
        <w:fldChar w:fldCharType="begin" w:fldLock="1"/>
      </w:r>
      <w:r w:rsidR="00685A83">
        <w:instrText>ADDIN CSL_CITATION {"citationItems":[{"id":"ITEM-1","itemData":{"abstract":"This document is a draft supplement of NIST Interagency Report 8271 2020/03/27","author":[{"dropping-particle":"","family":"Grother","given":"Patrick","non-dropping-particle":"","parse-names":false,"suffix":""},{"dropping-particle":"","family":"Ngan","given":"Mei","non-dropping-particle":"","parse-names":false,"suffix":""},{"dropping-particle":"","family":"Hanaoka","given":"Kayee","non-dropping-particle":"","parse-names":false,"suffix":""}],"id":"ITEM-1","issued":{"date-parts":[["2022"]]},"title":"NISTIR 8271 DRAFT SUPPLEMENT Face Recognition Vendor Test (FRVT) Part 2: Identification","type":"article-journal"},"uris":["http://www.mendeley.com/documents/?uuid=1ccc5f9c-8d6b-4657-ab13-04a9e34fbde7"]}],"mendeley":{"formattedCitation":"[17]","plainTextFormattedCitation":"[17]","previouslyFormattedCitation":"[17]"},"properties":{"noteIndex":0},"schema":"https://github.com/citation-style-language/schema/raw/master/csl-citation.json"}</w:instrText>
      </w:r>
      <w:r w:rsidR="00DC706B">
        <w:fldChar w:fldCharType="separate"/>
      </w:r>
      <w:r w:rsidR="00E3741C" w:rsidRPr="00E3741C">
        <w:rPr>
          <w:noProof/>
        </w:rPr>
        <w:t>[17]</w:t>
      </w:r>
      <w:r w:rsidR="00DC706B">
        <w:fldChar w:fldCharType="end"/>
      </w:r>
    </w:p>
    <w:p w:rsidR="00FA0AA2" w:rsidRDefault="00FA0AA2" w:rsidP="00CA465C">
      <w:pPr>
        <w:pStyle w:val="Default"/>
        <w:rPr>
          <w:sz w:val="20"/>
          <w:szCs w:val="20"/>
          <w:lang w:val="en-US"/>
        </w:rPr>
      </w:pPr>
    </w:p>
    <w:p w:rsidR="00D71874" w:rsidRDefault="00BC7643" w:rsidP="00173C6F">
      <w:pPr>
        <w:pStyle w:val="berschrift2"/>
      </w:pPr>
      <w:bookmarkStart w:id="29" w:name="_Toc92799245"/>
      <w:bookmarkStart w:id="30" w:name="_Toc108012875"/>
      <w:r>
        <w:t>Request for additional materials</w:t>
      </w:r>
      <w:bookmarkEnd w:id="29"/>
      <w:bookmarkEnd w:id="30"/>
    </w:p>
    <w:p w:rsidR="00995360" w:rsidRPr="00C35622" w:rsidRDefault="00D71874" w:rsidP="0053493D">
      <w:bookmarkStart w:id="31" w:name="_Toc92799246"/>
      <w:bookmarkStart w:id="32" w:name="_Toc95316740"/>
      <w:bookmarkStart w:id="33" w:name="_Toc101274965"/>
      <w:bookmarkStart w:id="34" w:name="_Toc103352477"/>
      <w:r w:rsidRPr="002D218F">
        <w:t>If</w:t>
      </w:r>
      <w:r w:rsidRPr="00C35622">
        <w:t xml:space="preserve"> the submitted material fails to </w:t>
      </w:r>
      <w:r w:rsidR="007F5694" w:rsidRPr="00C35622">
        <w:t>meet</w:t>
      </w:r>
      <w:r w:rsidRPr="00C35622">
        <w:t xml:space="preserve"> </w:t>
      </w:r>
      <w:r w:rsidR="00DF33A7">
        <w:t>requirements</w:t>
      </w:r>
      <w:r w:rsidR="00DF33A7" w:rsidRPr="00C35622">
        <w:t xml:space="preserve"> </w:t>
      </w:r>
      <w:r w:rsidRPr="00C35622">
        <w:t xml:space="preserve">in terms of </w:t>
      </w:r>
      <w:r w:rsidR="00987325" w:rsidRPr="00C35622">
        <w:t xml:space="preserve">quality, </w:t>
      </w:r>
      <w:r w:rsidR="00241BC3" w:rsidRPr="00C35622">
        <w:t>i</w:t>
      </w:r>
      <w:r w:rsidR="00987325" w:rsidRPr="00C35622">
        <w:t>t</w:t>
      </w:r>
      <w:r w:rsidRPr="00C35622">
        <w:t xml:space="preserve"> might be </w:t>
      </w:r>
      <w:r w:rsidR="00721DEC">
        <w:t>relevant that the reviewer</w:t>
      </w:r>
      <w:r w:rsidR="00721DEC" w:rsidRPr="00C35622">
        <w:t xml:space="preserve"> </w:t>
      </w:r>
      <w:r w:rsidRPr="00C35622">
        <w:t>contact</w:t>
      </w:r>
      <w:r w:rsidR="00987325" w:rsidRPr="00C35622">
        <w:t xml:space="preserve"> the requester and ask</w:t>
      </w:r>
      <w:r w:rsidRPr="00C35622">
        <w:t xml:space="preserve"> </w:t>
      </w:r>
      <w:r w:rsidR="00987325" w:rsidRPr="00C35622">
        <w:t>for</w:t>
      </w:r>
      <w:r w:rsidRPr="00C35622">
        <w:t xml:space="preserve"> supplementary material</w:t>
      </w:r>
      <w:r w:rsidR="00987325" w:rsidRPr="00C35622">
        <w:t>s</w:t>
      </w:r>
      <w:r w:rsidR="00241BC3" w:rsidRPr="00C35622">
        <w:t>.</w:t>
      </w:r>
      <w:r w:rsidRPr="00C35622">
        <w:t xml:space="preserve"> Such </w:t>
      </w:r>
      <w:r w:rsidR="00E8672E" w:rsidRPr="00C35622">
        <w:t xml:space="preserve">action </w:t>
      </w:r>
      <w:r w:rsidRPr="00C35622">
        <w:t xml:space="preserve">should typically be balanced </w:t>
      </w:r>
      <w:r w:rsidR="00DF33A7">
        <w:t xml:space="preserve">according </w:t>
      </w:r>
      <w:r w:rsidRPr="00C35622">
        <w:t>to</w:t>
      </w:r>
      <w:r w:rsidR="00987325" w:rsidRPr="00C35622">
        <w:t xml:space="preserve"> the importance of the case</w:t>
      </w:r>
      <w:r w:rsidR="00DF33A7">
        <w:t xml:space="preserve">, the </w:t>
      </w:r>
      <w:r w:rsidR="00241BC3" w:rsidRPr="00C35622">
        <w:t>human</w:t>
      </w:r>
      <w:r w:rsidRPr="00C35622">
        <w:t xml:space="preserve"> resources</w:t>
      </w:r>
      <w:r w:rsidR="00DF33A7">
        <w:t xml:space="preserve"> available and</w:t>
      </w:r>
      <w:r w:rsidR="00282D1B" w:rsidRPr="00C35622">
        <w:t xml:space="preserve"> agency policies</w:t>
      </w:r>
      <w:r w:rsidRPr="00C35622">
        <w:t xml:space="preserve">. If </w:t>
      </w:r>
      <w:r w:rsidR="00241BC3" w:rsidRPr="00C35622">
        <w:t>no</w:t>
      </w:r>
      <w:r w:rsidRPr="00C35622">
        <w:t xml:space="preserve"> additional materials </w:t>
      </w:r>
      <w:r w:rsidR="00241BC3" w:rsidRPr="00C35622">
        <w:t>are available,</w:t>
      </w:r>
      <w:r w:rsidRPr="00C35622">
        <w:t xml:space="preserve"> the examination should be aborted</w:t>
      </w:r>
      <w:r w:rsidR="003E4215" w:rsidRPr="00C35622">
        <w:t xml:space="preserve"> according</w:t>
      </w:r>
      <w:r w:rsidR="00CC2FED">
        <w:t xml:space="preserve"> to</w:t>
      </w:r>
      <w:r w:rsidR="00072623">
        <w:t xml:space="preserve"> </w:t>
      </w:r>
      <w:r w:rsidR="00436210" w:rsidRPr="00477C7E">
        <w:t xml:space="preserve">section </w:t>
      </w:r>
      <w:r w:rsidR="00CC2FED" w:rsidRPr="00477C7E">
        <w:t>6</w:t>
      </w:r>
      <w:r w:rsidR="005C6B3E" w:rsidRPr="00477C7E">
        <w:t>.15</w:t>
      </w:r>
      <w:r w:rsidRPr="00477C7E">
        <w:t>.</w:t>
      </w:r>
      <w:bookmarkEnd w:id="31"/>
      <w:bookmarkEnd w:id="32"/>
      <w:bookmarkEnd w:id="33"/>
      <w:bookmarkEnd w:id="34"/>
    </w:p>
    <w:p w:rsidR="00241BC3" w:rsidRPr="00241BC3" w:rsidRDefault="00241BC3" w:rsidP="00241BC3"/>
    <w:p w:rsidR="001C2147" w:rsidRDefault="001C2147" w:rsidP="007E0942">
      <w:pPr>
        <w:pStyle w:val="berschrift2"/>
      </w:pPr>
      <w:bookmarkStart w:id="35" w:name="_Toc108012876"/>
      <w:r w:rsidRPr="007E0942">
        <w:t>Enrollment</w:t>
      </w:r>
      <w:r>
        <w:t xml:space="preserve"> of probe image</w:t>
      </w:r>
      <w:bookmarkEnd w:id="35"/>
    </w:p>
    <w:p w:rsidR="00A5552C" w:rsidRDefault="008C7823" w:rsidP="007B34B4">
      <w:r w:rsidRPr="007102E3">
        <w:t xml:space="preserve">The </w:t>
      </w:r>
      <w:r w:rsidR="002E03C9">
        <w:t>probe</w:t>
      </w:r>
      <w:r>
        <w:t xml:space="preserve"> image</w:t>
      </w:r>
      <w:r w:rsidRPr="007102E3">
        <w:t xml:space="preserve"> </w:t>
      </w:r>
      <w:r w:rsidR="009E0EEF">
        <w:t>should</w:t>
      </w:r>
      <w:r w:rsidR="005C6B3E">
        <w:t xml:space="preserve"> preferably</w:t>
      </w:r>
      <w:r w:rsidR="009E0EEF">
        <w:t xml:space="preserve"> be enrolled </w:t>
      </w:r>
      <w:r w:rsidRPr="007102E3">
        <w:t xml:space="preserve">in </w:t>
      </w:r>
      <w:r>
        <w:t>its</w:t>
      </w:r>
      <w:r w:rsidRPr="007102E3">
        <w:t xml:space="preserve"> original format</w:t>
      </w:r>
      <w:r w:rsidR="009E0EEF">
        <w:t xml:space="preserve"> along with relevant metadata</w:t>
      </w:r>
      <w:r w:rsidRPr="007102E3">
        <w:t xml:space="preserve">. </w:t>
      </w:r>
      <w:r w:rsidR="005C6B3E">
        <w:t xml:space="preserve">However, in some cases it </w:t>
      </w:r>
      <w:r w:rsidR="007B34B4">
        <w:t>may</w:t>
      </w:r>
      <w:r w:rsidR="005C6B3E">
        <w:t xml:space="preserve"> be </w:t>
      </w:r>
      <w:r w:rsidR="006A4018">
        <w:t xml:space="preserve">warranted </w:t>
      </w:r>
      <w:r w:rsidR="005C6B3E">
        <w:t>to star</w:t>
      </w:r>
      <w:r w:rsidR="003130C3">
        <w:t>t with initial image processing</w:t>
      </w:r>
      <w:r w:rsidR="005C6B3E">
        <w:t xml:space="preserve"> according to </w:t>
      </w:r>
      <w:r w:rsidR="00436210" w:rsidRPr="00477C7E">
        <w:t xml:space="preserve">section </w:t>
      </w:r>
      <w:r w:rsidR="005C6B3E" w:rsidRPr="00477C7E">
        <w:t>6.6</w:t>
      </w:r>
      <w:r w:rsidR="003130C3" w:rsidRPr="00477C7E">
        <w:t>, before</w:t>
      </w:r>
      <w:r w:rsidR="003130C3">
        <w:t xml:space="preserve"> the enrollment</w:t>
      </w:r>
      <w:r w:rsidR="005C6B3E">
        <w:t>.</w:t>
      </w:r>
    </w:p>
    <w:p w:rsidR="00C35622" w:rsidRPr="007E0F83" w:rsidRDefault="007B34B4" w:rsidP="007E0F83">
      <w:bookmarkStart w:id="36" w:name="_Toc95316742"/>
      <w:bookmarkStart w:id="37" w:name="_Toc101274967"/>
      <w:bookmarkStart w:id="38" w:name="_Toc103352479"/>
      <w:r w:rsidRPr="007E0F83">
        <w:t>On enrol</w:t>
      </w:r>
      <w:r w:rsidR="00330A57" w:rsidRPr="007E0F83">
        <w:t>l</w:t>
      </w:r>
      <w:r w:rsidRPr="007E0F83">
        <w:t>ment, t</w:t>
      </w:r>
      <w:r w:rsidR="008C7823" w:rsidRPr="007E0F83">
        <w:t xml:space="preserve">he face </w:t>
      </w:r>
      <w:r w:rsidR="002E03C9" w:rsidRPr="007E0F83">
        <w:t>detection</w:t>
      </w:r>
      <w:r w:rsidR="008C7823" w:rsidRPr="007E0F83">
        <w:t xml:space="preserve"> algorithm typically displays the automatic</w:t>
      </w:r>
      <w:r w:rsidR="002E03C9" w:rsidRPr="007E0F83">
        <w:t>ally</w:t>
      </w:r>
      <w:r w:rsidR="008C7823" w:rsidRPr="007E0F83">
        <w:t xml:space="preserve"> determined </w:t>
      </w:r>
      <w:r w:rsidR="002E03C9" w:rsidRPr="007E0F83">
        <w:t>eye positions</w:t>
      </w:r>
      <w:r w:rsidR="008C7823" w:rsidRPr="007E0F83">
        <w:t xml:space="preserve">. Only if these positions obviously deviate from the correct positions, should the </w:t>
      </w:r>
      <w:r w:rsidR="008313B5" w:rsidRPr="007E0F83">
        <w:t>reviewer</w:t>
      </w:r>
      <w:r w:rsidRPr="007E0F83">
        <w:t xml:space="preserve"> </w:t>
      </w:r>
      <w:r w:rsidR="008C7823" w:rsidRPr="007E0F83">
        <w:t>change these</w:t>
      </w:r>
      <w:r w:rsidR="00913297" w:rsidRPr="007E0F83">
        <w:t>. The correct eye position should</w:t>
      </w:r>
      <w:r w:rsidR="00356A91" w:rsidRPr="007E0F83">
        <w:t xml:space="preserve"> be</w:t>
      </w:r>
      <w:r w:rsidR="00913297" w:rsidRPr="007E0F83">
        <w:t xml:space="preserve"> </w:t>
      </w:r>
      <w:r w:rsidR="00356A91" w:rsidRPr="007E0F83">
        <w:t xml:space="preserve">positioned </w:t>
      </w:r>
      <w:r w:rsidR="00913297" w:rsidRPr="007E0F83">
        <w:t>according to the technical specifications of the FR system</w:t>
      </w:r>
      <w:r w:rsidR="008C7823" w:rsidRPr="007E0F83">
        <w:t>.</w:t>
      </w:r>
      <w:bookmarkEnd w:id="36"/>
      <w:bookmarkEnd w:id="37"/>
      <w:bookmarkEnd w:id="38"/>
      <w:r w:rsidR="008C7823" w:rsidRPr="007E0F83">
        <w:t xml:space="preserve"> </w:t>
      </w:r>
    </w:p>
    <w:p w:rsidR="00D62F63" w:rsidRPr="007E0F83" w:rsidRDefault="00D62F63" w:rsidP="007E0F83">
      <w:bookmarkStart w:id="39" w:name="_Toc95316743"/>
    </w:p>
    <w:p w:rsidR="00DA33ED" w:rsidRPr="007E0F83" w:rsidRDefault="00DA33ED" w:rsidP="007E0F83">
      <w:bookmarkStart w:id="40" w:name="_Toc101274968"/>
      <w:bookmarkStart w:id="41" w:name="_Toc103352480"/>
      <w:r w:rsidRPr="007E0F83">
        <w:t xml:space="preserve">Manual modification of the </w:t>
      </w:r>
      <w:r w:rsidR="00D62F63" w:rsidRPr="007E0F83">
        <w:t xml:space="preserve">face quality </w:t>
      </w:r>
      <w:r w:rsidRPr="007E0F83">
        <w:t xml:space="preserve">thresholds </w:t>
      </w:r>
      <w:r w:rsidR="00D62F63" w:rsidRPr="007E0F83">
        <w:t>(see section 5.</w:t>
      </w:r>
      <w:r w:rsidR="00AD26CE">
        <w:t>3</w:t>
      </w:r>
      <w:r w:rsidR="00E74A0C">
        <w:t>.2</w:t>
      </w:r>
      <w:r w:rsidR="00D62F63" w:rsidRPr="007E0F83">
        <w:t xml:space="preserve">) </w:t>
      </w:r>
      <w:r w:rsidRPr="007E0F83">
        <w:t>on an image by image basis may be allowed according to agency policy</w:t>
      </w:r>
      <w:r w:rsidR="00D62F63" w:rsidRPr="007E0F83">
        <w:t xml:space="preserve"> in order to enroll the image.</w:t>
      </w:r>
      <w:bookmarkEnd w:id="39"/>
      <w:bookmarkEnd w:id="40"/>
      <w:bookmarkEnd w:id="41"/>
    </w:p>
    <w:p w:rsidR="008C7823" w:rsidRPr="007E0F83" w:rsidRDefault="008C7823" w:rsidP="007E0F83">
      <w:bookmarkStart w:id="42" w:name="_Toc95316744"/>
      <w:bookmarkStart w:id="43" w:name="_Toc101274969"/>
      <w:bookmarkStart w:id="44" w:name="_Toc103352481"/>
      <w:r w:rsidRPr="007E0F83">
        <w:lastRenderedPageBreak/>
        <w:t xml:space="preserve">If the probe image fails to enroll, the operator could proceed with </w:t>
      </w:r>
      <w:r w:rsidR="00936E2B" w:rsidRPr="007E0F83">
        <w:t>adjustment of the eye position</w:t>
      </w:r>
      <w:r w:rsidR="003D3420" w:rsidRPr="007E0F83">
        <w:t>s or initial</w:t>
      </w:r>
      <w:r w:rsidR="00936E2B" w:rsidRPr="007E0F83">
        <w:t xml:space="preserve"> </w:t>
      </w:r>
      <w:r w:rsidRPr="007E0F83">
        <w:t>image enhancements</w:t>
      </w:r>
      <w:r w:rsidR="00645EB4" w:rsidRPr="007E0F83">
        <w:t xml:space="preserve"> </w:t>
      </w:r>
      <w:r w:rsidR="00477C7E" w:rsidRPr="007E0F83">
        <w:t xml:space="preserve">according to </w:t>
      </w:r>
      <w:r w:rsidR="00DC579D" w:rsidRPr="007E0F83">
        <w:t xml:space="preserve">section </w:t>
      </w:r>
      <w:r w:rsidR="00645EB4" w:rsidRPr="007E0F83">
        <w:t>6</w:t>
      </w:r>
      <w:r w:rsidR="00445FD7" w:rsidRPr="007E0F83">
        <w:t>.</w:t>
      </w:r>
      <w:r w:rsidR="003B4BAA" w:rsidRPr="007E0F83">
        <w:t>6</w:t>
      </w:r>
      <w:r w:rsidR="003D3420" w:rsidRPr="007E0F83">
        <w:t>.</w:t>
      </w:r>
      <w:r w:rsidR="00365478" w:rsidRPr="007E0F83">
        <w:t xml:space="preserve"> </w:t>
      </w:r>
      <w:r w:rsidR="0011053A" w:rsidRPr="007E0F83">
        <w:t>If the image still fails to enroll, the reviewer should either ask</w:t>
      </w:r>
      <w:r w:rsidR="00365478" w:rsidRPr="007E0F83">
        <w:t xml:space="preserve"> additional</w:t>
      </w:r>
      <w:r w:rsidR="006E5392" w:rsidRPr="007E0F83">
        <w:t xml:space="preserve"> materials</w:t>
      </w:r>
      <w:r w:rsidR="00365478" w:rsidRPr="007E0F83">
        <w:t xml:space="preserve">, or the </w:t>
      </w:r>
      <w:r w:rsidR="0011053A" w:rsidRPr="007E0F83">
        <w:t>examination sh</w:t>
      </w:r>
      <w:r w:rsidR="006E5392" w:rsidRPr="007E0F83">
        <w:t>ould be aborted</w:t>
      </w:r>
      <w:r w:rsidR="00365478" w:rsidRPr="007E0F83">
        <w:t>.</w:t>
      </w:r>
      <w:bookmarkEnd w:id="42"/>
      <w:bookmarkEnd w:id="43"/>
      <w:bookmarkEnd w:id="44"/>
    </w:p>
    <w:p w:rsidR="00B444E4" w:rsidRPr="007E0F83" w:rsidRDefault="00B444E4" w:rsidP="00B444E4">
      <w:r w:rsidRPr="007E0F83">
        <w:t>If there is more than one image of the unknown person, for example multiple still images or frames from a video etc., it can be beneficial to submit more than one image for searching instead of only picking one, which appears to be the best. The reason is that a single image, which might seem the best for the human eye, is not always the best according to the algorithm criteria</w:t>
      </w:r>
      <w:r>
        <w:t xml:space="preserve">. Choosing the best image by the algorithm quality scores based on alignment and reliability of the face after detection are not necessarily the best predictors of success. </w:t>
      </w:r>
      <w:r w:rsidRPr="007E0F83">
        <w:t>There is a chance that the mate image in the database is captured in a less than ideal pose, corresponding better with an image of the unknown person that is not considered to be the ‘best image’</w:t>
      </w:r>
      <w:r w:rsidR="006E5392" w:rsidRPr="007E0F83">
        <w:t>.</w:t>
      </w:r>
    </w:p>
    <w:p w:rsidR="00B444E4" w:rsidRDefault="00B444E4" w:rsidP="00B444E4">
      <w:r w:rsidRPr="007E0F83">
        <w:t xml:space="preserve">For video, some systems are able to </w:t>
      </w:r>
      <w:r>
        <w:t xml:space="preserve">select the most appropriate facial image(s) of the unknown person (based on internal quality metrics) for searching, or are capable of fusing several frames together. </w:t>
      </w:r>
      <w:r w:rsidRPr="003D12F5">
        <w:t>For</w:t>
      </w:r>
      <w:r w:rsidR="00B86960">
        <w:t xml:space="preserve"> the</w:t>
      </w:r>
      <w:r w:rsidRPr="003D12F5">
        <w:t xml:space="preserve"> latter, this may not be the most effective strategy as lower quality images might be included in the search that adversely impact the outcome.</w:t>
      </w:r>
    </w:p>
    <w:p w:rsidR="00066916" w:rsidRDefault="00066916" w:rsidP="00066916">
      <w:pPr>
        <w:rPr>
          <w:rFonts w:eastAsia="Times New Roman"/>
        </w:rPr>
      </w:pPr>
    </w:p>
    <w:p w:rsidR="001802A1" w:rsidRDefault="00BF7D06" w:rsidP="00173C6F">
      <w:pPr>
        <w:pStyle w:val="berschrift2"/>
        <w:rPr>
          <w:rFonts w:eastAsia="Times New Roman"/>
        </w:rPr>
      </w:pPr>
      <w:bookmarkStart w:id="45" w:name="_Toc108012877"/>
      <w:bookmarkStart w:id="46" w:name="_Toc92799248"/>
      <w:r>
        <w:rPr>
          <w:rFonts w:eastAsia="Times New Roman"/>
        </w:rPr>
        <w:t xml:space="preserve">Initial </w:t>
      </w:r>
      <w:r w:rsidR="003316F0" w:rsidRPr="00BF7D06">
        <w:rPr>
          <w:rFonts w:eastAsia="Times New Roman"/>
        </w:rPr>
        <w:t xml:space="preserve">image </w:t>
      </w:r>
      <w:r>
        <w:rPr>
          <w:rFonts w:eastAsia="Times New Roman"/>
        </w:rPr>
        <w:t>processing</w:t>
      </w:r>
      <w:bookmarkEnd w:id="45"/>
      <w:r w:rsidR="003316F0" w:rsidRPr="00BF7D06">
        <w:rPr>
          <w:rFonts w:eastAsia="Times New Roman"/>
        </w:rPr>
        <w:t xml:space="preserve"> </w:t>
      </w:r>
      <w:bookmarkEnd w:id="46"/>
    </w:p>
    <w:p w:rsidR="00177A14" w:rsidRDefault="00492D61" w:rsidP="00492D61">
      <w:pPr>
        <w:rPr>
          <w:noProof/>
        </w:rPr>
      </w:pPr>
      <w:r>
        <w:rPr>
          <w:noProof/>
        </w:rPr>
        <w:t xml:space="preserve">If the face in the image can not be found, the </w:t>
      </w:r>
      <w:r w:rsidR="009E6B53">
        <w:rPr>
          <w:noProof/>
        </w:rPr>
        <w:t>enrollment will fail and the</w:t>
      </w:r>
      <w:r>
        <w:rPr>
          <w:noProof/>
        </w:rPr>
        <w:t xml:space="preserve"> facial image </w:t>
      </w:r>
      <w:r w:rsidR="009E6B53">
        <w:rPr>
          <w:noProof/>
        </w:rPr>
        <w:t>search</w:t>
      </w:r>
      <w:r>
        <w:rPr>
          <w:noProof/>
        </w:rPr>
        <w:t xml:space="preserve"> will not take place. </w:t>
      </w:r>
      <w:r w:rsidR="009E6B53">
        <w:rPr>
          <w:noProof/>
        </w:rPr>
        <w:t>To facilitate the enrollment, initial image processing might be performed.</w:t>
      </w:r>
    </w:p>
    <w:p w:rsidR="0053558A" w:rsidRDefault="00492D61" w:rsidP="00B86960">
      <w:pPr>
        <w:rPr>
          <w:noProof/>
        </w:rPr>
      </w:pPr>
      <w:r>
        <w:rPr>
          <w:noProof/>
        </w:rPr>
        <w:t>I</w:t>
      </w:r>
      <w:r w:rsidR="006E5392">
        <w:rPr>
          <w:noProof/>
        </w:rPr>
        <w:t>t is recommended that intital i</w:t>
      </w:r>
      <w:r>
        <w:rPr>
          <w:noProof/>
        </w:rPr>
        <w:t>mage processing should not significantly alter the biometric data and should be kept to a minimu</w:t>
      </w:r>
      <w:r w:rsidR="004A706D">
        <w:rPr>
          <w:noProof/>
        </w:rPr>
        <w:t>m</w:t>
      </w:r>
      <w:r>
        <w:rPr>
          <w:noProof/>
        </w:rPr>
        <w:t xml:space="preserve">. Processing could include for example: cropping (to remove background and /or isolate the relevant face if there are multiple faces), </w:t>
      </w:r>
      <w:r w:rsidRPr="007102E3">
        <w:rPr>
          <w:noProof/>
        </w:rPr>
        <w:t>marking the centre of the eyes</w:t>
      </w:r>
      <w:r>
        <w:rPr>
          <w:noProof/>
        </w:rPr>
        <w:t xml:space="preserve">, </w:t>
      </w:r>
      <w:r w:rsidR="0053558A">
        <w:rPr>
          <w:noProof/>
        </w:rPr>
        <w:t>horizontal flip/mirroring (this should be utilized if the probe image might have been taken as a reflection,</w:t>
      </w:r>
      <w:r w:rsidR="00B86960">
        <w:rPr>
          <w:noProof/>
        </w:rPr>
        <w:t xml:space="preserve"> </w:t>
      </w:r>
      <w:r w:rsidR="0053558A">
        <w:rPr>
          <w:noProof/>
        </w:rPr>
        <w:t>in case of a ‘selfie’ image, or if the image may have been flipped in transmission</w:t>
      </w:r>
      <w:r w:rsidR="007B49A1">
        <w:rPr>
          <w:noProof/>
        </w:rPr>
        <w:t>)</w:t>
      </w:r>
      <w:r>
        <w:rPr>
          <w:noProof/>
        </w:rPr>
        <w:t xml:space="preserve">, </w:t>
      </w:r>
      <w:r w:rsidR="0053558A">
        <w:rPr>
          <w:noProof/>
        </w:rPr>
        <w:t xml:space="preserve">enlarging using interpolation or </w:t>
      </w:r>
      <w:r w:rsidR="00B86960">
        <w:rPr>
          <w:noProof/>
        </w:rPr>
        <w:t>aspect ratio corrections.</w:t>
      </w:r>
      <w:r w:rsidR="002603C0">
        <w:rPr>
          <w:noProof/>
        </w:rPr>
        <w:t xml:space="preserve"> </w:t>
      </w:r>
      <w:r w:rsidRPr="00CF7420">
        <w:t>No (additional) compression should take place</w:t>
      </w:r>
      <w:r w:rsidR="0053558A">
        <w:t xml:space="preserve"> and </w:t>
      </w:r>
      <w:r w:rsidR="00D44D92">
        <w:t>caution should be exercised when</w:t>
      </w:r>
      <w:r w:rsidR="0053558A">
        <w:t xml:space="preserve"> </w:t>
      </w:r>
      <w:r w:rsidR="00B11208">
        <w:t xml:space="preserve">adjusting the </w:t>
      </w:r>
      <w:r w:rsidR="0053558A">
        <w:t xml:space="preserve">aspect ratio </w:t>
      </w:r>
      <w:r w:rsidR="00B11208">
        <w:t>as it may result in altering</w:t>
      </w:r>
      <w:r w:rsidR="0053558A" w:rsidRPr="007102E3">
        <w:rPr>
          <w:noProof/>
        </w:rPr>
        <w:t xml:space="preserve"> </w:t>
      </w:r>
      <w:r w:rsidR="00B11208">
        <w:rPr>
          <w:noProof/>
        </w:rPr>
        <w:t xml:space="preserve">the geometry of the face. </w:t>
      </w:r>
      <w:r w:rsidR="0053558A" w:rsidRPr="007102E3">
        <w:rPr>
          <w:noProof/>
        </w:rPr>
        <w:t xml:space="preserve"> </w:t>
      </w:r>
    </w:p>
    <w:p w:rsidR="00492D61" w:rsidRDefault="00492D61" w:rsidP="0053558A"/>
    <w:p w:rsidR="008A3EC8" w:rsidRPr="007102E3" w:rsidRDefault="008A3EC8" w:rsidP="00B51488">
      <w:pPr>
        <w:rPr>
          <w:noProof/>
        </w:rPr>
      </w:pPr>
      <w:r>
        <w:t xml:space="preserve">Image processing is further discussed in </w:t>
      </w:r>
      <w:r w:rsidR="00DC579D" w:rsidRPr="006E5392">
        <w:t xml:space="preserve">section </w:t>
      </w:r>
      <w:r w:rsidRPr="006E5392">
        <w:t>6.9.</w:t>
      </w:r>
    </w:p>
    <w:p w:rsidR="00591842" w:rsidRPr="00BF7D06" w:rsidRDefault="00591842" w:rsidP="00591842">
      <w:pPr>
        <w:spacing w:before="0" w:after="160" w:line="252" w:lineRule="auto"/>
        <w:ind w:left="720"/>
        <w:contextualSpacing/>
        <w:jc w:val="left"/>
        <w:rPr>
          <w:rFonts w:eastAsia="Times New Roman"/>
        </w:rPr>
      </w:pPr>
    </w:p>
    <w:p w:rsidR="001F4BF6" w:rsidRDefault="001C2147" w:rsidP="001F4BF6">
      <w:pPr>
        <w:pStyle w:val="berschrift2"/>
      </w:pPr>
      <w:bookmarkStart w:id="47" w:name="_Toc108012878"/>
      <w:r>
        <w:t>Run database search</w:t>
      </w:r>
      <w:bookmarkEnd w:id="47"/>
    </w:p>
    <w:p w:rsidR="001F4BF6" w:rsidRDefault="001F4BF6" w:rsidP="001F4BF6">
      <w:pPr>
        <w:rPr>
          <w:strike/>
        </w:rPr>
      </w:pPr>
      <w:r>
        <w:t xml:space="preserve">After the face (on the probe image) has been correctly enrolled, a </w:t>
      </w:r>
      <w:proofErr w:type="gramStart"/>
      <w:r>
        <w:t>1:N</w:t>
      </w:r>
      <w:proofErr w:type="gramEnd"/>
      <w:r>
        <w:t xml:space="preserve"> search can be run by the FR </w:t>
      </w:r>
      <w:r w:rsidR="005E2BC8">
        <w:t>system</w:t>
      </w:r>
      <w:r>
        <w:rPr>
          <w:i/>
          <w:iCs/>
        </w:rPr>
        <w:t xml:space="preserve"> </w:t>
      </w:r>
      <w:r>
        <w:t>against one or more selected reference database(s). The algorithm compares the template generated from the face on the probe image to the templates generated from the facial images in the database and returns a candidate list of reference images.</w:t>
      </w:r>
    </w:p>
    <w:p w:rsidR="001F4BF6" w:rsidRDefault="005E2BC8" w:rsidP="001F4BF6">
      <w:r>
        <w:lastRenderedPageBreak/>
        <w:t>As</w:t>
      </w:r>
      <w:r w:rsidR="001F4BF6">
        <w:t xml:space="preserve"> was mentioned above under section </w:t>
      </w:r>
      <w:r w:rsidR="001F4BF6" w:rsidRPr="005E2BC8">
        <w:t>5.</w:t>
      </w:r>
      <w:r w:rsidR="00AD26CE">
        <w:t>2</w:t>
      </w:r>
      <w:r w:rsidR="001F4BF6" w:rsidRPr="005E2BC8">
        <w:t>,</w:t>
      </w:r>
      <w:r w:rsidR="001F4BF6">
        <w:t xml:space="preserve"> candidate list</w:t>
      </w:r>
      <w:r w:rsidR="00B86960">
        <w:t>s</w:t>
      </w:r>
      <w:r w:rsidR="001F4BF6">
        <w:t xml:space="preserve"> can be rank-based, threshold-based or both. </w:t>
      </w:r>
    </w:p>
    <w:p w:rsidR="005E2BC8" w:rsidRDefault="005E2BC8" w:rsidP="001F4BF6"/>
    <w:p w:rsidR="001F4BF6" w:rsidRPr="001F4BF6" w:rsidRDefault="001F4BF6" w:rsidP="001F4BF6">
      <w:pPr>
        <w:pStyle w:val="berschrift3"/>
      </w:pPr>
      <w:bookmarkStart w:id="48" w:name="_Toc108012879"/>
      <w:r>
        <w:t>Rank based approach</w:t>
      </w:r>
      <w:bookmarkEnd w:id="48"/>
    </w:p>
    <w:p w:rsidR="00436210" w:rsidRDefault="00436210" w:rsidP="00333423">
      <w:r>
        <w:t xml:space="preserve">The rank of the true match may be affected by the quality of the probe image and reference images (all the factors described in </w:t>
      </w:r>
      <w:r w:rsidRPr="005E2BC8">
        <w:t>sections 6.3.2 and 6.3.3)</w:t>
      </w:r>
      <w:r>
        <w:t xml:space="preserve"> as well as the overall size of the reference database. </w:t>
      </w:r>
      <w:r>
        <w:rPr>
          <w:iCs/>
        </w:rPr>
        <w:t xml:space="preserve">Despite the possible effects of these factors, </w:t>
      </w:r>
      <w:r>
        <w:t xml:space="preserve">modern algorithms have significantly improved in the rate of returning a true mate at a high rank position, although </w:t>
      </w:r>
      <w:r w:rsidR="00333423">
        <w:t>its</w:t>
      </w:r>
      <w:r>
        <w:t xml:space="preserve"> similarity score may be low.</w:t>
      </w:r>
    </w:p>
    <w:p w:rsidR="00436210" w:rsidRDefault="00436210" w:rsidP="00436210">
      <w:pPr>
        <w:rPr>
          <w:color w:val="FF0000"/>
        </w:rPr>
      </w:pPr>
      <w:r>
        <w:t xml:space="preserve">In case of a rank-based approach, where the similarity score threshold is set to 0, the number of the candidates in the list (candidate list size) is </w:t>
      </w:r>
      <w:r w:rsidRPr="000A0D22">
        <w:t>configured before</w:t>
      </w:r>
      <w:r>
        <w:t xml:space="preserve"> the search run. In most systems, there is a default candidate length</w:t>
      </w:r>
      <w:r>
        <w:rPr>
          <w:color w:val="000000" w:themeColor="text1"/>
        </w:rPr>
        <w:t xml:space="preserve">, but in most </w:t>
      </w:r>
      <w:proofErr w:type="gramStart"/>
      <w:r>
        <w:rPr>
          <w:color w:val="000000" w:themeColor="text1"/>
        </w:rPr>
        <w:t>cases</w:t>
      </w:r>
      <w:proofErr w:type="gramEnd"/>
      <w:r>
        <w:rPr>
          <w:color w:val="000000" w:themeColor="text1"/>
        </w:rPr>
        <w:t xml:space="preserve"> this can be changed manually by the user. Law Enforcement Agencies in EU countries usually return searches with between 10-200 candidates </w:t>
      </w:r>
      <w:r w:rsidR="00DC706B">
        <w:rPr>
          <w:color w:val="000000" w:themeColor="text1"/>
        </w:rPr>
        <w:fldChar w:fldCharType="begin" w:fldLock="1"/>
      </w:r>
      <w:r w:rsidR="00685A83">
        <w:rPr>
          <w:color w:val="000000" w:themeColor="text1"/>
        </w:rPr>
        <w:instrText>ADDIN CSL_CITATION {"citationItems":[{"id":"ITEM-1","itemData":{"author":[{"dropping-particle":"","family":"TELEFI Project","given":"","non-dropping-particle":"","parse-names":false,"suffix":""}],"id":"ITEM-1","issued":{"date-parts":[["2021"]]},"title":"Summary Report of the project \"Towards the European Level of Exchange of Facial Images\"","type":"report"},"uris":["http://www.mendeley.com/documents/?uuid=3aa89124-7754-4239-9af6-42b42243da4c"]}],"mendeley":{"formattedCitation":"[18]","plainTextFormattedCitation":"[18]","previouslyFormattedCitation":"[18]"},"properties":{"noteIndex":0},"schema":"https://github.com/citation-style-language/schema/raw/master/csl-citation.json"}</w:instrText>
      </w:r>
      <w:r w:rsidR="00DC706B">
        <w:rPr>
          <w:color w:val="000000" w:themeColor="text1"/>
        </w:rPr>
        <w:fldChar w:fldCharType="separate"/>
      </w:r>
      <w:r w:rsidR="00E3741C" w:rsidRPr="00E3741C">
        <w:rPr>
          <w:noProof/>
          <w:color w:val="000000" w:themeColor="text1"/>
        </w:rPr>
        <w:t>[18]</w:t>
      </w:r>
      <w:r w:rsidR="00DC706B">
        <w:rPr>
          <w:color w:val="000000" w:themeColor="text1"/>
        </w:rPr>
        <w:fldChar w:fldCharType="end"/>
      </w:r>
      <w:r>
        <w:rPr>
          <w:color w:val="000000" w:themeColor="text1"/>
        </w:rPr>
        <w:t xml:space="preserve">. </w:t>
      </w:r>
      <w:r>
        <w:t xml:space="preserve">For low quality images, the longer the candidate list, the greater the chance that a true mate is present. However, it is worth keeping in mind that the human review of the list needs time and long candidate lists will affect the workload. </w:t>
      </w:r>
      <w:r>
        <w:rPr>
          <w:color w:val="000000" w:themeColor="text1"/>
        </w:rPr>
        <w:t xml:space="preserve">Additionally, research has demonstrated that long candidate lists of 100 or more images can result in increased false alarms, lower detection of true matches, lower decision confidence and increased response times </w:t>
      </w:r>
      <w:r w:rsidR="00DC706B">
        <w:rPr>
          <w:color w:val="000000" w:themeColor="text1"/>
        </w:rPr>
        <w:fldChar w:fldCharType="begin" w:fldLock="1"/>
      </w:r>
      <w:r w:rsidR="00685A83">
        <w:rPr>
          <w:color w:val="000000" w:themeColor="text1"/>
        </w:rPr>
        <w:instrText>ADDIN CSL_CITATION {"citationItems":[{"id":"ITEM-1","itemData":{"DOI":"10.1016/j.jarmac.2018.06.002","ISSN":"22113681","abstract":"These experiments investigated how the candidate list displayed to facial reviewers affects their performance in a one-to-many unfamiliar face matching task. Automated facial recognition systems present the results of a database search and require selection of an image that matches the target. Few studies investigate how humans in combination with facial recognition algorithms perform within different operational contexts. These experiments investigated how the candidate list displayed to facial reviewers affects their performance in a one-to-many unfamiliar face matching task. We tested candidate list length with inexperienced (Experiment 1) and experienced (Experiment 2) facial reviewers. Candidate list length had a large impact on performance, varying with the operational context. However, response-time analyses show that the accurate responses were resolved quickly, with an error-prone guess process implemented after failed search. Long candidate lists (100 images) produced more false alarms, fewer hits, lower decision confidence, and increased response latencies among both inexperienced and experienced facial reviewers.","author":[{"dropping-particle":"","family":"Heyer","given":"Rebecca","non-dropping-particle":"","parse-names":false,"suffix":""},{"dropping-particle":"","family":"Semmler","given":"Carolyn","non-dropping-particle":"","parse-names":false,"suffix":""},{"dropping-particle":"","family":"Hendrickson","given":"Andrew T.","non-dropping-particle":"","parse-names":false,"suffix":""}],"container-title":"Journal of Applied Research in Memory and Cognition","id":"ITEM-1","issue":"4","issued":{"date-parts":[["2018"]]},"page":"597-609","publisher":"The Society for Applied Research in Memory and Cognition","title":"Humans and Algorithms for Facial Recognition: The Effects of Candidate List Length and Experience on Performance","type":"article-journal","volume":"7"},"uris":["http://www.mendeley.com/documents/?uuid=feecbf4e-4892-4b22-bb2a-9de3225838a1"]}],"mendeley":{"formattedCitation":"[19]","plainTextFormattedCitation":"[19]","previouslyFormattedCitation":"[19]"},"properties":{"noteIndex":0},"schema":"https://github.com/citation-style-language/schema/raw/master/csl-citation.json"}</w:instrText>
      </w:r>
      <w:r w:rsidR="00DC706B">
        <w:rPr>
          <w:color w:val="000000" w:themeColor="text1"/>
        </w:rPr>
        <w:fldChar w:fldCharType="separate"/>
      </w:r>
      <w:r w:rsidR="00E3741C" w:rsidRPr="00E3741C">
        <w:rPr>
          <w:noProof/>
          <w:color w:val="000000" w:themeColor="text1"/>
        </w:rPr>
        <w:t>[19]</w:t>
      </w:r>
      <w:r w:rsidR="00DC706B">
        <w:rPr>
          <w:color w:val="000000" w:themeColor="text1"/>
        </w:rPr>
        <w:fldChar w:fldCharType="end"/>
      </w:r>
      <w:r>
        <w:rPr>
          <w:color w:val="000000" w:themeColor="text1"/>
        </w:rPr>
        <w:t>. These factors and the severity of the crime should be taken into consideration when determining candidate list size.</w:t>
      </w:r>
    </w:p>
    <w:p w:rsidR="00436210" w:rsidRPr="001F4BF6" w:rsidRDefault="00436210" w:rsidP="001F4BF6"/>
    <w:p w:rsidR="001F4BF6" w:rsidRPr="001F4BF6" w:rsidRDefault="001F4BF6" w:rsidP="001F4BF6">
      <w:pPr>
        <w:pStyle w:val="berschrift3"/>
      </w:pPr>
      <w:bookmarkStart w:id="49" w:name="_Toc108012880"/>
      <w:r>
        <w:t>Threshold based approach</w:t>
      </w:r>
      <w:bookmarkEnd w:id="49"/>
    </w:p>
    <w:p w:rsidR="00B96AC1" w:rsidRDefault="0096379D" w:rsidP="007436AC">
      <w:r>
        <w:t xml:space="preserve">With </w:t>
      </w:r>
      <w:r w:rsidR="00680422">
        <w:t>threshold</w:t>
      </w:r>
      <w:r>
        <w:t xml:space="preserve">-based searches, the number of candidates returned in the </w:t>
      </w:r>
      <w:r w:rsidR="001E1F23">
        <w:t xml:space="preserve">candidate </w:t>
      </w:r>
      <w:r>
        <w:t xml:space="preserve">list depends on the similarity score </w:t>
      </w:r>
      <w:r w:rsidR="0057665F">
        <w:t>threshold</w:t>
      </w:r>
      <w:r>
        <w:t xml:space="preserve">. This </w:t>
      </w:r>
      <w:r w:rsidR="0057665F">
        <w:t>threshold</w:t>
      </w:r>
      <w:r>
        <w:t xml:space="preserve"> can be default</w:t>
      </w:r>
      <w:r w:rsidR="00663680">
        <w:t xml:space="preserve"> as </w:t>
      </w:r>
      <w:r w:rsidR="007436AC">
        <w:t xml:space="preserve">recommended </w:t>
      </w:r>
      <w:r w:rsidR="00663680">
        <w:t xml:space="preserve">by the system </w:t>
      </w:r>
      <w:r w:rsidR="007436AC">
        <w:t xml:space="preserve">supplier </w:t>
      </w:r>
      <w:r>
        <w:t xml:space="preserve">or manually set by the </w:t>
      </w:r>
      <w:r w:rsidR="007436AC">
        <w:t>system administrator or the user</w:t>
      </w:r>
      <w:r w:rsidR="00B96AC1">
        <w:t xml:space="preserve">. The threshold should be set according to the operational requirements and resources available. It should be noted that a high threshold setting minimizes the workload for human review </w:t>
      </w:r>
      <w:r w:rsidR="00DB0010">
        <w:t xml:space="preserve">(for example eliminating non-mated candidates being returned) </w:t>
      </w:r>
      <w:r w:rsidR="00B96AC1">
        <w:t xml:space="preserve">but may result in </w:t>
      </w:r>
      <w:r w:rsidR="008251DE">
        <w:t>true mates being excluded from the candidate list. Th</w:t>
      </w:r>
      <w:r w:rsidR="005E2BC8">
        <w:t>is is depicted in Figure 6</w:t>
      </w:r>
      <w:r w:rsidR="00DB0010">
        <w:t xml:space="preserve">. </w:t>
      </w:r>
      <w:r w:rsidR="008251DE">
        <w:t>The converse is also true; a low threshold increases the chance that a true mate is returned in the list but is resource intensive from a review perspective.</w:t>
      </w:r>
    </w:p>
    <w:p w:rsidR="008251DE" w:rsidRDefault="008251DE" w:rsidP="00DB001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5E2BC8" w:rsidTr="005E2BC8">
        <w:tc>
          <w:tcPr>
            <w:tcW w:w="8648" w:type="dxa"/>
          </w:tcPr>
          <w:p w:rsidR="005E2BC8" w:rsidRDefault="005E2BC8" w:rsidP="005E2BC8">
            <w:pPr>
              <w:jc w:val="left"/>
            </w:pPr>
            <w:r w:rsidRPr="005E2BC8">
              <w:rPr>
                <w:noProof/>
                <w:lang w:eastAsia="sv-SE"/>
              </w:rPr>
              <w:br/>
            </w:r>
            <w:r>
              <w:rPr>
                <w:noProof/>
                <w:lang w:val="es-ES" w:eastAsia="es-ES"/>
              </w:rPr>
              <w:lastRenderedPageBreak/>
              <w:drawing>
                <wp:inline distT="0" distB="0" distL="0" distR="0">
                  <wp:extent cx="4870450" cy="4603921"/>
                  <wp:effectExtent l="0" t="0" r="635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5724" cy="4608906"/>
                          </a:xfrm>
                          <a:prstGeom prst="rect">
                            <a:avLst/>
                          </a:prstGeom>
                        </pic:spPr>
                      </pic:pic>
                    </a:graphicData>
                  </a:graphic>
                </wp:inline>
              </w:drawing>
            </w:r>
            <w:r>
              <w:rPr>
                <w:rFonts w:ascii="Calibri" w:hAnsi="Calibri" w:cs="Calibri"/>
                <w:b/>
                <w:bCs w:val="0"/>
                <w:color w:val="000000"/>
                <w:sz w:val="20"/>
                <w:szCs w:val="20"/>
              </w:rPr>
              <w:br/>
            </w:r>
            <w:r w:rsidRPr="005E2BC8">
              <w:rPr>
                <w:rFonts w:ascii="Calibri" w:hAnsi="Calibri" w:cs="Calibri"/>
                <w:b/>
                <w:bCs w:val="0"/>
                <w:color w:val="000000"/>
                <w:sz w:val="20"/>
                <w:szCs w:val="20"/>
              </w:rPr>
              <w:t>Figure 6: Similarity score distribution showing impact of setting a high threshold – everything (including a significant proportion of mated pairs) to the left of the threshold setting would be excluded from a candidate list.</w:t>
            </w:r>
          </w:p>
        </w:tc>
      </w:tr>
    </w:tbl>
    <w:p w:rsidR="00565937" w:rsidRDefault="00565937" w:rsidP="00A832AB"/>
    <w:p w:rsidR="0096379D" w:rsidRPr="005E2BC8" w:rsidRDefault="0096379D" w:rsidP="0096379D">
      <w:r w:rsidRPr="00F842CD">
        <w:t xml:space="preserve">The similarity score between two facial image templates is affected by both the quality of the probe image and the quality of the reference image. For example, when the probe image and one of the reference images has a similar low resolution or a similar type of noise, these may gain a high similarity score regardless </w:t>
      </w:r>
      <w:r w:rsidR="00FC5C80" w:rsidRPr="00DE17E5">
        <w:t>of</w:t>
      </w:r>
      <w:r w:rsidRPr="00DE17E5">
        <w:t xml:space="preserve"> facial </w:t>
      </w:r>
      <w:r w:rsidR="0057665F" w:rsidRPr="00E67AA7">
        <w:t>morphology</w:t>
      </w:r>
      <w:r w:rsidRPr="00E67AA7">
        <w:t xml:space="preserve">. These reference images of candidates can outrank the true </w:t>
      </w:r>
      <w:r w:rsidR="00B96AC1" w:rsidRPr="00E67AA7">
        <w:t>mate</w:t>
      </w:r>
      <w:r w:rsidRPr="00E67AA7">
        <w:t xml:space="preserve"> and may hinder the search results. Therefore, it is recommended to store different quality reference images in separate databases and run separate FR searches </w:t>
      </w:r>
      <w:r w:rsidR="00A832AB" w:rsidRPr="00E67AA7">
        <w:t>against each collection</w:t>
      </w:r>
      <w:r w:rsidRPr="00E67AA7">
        <w:t>. Examples for quality separation</w:t>
      </w:r>
      <w:r w:rsidR="00DB0010" w:rsidRPr="00E67AA7">
        <w:t xml:space="preserve"> are</w:t>
      </w:r>
      <w:r w:rsidRPr="00E67AA7">
        <w:t xml:space="preserve"> ICAO standard versus non-ICAO standard image database; mugshot gallery versus records of uncontrolled facial images; etc.</w:t>
      </w:r>
    </w:p>
    <w:p w:rsidR="00A5552C" w:rsidRPr="00A5552C" w:rsidRDefault="00A5552C" w:rsidP="00A5552C"/>
    <w:p w:rsidR="00FB4E62" w:rsidRDefault="00FB4E62" w:rsidP="00907636">
      <w:pPr>
        <w:pStyle w:val="berschrift2"/>
      </w:pPr>
      <w:bookmarkStart w:id="50" w:name="_Toc92799250"/>
      <w:bookmarkStart w:id="51" w:name="_Toc108012881"/>
      <w:r>
        <w:t>Analysis of candidate list</w:t>
      </w:r>
      <w:bookmarkEnd w:id="50"/>
      <w:bookmarkEnd w:id="51"/>
    </w:p>
    <w:p w:rsidR="00811242" w:rsidRPr="00C35622" w:rsidRDefault="009272C7" w:rsidP="00C35622">
      <w:pPr>
        <w:rPr>
          <w:noProof/>
        </w:rPr>
      </w:pPr>
      <w:r w:rsidRPr="00C35622">
        <w:rPr>
          <w:noProof/>
        </w:rPr>
        <w:t xml:space="preserve">An image is merely a representation of reality, and a depiction of an individual is not perfectly identical to its original. Also, the appearance of a person will change over time. This means that there will be a range of similarity scores returned by any FR system upon a comparison of two </w:t>
      </w:r>
      <w:r w:rsidR="00EC13FC">
        <w:rPr>
          <w:noProof/>
        </w:rPr>
        <w:t>images of the same individual</w:t>
      </w:r>
      <w:r w:rsidR="00422A37">
        <w:rPr>
          <w:noProof/>
        </w:rPr>
        <w:t xml:space="preserve"> (intra-variability)</w:t>
      </w:r>
      <w:r w:rsidR="00EC13FC">
        <w:rPr>
          <w:noProof/>
        </w:rPr>
        <w:t xml:space="preserve">. </w:t>
      </w:r>
    </w:p>
    <w:p w:rsidR="009272C7" w:rsidRDefault="009272C7" w:rsidP="00C35622">
      <w:pPr>
        <w:rPr>
          <w:noProof/>
        </w:rPr>
      </w:pPr>
      <w:r w:rsidRPr="00C35622">
        <w:rPr>
          <w:noProof/>
        </w:rPr>
        <w:lastRenderedPageBreak/>
        <w:t>Conversely, there is also a risk that the system perceives different people as very similar to each other, even beyond obvious similarities such as close kinship</w:t>
      </w:r>
      <w:r w:rsidR="00D25D23">
        <w:rPr>
          <w:noProof/>
        </w:rPr>
        <w:t>,</w:t>
      </w:r>
      <w:r w:rsidRPr="00C35622">
        <w:rPr>
          <w:noProof/>
        </w:rPr>
        <w:t xml:space="preserve"> and returns a high similarity score. </w:t>
      </w:r>
      <w:r w:rsidR="00422A37">
        <w:t>As can be seen in F</w:t>
      </w:r>
      <w:r w:rsidR="00422A37" w:rsidRPr="00F613F8">
        <w:t>igure</w:t>
      </w:r>
      <w:r w:rsidR="00422A37">
        <w:t xml:space="preserve"> 6, the similarity scores of the mated and the non-mated searches both show a range of values, which may be different depending on the data sets at hand (e.g. mugshots ve</w:t>
      </w:r>
      <w:r w:rsidR="00F81C71">
        <w:t xml:space="preserve">rsus low-quality CCTV images). </w:t>
      </w:r>
      <w:r w:rsidRPr="00C35622">
        <w:rPr>
          <w:noProof/>
        </w:rPr>
        <w:t xml:space="preserve">It is expected that there will be an overlap in the similarity score distribution for both same person </w:t>
      </w:r>
      <w:r w:rsidR="00422A37">
        <w:rPr>
          <w:noProof/>
        </w:rPr>
        <w:t xml:space="preserve">(mated) </w:t>
      </w:r>
      <w:r w:rsidRPr="00C35622">
        <w:rPr>
          <w:noProof/>
        </w:rPr>
        <w:t xml:space="preserve">and different person </w:t>
      </w:r>
      <w:r w:rsidR="00422A37">
        <w:rPr>
          <w:noProof/>
        </w:rPr>
        <w:t xml:space="preserve">(non-mated) </w:t>
      </w:r>
      <w:r w:rsidRPr="00C35622">
        <w:rPr>
          <w:noProof/>
        </w:rPr>
        <w:t xml:space="preserve">comparisons by </w:t>
      </w:r>
      <w:r w:rsidR="00F62DE3" w:rsidRPr="00C35622">
        <w:rPr>
          <w:noProof/>
        </w:rPr>
        <w:t>the system</w:t>
      </w:r>
      <w:r w:rsidR="004450A6">
        <w:rPr>
          <w:noProof/>
        </w:rPr>
        <w:t>.</w:t>
      </w:r>
    </w:p>
    <w:p w:rsidR="00781CE6" w:rsidRDefault="003F4E43" w:rsidP="00333423">
      <w:pPr>
        <w:rPr>
          <w:noProof/>
        </w:rPr>
      </w:pPr>
      <w:r>
        <w:t xml:space="preserve">When using </w:t>
      </w:r>
      <w:r w:rsidR="00F81C71">
        <w:t>a</w:t>
      </w:r>
      <w:r w:rsidR="00333423">
        <w:t>n</w:t>
      </w:r>
      <w:r w:rsidR="00F81C71">
        <w:t xml:space="preserve"> FR system with </w:t>
      </w:r>
      <w:r>
        <w:t xml:space="preserve">good quality </w:t>
      </w:r>
      <w:r w:rsidR="00F81C71">
        <w:t>images</w:t>
      </w:r>
      <w:r>
        <w:t xml:space="preserve">, the difference between images of the same person is small, resulting in high similarity scores, while the difference between images of different persons is generally larger, resulting in low similarity scores. </w:t>
      </w:r>
      <w:r w:rsidR="00F81C71">
        <w:t xml:space="preserve">Hence, the scores usually display a </w:t>
      </w:r>
      <w:r>
        <w:t xml:space="preserve">low intra-variability and high inter-variability when using good quality </w:t>
      </w:r>
      <w:r w:rsidR="00F81C71">
        <w:t>images</w:t>
      </w:r>
      <w:r>
        <w:t xml:space="preserve">, resulting in good discrimination between mated and non-mated score distributions. However, for low definition CCTV images the situation may be different. The poor quality (uncontrolled) images of the same person may show a large difference, e.g. due to differences in pose, resulting in a large variation in similarity scores (high intra-variability), while images from different persons may show a </w:t>
      </w:r>
      <w:r>
        <w:rPr>
          <w:noProof/>
        </w:rPr>
        <w:t>lot of similarity, e.g. due to similarity in pose, resulting in relatively high similarity scores for images of different persons.</w:t>
      </w:r>
    </w:p>
    <w:p w:rsidR="00811242" w:rsidRPr="00C35622" w:rsidRDefault="001964BF" w:rsidP="00333423">
      <w:pPr>
        <w:rPr>
          <w:noProof/>
        </w:rPr>
      </w:pPr>
      <w:r>
        <w:rPr>
          <w:noProof/>
        </w:rPr>
        <w:t>The imaging or subject</w:t>
      </w:r>
      <w:r w:rsidR="009272C7" w:rsidRPr="00C35622">
        <w:rPr>
          <w:noProof/>
        </w:rPr>
        <w:t xml:space="preserve"> </w:t>
      </w:r>
      <w:r>
        <w:rPr>
          <w:noProof/>
        </w:rPr>
        <w:t>factors described in section</w:t>
      </w:r>
      <w:r w:rsidR="00E11597">
        <w:rPr>
          <w:noProof/>
        </w:rPr>
        <w:t>s</w:t>
      </w:r>
      <w:r>
        <w:rPr>
          <w:noProof/>
        </w:rPr>
        <w:t xml:space="preserve"> 6.3.2 and 6.3.3,</w:t>
      </w:r>
      <w:r w:rsidR="009272C7" w:rsidRPr="00C35622">
        <w:rPr>
          <w:noProof/>
        </w:rPr>
        <w:t xml:space="preserve"> may also hamper and affect the manual analysis of the </w:t>
      </w:r>
      <w:r w:rsidR="00967FEB">
        <w:rPr>
          <w:noProof/>
        </w:rPr>
        <w:t>candidate</w:t>
      </w:r>
      <w:r w:rsidR="00967FEB" w:rsidRPr="00C35622">
        <w:rPr>
          <w:noProof/>
        </w:rPr>
        <w:t xml:space="preserve"> </w:t>
      </w:r>
      <w:r w:rsidR="009272C7" w:rsidRPr="00C35622">
        <w:rPr>
          <w:noProof/>
        </w:rPr>
        <w:t xml:space="preserve">list and the </w:t>
      </w:r>
      <w:r w:rsidR="00333423">
        <w:rPr>
          <w:noProof/>
        </w:rPr>
        <w:t>reviewer</w:t>
      </w:r>
      <w:r w:rsidR="009272C7" w:rsidRPr="00C35622">
        <w:rPr>
          <w:noProof/>
        </w:rPr>
        <w:t xml:space="preserve"> should never presume that the correct identity will be at the top of the search list even if he or she exists in the database. Nor can it be presumed that the correct identity exists in the database at all.</w:t>
      </w:r>
    </w:p>
    <w:p w:rsidR="00DE17E5" w:rsidRDefault="009272C7" w:rsidP="00C35622">
      <w:pPr>
        <w:rPr>
          <w:noProof/>
        </w:rPr>
      </w:pPr>
      <w:r w:rsidRPr="00C35622">
        <w:rPr>
          <w:noProof/>
        </w:rPr>
        <w:t xml:space="preserve">Nevertheless, the rank and </w:t>
      </w:r>
      <w:r w:rsidR="008313B5">
        <w:rPr>
          <w:noProof/>
        </w:rPr>
        <w:t xml:space="preserve">similarity </w:t>
      </w:r>
      <w:r w:rsidRPr="00C35622">
        <w:rPr>
          <w:noProof/>
        </w:rPr>
        <w:t>score might give valuable information to the reviewer. Exam</w:t>
      </w:r>
      <w:r w:rsidR="00EC13FC">
        <w:rPr>
          <w:noProof/>
        </w:rPr>
        <w:t>ples for such scenar</w:t>
      </w:r>
      <w:r w:rsidRPr="00C35622">
        <w:rPr>
          <w:noProof/>
        </w:rPr>
        <w:t xml:space="preserve">ios are </w:t>
      </w:r>
      <w:r w:rsidR="00221ACA">
        <w:rPr>
          <w:noProof/>
        </w:rPr>
        <w:t xml:space="preserve">(i) </w:t>
      </w:r>
      <w:r w:rsidRPr="00C35622">
        <w:rPr>
          <w:noProof/>
        </w:rPr>
        <w:t xml:space="preserve">when the </w:t>
      </w:r>
      <w:r w:rsidR="008313B5">
        <w:rPr>
          <w:noProof/>
        </w:rPr>
        <w:t>difference</w:t>
      </w:r>
      <w:r w:rsidR="008313B5" w:rsidRPr="00C35622">
        <w:rPr>
          <w:noProof/>
        </w:rPr>
        <w:t xml:space="preserve"> </w:t>
      </w:r>
      <w:r w:rsidRPr="00C35622">
        <w:rPr>
          <w:noProof/>
        </w:rPr>
        <w:t xml:space="preserve">in </w:t>
      </w:r>
      <w:r w:rsidR="008313B5">
        <w:rPr>
          <w:noProof/>
        </w:rPr>
        <w:t xml:space="preserve">the similarity </w:t>
      </w:r>
      <w:r w:rsidRPr="00C35622">
        <w:rPr>
          <w:noProof/>
        </w:rPr>
        <w:t>score</w:t>
      </w:r>
      <w:r w:rsidR="008313B5">
        <w:rPr>
          <w:noProof/>
        </w:rPr>
        <w:t>s</w:t>
      </w:r>
      <w:r w:rsidRPr="00C35622">
        <w:rPr>
          <w:noProof/>
        </w:rPr>
        <w:t xml:space="preserve"> between the persons at rank 1 and rank 2 is large, </w:t>
      </w:r>
      <w:r w:rsidR="00221ACA">
        <w:rPr>
          <w:noProof/>
        </w:rPr>
        <w:t xml:space="preserve">(ii) </w:t>
      </w:r>
      <w:r w:rsidRPr="00C35622">
        <w:rPr>
          <w:noProof/>
        </w:rPr>
        <w:t xml:space="preserve">if </w:t>
      </w:r>
      <w:r w:rsidR="00DB0010">
        <w:rPr>
          <w:noProof/>
        </w:rPr>
        <w:t xml:space="preserve">different images of </w:t>
      </w:r>
      <w:r w:rsidRPr="00C35622">
        <w:rPr>
          <w:noProof/>
        </w:rPr>
        <w:t xml:space="preserve">the same person appears more than once amongst the reference images in the </w:t>
      </w:r>
      <w:r w:rsidR="0009556D" w:rsidRPr="00C35622">
        <w:rPr>
          <w:noProof/>
        </w:rPr>
        <w:t>candidate</w:t>
      </w:r>
      <w:r w:rsidRPr="00C35622">
        <w:rPr>
          <w:noProof/>
        </w:rPr>
        <w:t xml:space="preserve"> list</w:t>
      </w:r>
      <w:r w:rsidR="00DB0010">
        <w:rPr>
          <w:noProof/>
        </w:rPr>
        <w:t xml:space="preserve"> or </w:t>
      </w:r>
      <w:r w:rsidR="00221ACA">
        <w:rPr>
          <w:noProof/>
        </w:rPr>
        <w:t xml:space="preserve">(iii) </w:t>
      </w:r>
      <w:r w:rsidR="00DB0010">
        <w:rPr>
          <w:noProof/>
        </w:rPr>
        <w:t xml:space="preserve">if the same person appears in different candidate lists from multiple </w:t>
      </w:r>
      <w:r w:rsidR="00CE4874">
        <w:rPr>
          <w:noProof/>
        </w:rPr>
        <w:t xml:space="preserve">database </w:t>
      </w:r>
      <w:r w:rsidR="00DB0010">
        <w:rPr>
          <w:noProof/>
        </w:rPr>
        <w:t>searches of the same probe image</w:t>
      </w:r>
      <w:r w:rsidR="00221ACA">
        <w:rPr>
          <w:noProof/>
        </w:rPr>
        <w:t xml:space="preserve"> </w:t>
      </w:r>
      <w:r w:rsidR="00221ACA" w:rsidRPr="00F43E54">
        <w:rPr>
          <w:noProof/>
        </w:rPr>
        <w:t>or</w:t>
      </w:r>
      <w:r w:rsidR="00221ACA">
        <w:rPr>
          <w:noProof/>
        </w:rPr>
        <w:t xml:space="preserve"> (iv)</w:t>
      </w:r>
      <w:r w:rsidR="00221ACA" w:rsidRPr="00F43E54">
        <w:rPr>
          <w:noProof/>
        </w:rPr>
        <w:t xml:space="preserve"> if reference image</w:t>
      </w:r>
      <w:r w:rsidR="00221ACA">
        <w:rPr>
          <w:noProof/>
        </w:rPr>
        <w:t>(</w:t>
      </w:r>
      <w:r w:rsidR="00221ACA" w:rsidRPr="00F43E54">
        <w:rPr>
          <w:noProof/>
        </w:rPr>
        <w:t>s</w:t>
      </w:r>
      <w:r w:rsidR="00221ACA">
        <w:rPr>
          <w:noProof/>
        </w:rPr>
        <w:t>)</w:t>
      </w:r>
      <w:r w:rsidR="00221ACA" w:rsidRPr="00F43E54">
        <w:rPr>
          <w:noProof/>
        </w:rPr>
        <w:t xml:space="preserve"> of the same person appears in different candidate lists from multiple searches </w:t>
      </w:r>
      <w:r w:rsidR="00221ACA">
        <w:rPr>
          <w:noProof/>
        </w:rPr>
        <w:t>with</w:t>
      </w:r>
      <w:r w:rsidR="00221ACA" w:rsidRPr="00F43E54">
        <w:rPr>
          <w:noProof/>
        </w:rPr>
        <w:t xml:space="preserve"> di</w:t>
      </w:r>
      <w:r w:rsidR="00333423">
        <w:rPr>
          <w:noProof/>
        </w:rPr>
        <w:t>f</w:t>
      </w:r>
      <w:r w:rsidR="00221ACA" w:rsidRPr="00F43E54">
        <w:rPr>
          <w:noProof/>
        </w:rPr>
        <w:t>ferent probe images of the same person of interest</w:t>
      </w:r>
      <w:r w:rsidRPr="00C35622">
        <w:rPr>
          <w:noProof/>
        </w:rPr>
        <w:t>.</w:t>
      </w:r>
      <w:r w:rsidR="00DB0010">
        <w:rPr>
          <w:noProof/>
        </w:rPr>
        <w:t xml:space="preserve"> </w:t>
      </w:r>
    </w:p>
    <w:p w:rsidR="007430D1" w:rsidRDefault="00DE17E5" w:rsidP="00DE17E5">
      <w:pPr>
        <w:rPr>
          <w:noProof/>
        </w:rPr>
      </w:pPr>
      <w:r>
        <w:rPr>
          <w:noProof/>
        </w:rPr>
        <w:t>S</w:t>
      </w:r>
      <w:r w:rsidR="007430D1">
        <w:rPr>
          <w:noProof/>
        </w:rPr>
        <w:t>ome agencies use th</w:t>
      </w:r>
      <w:r>
        <w:rPr>
          <w:noProof/>
        </w:rPr>
        <w:t>e rank and score</w:t>
      </w:r>
      <w:r w:rsidR="007430D1">
        <w:rPr>
          <w:noProof/>
        </w:rPr>
        <w:t xml:space="preserve"> information, </w:t>
      </w:r>
      <w:r>
        <w:rPr>
          <w:noProof/>
        </w:rPr>
        <w:t xml:space="preserve">but </w:t>
      </w:r>
      <w:r w:rsidR="007430D1">
        <w:rPr>
          <w:noProof/>
        </w:rPr>
        <w:t xml:space="preserve">other agencies prefer not to show the </w:t>
      </w:r>
      <w:r w:rsidR="008313B5">
        <w:rPr>
          <w:noProof/>
        </w:rPr>
        <w:t xml:space="preserve">similarity </w:t>
      </w:r>
      <w:r w:rsidR="007430D1">
        <w:rPr>
          <w:noProof/>
        </w:rPr>
        <w:t>score and</w:t>
      </w:r>
      <w:r>
        <w:rPr>
          <w:noProof/>
        </w:rPr>
        <w:t xml:space="preserve">/or </w:t>
      </w:r>
      <w:r w:rsidR="007430D1">
        <w:rPr>
          <w:noProof/>
        </w:rPr>
        <w:t xml:space="preserve">present the candidate list in random order </w:t>
      </w:r>
      <w:r w:rsidR="00FC5C80">
        <w:rPr>
          <w:noProof/>
        </w:rPr>
        <w:t xml:space="preserve">so </w:t>
      </w:r>
      <w:r w:rsidR="007430D1">
        <w:rPr>
          <w:noProof/>
        </w:rPr>
        <w:t xml:space="preserve">as to not </w:t>
      </w:r>
      <w:r>
        <w:rPr>
          <w:noProof/>
        </w:rPr>
        <w:t>bias the reviewer</w:t>
      </w:r>
      <w:r w:rsidR="007430D1">
        <w:rPr>
          <w:noProof/>
        </w:rPr>
        <w:t xml:space="preserve"> by the FR system outcome. Whether information from the FR system is used or not in the evaluation is therefore highly agency specific.</w:t>
      </w:r>
    </w:p>
    <w:p w:rsidR="0053220A" w:rsidRPr="00C35622" w:rsidRDefault="0053220A" w:rsidP="00C35622">
      <w:pPr>
        <w:rPr>
          <w:noProof/>
        </w:rPr>
      </w:pPr>
      <w:r>
        <w:rPr>
          <w:noProof/>
        </w:rPr>
        <w:t xml:space="preserve">The analysis of the candidate list normally includes a first quick assessment to exclude candidates, followed by a more in-depth comparison of </w:t>
      </w:r>
      <w:r w:rsidR="000915FB">
        <w:rPr>
          <w:noProof/>
        </w:rPr>
        <w:t xml:space="preserve">the remaining prospective </w:t>
      </w:r>
      <w:r>
        <w:rPr>
          <w:noProof/>
        </w:rPr>
        <w:t>candidates. There might also be other relevant information that can be used in the evaluation of candidates.</w:t>
      </w:r>
    </w:p>
    <w:p w:rsidR="00D56B59" w:rsidRPr="00DE4A5E" w:rsidRDefault="00D56B59" w:rsidP="00DE4A5E">
      <w:pPr>
        <w:rPr>
          <w:noProof/>
        </w:rPr>
      </w:pPr>
    </w:p>
    <w:p w:rsidR="00FD02C2" w:rsidRPr="00F42246" w:rsidRDefault="002C3F57" w:rsidP="00907636">
      <w:pPr>
        <w:pStyle w:val="berschrift3"/>
        <w:rPr>
          <w:rFonts w:eastAsia="Times New Roman"/>
        </w:rPr>
      </w:pPr>
      <w:bookmarkStart w:id="52" w:name="_Toc95316748"/>
      <w:bookmarkStart w:id="53" w:name="_Toc108012882"/>
      <w:r>
        <w:rPr>
          <w:rFonts w:eastAsia="Times New Roman"/>
        </w:rPr>
        <w:lastRenderedPageBreak/>
        <w:t>E</w:t>
      </w:r>
      <w:r w:rsidR="00FD02C2" w:rsidRPr="00F42246">
        <w:rPr>
          <w:rFonts w:eastAsia="Times New Roman"/>
        </w:rPr>
        <w:t>xclusion of candidates</w:t>
      </w:r>
      <w:bookmarkEnd w:id="52"/>
      <w:bookmarkEnd w:id="53"/>
    </w:p>
    <w:p w:rsidR="00BE20BA" w:rsidRPr="00C35622" w:rsidRDefault="007D79AB" w:rsidP="00333423">
      <w:pPr>
        <w:rPr>
          <w:noProof/>
        </w:rPr>
      </w:pPr>
      <w:r w:rsidRPr="00C35622">
        <w:rPr>
          <w:noProof/>
        </w:rPr>
        <w:t>The FR d</w:t>
      </w:r>
      <w:r w:rsidR="00253F87" w:rsidRPr="00C35622">
        <w:rPr>
          <w:noProof/>
        </w:rPr>
        <w:t xml:space="preserve">atabase search </w:t>
      </w:r>
      <w:r w:rsidRPr="00C35622">
        <w:rPr>
          <w:noProof/>
        </w:rPr>
        <w:t xml:space="preserve">results </w:t>
      </w:r>
      <w:r w:rsidR="00253F87" w:rsidRPr="00C35622">
        <w:rPr>
          <w:noProof/>
        </w:rPr>
        <w:t xml:space="preserve">in a list </w:t>
      </w:r>
      <w:r w:rsidR="00EA75D5" w:rsidRPr="00C35622">
        <w:rPr>
          <w:noProof/>
        </w:rPr>
        <w:t xml:space="preserve">of </w:t>
      </w:r>
      <w:r w:rsidR="001C2A24" w:rsidRPr="00C35622">
        <w:rPr>
          <w:noProof/>
        </w:rPr>
        <w:t>reference images</w:t>
      </w:r>
      <w:r w:rsidR="00DE17E5">
        <w:rPr>
          <w:noProof/>
        </w:rPr>
        <w:t>,</w:t>
      </w:r>
      <w:r w:rsidR="001038EE" w:rsidRPr="00C35622">
        <w:rPr>
          <w:noProof/>
        </w:rPr>
        <w:t xml:space="preserve"> </w:t>
      </w:r>
      <w:r w:rsidR="00DE17E5">
        <w:rPr>
          <w:noProof/>
        </w:rPr>
        <w:t xml:space="preserve">generally </w:t>
      </w:r>
      <w:r w:rsidR="001038EE" w:rsidRPr="00C35622">
        <w:rPr>
          <w:noProof/>
        </w:rPr>
        <w:t>ranked by similarity score</w:t>
      </w:r>
      <w:r w:rsidR="00AD2732" w:rsidRPr="00C35622">
        <w:rPr>
          <w:noProof/>
        </w:rPr>
        <w:t xml:space="preserve">. </w:t>
      </w:r>
      <w:r w:rsidR="00253F87" w:rsidRPr="00C35622">
        <w:rPr>
          <w:noProof/>
        </w:rPr>
        <w:t xml:space="preserve">Depending on the quality of both </w:t>
      </w:r>
      <w:r w:rsidRPr="00C35622">
        <w:rPr>
          <w:noProof/>
        </w:rPr>
        <w:t xml:space="preserve">the </w:t>
      </w:r>
      <w:r w:rsidR="00253F87" w:rsidRPr="00C35622">
        <w:rPr>
          <w:noProof/>
        </w:rPr>
        <w:t xml:space="preserve">probe and </w:t>
      </w:r>
      <w:r w:rsidRPr="00C35622">
        <w:rPr>
          <w:noProof/>
        </w:rPr>
        <w:t xml:space="preserve">the reference </w:t>
      </w:r>
      <w:r w:rsidR="00253F87" w:rsidRPr="00C35622">
        <w:rPr>
          <w:noProof/>
        </w:rPr>
        <w:t xml:space="preserve">images, a </w:t>
      </w:r>
      <w:r w:rsidRPr="00C35622">
        <w:rPr>
          <w:noProof/>
        </w:rPr>
        <w:t xml:space="preserve">first pass of </w:t>
      </w:r>
      <w:r w:rsidR="00253F87" w:rsidRPr="00C35622">
        <w:rPr>
          <w:noProof/>
        </w:rPr>
        <w:t xml:space="preserve">exclusion of unlikely candidates can be </w:t>
      </w:r>
      <w:r w:rsidRPr="00C35622">
        <w:rPr>
          <w:noProof/>
        </w:rPr>
        <w:t xml:space="preserve">performed using </w:t>
      </w:r>
      <w:r w:rsidR="00253F87" w:rsidRPr="00C35622">
        <w:rPr>
          <w:noProof/>
        </w:rPr>
        <w:t>a holistic comparison</w:t>
      </w:r>
      <w:r w:rsidRPr="00C35622">
        <w:rPr>
          <w:noProof/>
        </w:rPr>
        <w:t xml:space="preserve"> method</w:t>
      </w:r>
      <w:r w:rsidR="00AD2732" w:rsidRPr="00C35622">
        <w:rPr>
          <w:noProof/>
        </w:rPr>
        <w:t xml:space="preserve"> by a </w:t>
      </w:r>
      <w:r w:rsidR="00333423">
        <w:rPr>
          <w:noProof/>
        </w:rPr>
        <w:t>reviewer</w:t>
      </w:r>
      <w:r w:rsidRPr="00C35622">
        <w:rPr>
          <w:noProof/>
        </w:rPr>
        <w:t>. In the holistic comparison, a</w:t>
      </w:r>
      <w:r w:rsidR="00BE20BA" w:rsidRPr="00C35622">
        <w:rPr>
          <w:noProof/>
        </w:rPr>
        <w:t>n</w:t>
      </w:r>
      <w:r w:rsidR="00253F87" w:rsidRPr="00C35622">
        <w:rPr>
          <w:noProof/>
        </w:rPr>
        <w:t xml:space="preserve"> exclusion of unsuitable candidates</w:t>
      </w:r>
      <w:r w:rsidRPr="00C35622">
        <w:rPr>
          <w:noProof/>
        </w:rPr>
        <w:t xml:space="preserve"> is made based on the </w:t>
      </w:r>
      <w:r w:rsidR="00BE20BA" w:rsidRPr="00C35622">
        <w:rPr>
          <w:noProof/>
        </w:rPr>
        <w:t>basic</w:t>
      </w:r>
      <w:r w:rsidRPr="00C35622">
        <w:rPr>
          <w:noProof/>
        </w:rPr>
        <w:t xml:space="preserve"> features </w:t>
      </w:r>
      <w:r w:rsidR="00BE20BA" w:rsidRPr="00C35622">
        <w:rPr>
          <w:noProof/>
        </w:rPr>
        <w:t xml:space="preserve">of the persons, </w:t>
      </w:r>
      <w:r w:rsidRPr="00C35622">
        <w:rPr>
          <w:noProof/>
        </w:rPr>
        <w:t xml:space="preserve">such as </w:t>
      </w:r>
      <w:r w:rsidR="008851EB">
        <w:rPr>
          <w:noProof/>
        </w:rPr>
        <w:t>sex</w:t>
      </w:r>
      <w:r w:rsidRPr="00C35622">
        <w:rPr>
          <w:noProof/>
        </w:rPr>
        <w:t xml:space="preserve">, </w:t>
      </w:r>
      <w:r w:rsidR="00DF1EF5" w:rsidRPr="00333423">
        <w:rPr>
          <w:b/>
          <w:bCs w:val="0"/>
          <w:noProof/>
        </w:rPr>
        <w:t xml:space="preserve">obvious </w:t>
      </w:r>
      <w:r w:rsidRPr="00C35622">
        <w:rPr>
          <w:noProof/>
        </w:rPr>
        <w:t>skin tone</w:t>
      </w:r>
      <w:r w:rsidR="00DF1EF5" w:rsidRPr="00C35622">
        <w:rPr>
          <w:noProof/>
        </w:rPr>
        <w:t xml:space="preserve"> differences</w:t>
      </w:r>
      <w:r w:rsidR="00EA1ED7" w:rsidRPr="003F515F">
        <w:rPr>
          <w:rStyle w:val="Funotenzeichen"/>
        </w:rPr>
        <w:footnoteReference w:id="4"/>
      </w:r>
      <w:r w:rsidRPr="00C35622">
        <w:rPr>
          <w:noProof/>
        </w:rPr>
        <w:t xml:space="preserve"> or other </w:t>
      </w:r>
      <w:r w:rsidR="00DF1EF5" w:rsidRPr="00C35622">
        <w:rPr>
          <w:noProof/>
        </w:rPr>
        <w:t>distinctive differences</w:t>
      </w:r>
      <w:r w:rsidR="00253F87" w:rsidRPr="00C35622">
        <w:rPr>
          <w:noProof/>
        </w:rPr>
        <w:t xml:space="preserve">. Holistic comparison can </w:t>
      </w:r>
      <w:r w:rsidR="00BE20BA" w:rsidRPr="00C35622">
        <w:rPr>
          <w:noProof/>
        </w:rPr>
        <w:t xml:space="preserve">therefore </w:t>
      </w:r>
      <w:r w:rsidR="00253F87" w:rsidRPr="00C35622">
        <w:rPr>
          <w:noProof/>
        </w:rPr>
        <w:t xml:space="preserve">be regarded as a first and quick evaluation to eliminate candidates </w:t>
      </w:r>
      <w:r w:rsidR="00BE20BA" w:rsidRPr="00C35622">
        <w:rPr>
          <w:noProof/>
        </w:rPr>
        <w:t>and</w:t>
      </w:r>
      <w:r w:rsidR="00253F87" w:rsidRPr="00C35622">
        <w:rPr>
          <w:noProof/>
        </w:rPr>
        <w:t xml:space="preserve"> identify candidates for further review </w:t>
      </w:r>
      <w:r w:rsidR="00BE20BA" w:rsidRPr="00C35622">
        <w:rPr>
          <w:noProof/>
        </w:rPr>
        <w:t xml:space="preserve">using </w:t>
      </w:r>
      <w:r w:rsidR="00253F87" w:rsidRPr="00C35622">
        <w:rPr>
          <w:noProof/>
        </w:rPr>
        <w:t xml:space="preserve">a more detailed morphological comparison. </w:t>
      </w:r>
    </w:p>
    <w:p w:rsidR="00BE20BA" w:rsidRPr="00C35622" w:rsidRDefault="00BE20BA" w:rsidP="00C35622">
      <w:pPr>
        <w:rPr>
          <w:noProof/>
        </w:rPr>
      </w:pPr>
    </w:p>
    <w:p w:rsidR="00F42246" w:rsidRDefault="002C3F57" w:rsidP="00907636">
      <w:pPr>
        <w:pStyle w:val="berschrift3"/>
        <w:rPr>
          <w:rFonts w:eastAsia="Times New Roman"/>
        </w:rPr>
      </w:pPr>
      <w:bookmarkStart w:id="54" w:name="_Toc95316749"/>
      <w:bookmarkStart w:id="55" w:name="_Toc108012883"/>
      <w:r>
        <w:rPr>
          <w:rFonts w:eastAsia="Times New Roman"/>
        </w:rPr>
        <w:t>C</w:t>
      </w:r>
      <w:r w:rsidR="00F42246">
        <w:rPr>
          <w:rFonts w:eastAsia="Times New Roman"/>
        </w:rPr>
        <w:t>omparison</w:t>
      </w:r>
      <w:r w:rsidR="00B67171">
        <w:rPr>
          <w:rFonts w:eastAsia="Times New Roman"/>
        </w:rPr>
        <w:t xml:space="preserve"> of candidates</w:t>
      </w:r>
      <w:bookmarkEnd w:id="54"/>
      <w:bookmarkEnd w:id="55"/>
    </w:p>
    <w:p w:rsidR="0039048E" w:rsidRPr="00C35622" w:rsidRDefault="00F42246" w:rsidP="00E65AE7">
      <w:pPr>
        <w:rPr>
          <w:noProof/>
        </w:rPr>
      </w:pPr>
      <w:r w:rsidRPr="00C35622">
        <w:rPr>
          <w:noProof/>
        </w:rPr>
        <w:t xml:space="preserve">For a more in-depth </w:t>
      </w:r>
      <w:r w:rsidR="0011726A" w:rsidRPr="00C35622">
        <w:rPr>
          <w:noProof/>
        </w:rPr>
        <w:t xml:space="preserve">morphological </w:t>
      </w:r>
      <w:r w:rsidRPr="00C35622">
        <w:rPr>
          <w:noProof/>
        </w:rPr>
        <w:t>comparison</w:t>
      </w:r>
      <w:r w:rsidR="00DC05CA">
        <w:rPr>
          <w:noProof/>
        </w:rPr>
        <w:t xml:space="preserve"> (</w:t>
      </w:r>
      <w:r w:rsidR="00561498">
        <w:rPr>
          <w:noProof/>
        </w:rPr>
        <w:t xml:space="preserve">when </w:t>
      </w:r>
      <w:r w:rsidR="00DC05CA">
        <w:rPr>
          <w:noProof/>
        </w:rPr>
        <w:t xml:space="preserve">the </w:t>
      </w:r>
      <w:r w:rsidR="00561498">
        <w:rPr>
          <w:noProof/>
        </w:rPr>
        <w:t>visible facial components and sub-components are compared</w:t>
      </w:r>
      <w:r w:rsidR="00DC05CA">
        <w:rPr>
          <w:noProof/>
        </w:rPr>
        <w:t>)</w:t>
      </w:r>
      <w:r w:rsidRPr="00C35622">
        <w:rPr>
          <w:noProof/>
        </w:rPr>
        <w:t>, the remaining reference images</w:t>
      </w:r>
      <w:r w:rsidR="00DE17E5">
        <w:rPr>
          <w:noProof/>
        </w:rPr>
        <w:t xml:space="preserve"> in the candidate list</w:t>
      </w:r>
      <w:r w:rsidR="00253F87" w:rsidRPr="00C35622">
        <w:rPr>
          <w:noProof/>
        </w:rPr>
        <w:t xml:space="preserve"> </w:t>
      </w:r>
      <w:r w:rsidR="000915FB">
        <w:rPr>
          <w:noProof/>
        </w:rPr>
        <w:t>should</w:t>
      </w:r>
      <w:r w:rsidR="00253F87" w:rsidRPr="00C35622">
        <w:rPr>
          <w:noProof/>
        </w:rPr>
        <w:t xml:space="preserve"> be viewed side by side with the probe image. Most FR systems will include a set of tools, such as linked zoom to facilitate analy</w:t>
      </w:r>
      <w:r w:rsidR="00BB7A1B" w:rsidRPr="00C35622">
        <w:rPr>
          <w:noProof/>
        </w:rPr>
        <w:t>sis.</w:t>
      </w:r>
      <w:r w:rsidR="00F039A5">
        <w:rPr>
          <w:noProof/>
        </w:rPr>
        <w:t xml:space="preserve"> However</w:t>
      </w:r>
      <w:r w:rsidR="00253F87" w:rsidRPr="00C35622">
        <w:rPr>
          <w:noProof/>
        </w:rPr>
        <w:t xml:space="preserve"> some of these tools such as superimposition</w:t>
      </w:r>
      <w:r w:rsidR="00E65AE7">
        <w:rPr>
          <w:noProof/>
        </w:rPr>
        <w:t xml:space="preserve"> (</w:t>
      </w:r>
      <w:r w:rsidR="00E65AE7">
        <w:t>the placement of one image or video over another and adjusting the transparency)</w:t>
      </w:r>
      <w:r w:rsidR="00253F87" w:rsidRPr="00C35622">
        <w:rPr>
          <w:noProof/>
        </w:rPr>
        <w:t xml:space="preserve"> </w:t>
      </w:r>
      <w:r w:rsidR="00DC706B">
        <w:rPr>
          <w:noProof/>
        </w:rPr>
        <w:fldChar w:fldCharType="begin" w:fldLock="1"/>
      </w:r>
      <w:r w:rsidR="00685A83">
        <w:rPr>
          <w:noProof/>
        </w:rPr>
        <w:instrText>ADDIN CSL_CITATION {"citationItems":[{"id":"ITEM-1","itemData":{"DOI":"10.1002/acp.1806","ISBN":"0888-4080","ISSN":"08884080","abstract":"The aim of presenting chimeric images (formed from opposing halves of a pair of same or different faces) in court settings is to optimise the accuracy of identification decisions based on CCTV evidence. The experiments reported here examined the utility of this technique. Experiment 1 examined the accuracy of face matching with vertically split, aligned chimeric images, misaligned hemi-faces and full-face images. Experiment 2 replicated the first experiment but replaced the misaligned images with opposing hemi-faces separated by a gap. The final experiment used horizontally split faces. All three experiments showed that matching was less accurate with aligned chimeric images than with full-face images. Furthermore, the pattern of responses obtained with chimeric images differed significantly from full-face matching and misaligned/separated hemi-face matching. Chimeric images produced a bias towards same responses even when the face halves were different. The results suggest caution in the use of chimeric images in court. Copyright (c) 2011 John Wiley &amp; Sons, Ltd.","author":[{"dropping-particle":"","family":"Strathie","given":"Ailsa","non-dropping-particle":"","parse-names":false,"suffix":""},{"dropping-particle":"","family":"Mcneill","given":"Allan","non-dropping-particle":"","parse-names":false,"suffix":""},{"dropping-particle":"","family":"White","given":"David","non-dropping-particle":"","parse-names":false,"suffix":""}],"container-title":"Applied Cognitive Psychology","id":"ITEM-1","issue":"1","issued":{"date-parts":[["2012"]]},"page":"140-148","title":"In the Dock: Chimeric Image Composites Reduce Identification Accuracy","type":"article-journal","volume":"26"},"uris":["http://www.mendeley.com/documents/?uuid=a3a8b1d4-9f20-42ce-98ad-1b3e19468bac"]}],"mendeley":{"formattedCitation":"[20]","plainTextFormattedCitation":"[20]","previouslyFormattedCitation":"[20]"},"properties":{"noteIndex":0},"schema":"https://github.com/citation-style-language/schema/raw/master/csl-citation.json"}</w:instrText>
      </w:r>
      <w:r w:rsidR="00DC706B">
        <w:rPr>
          <w:noProof/>
        </w:rPr>
        <w:fldChar w:fldCharType="separate"/>
      </w:r>
      <w:r w:rsidR="00E3741C" w:rsidRPr="00E3741C">
        <w:rPr>
          <w:noProof/>
        </w:rPr>
        <w:t>[20]</w:t>
      </w:r>
      <w:r w:rsidR="00DC706B">
        <w:rPr>
          <w:noProof/>
        </w:rPr>
        <w:fldChar w:fldCharType="end"/>
      </w:r>
      <w:r w:rsidR="00F039A5">
        <w:rPr>
          <w:noProof/>
        </w:rPr>
        <w:t>,</w:t>
      </w:r>
      <w:r w:rsidR="00253F87" w:rsidRPr="00C35622">
        <w:rPr>
          <w:noProof/>
        </w:rPr>
        <w:t xml:space="preserve"> wiping</w:t>
      </w:r>
      <w:r w:rsidR="00E65AE7">
        <w:rPr>
          <w:noProof/>
        </w:rPr>
        <w:t xml:space="preserve"> (</w:t>
      </w:r>
      <w:r w:rsidR="00E65AE7">
        <w:t xml:space="preserve">to slide or fade the visible part of a superimposed image to illustrate similarities (slow wiping) and differences (fast wiping)) </w:t>
      </w:r>
      <w:r w:rsidR="00DC706B">
        <w:rPr>
          <w:noProof/>
        </w:rPr>
        <w:fldChar w:fldCharType="begin" w:fldLock="1"/>
      </w:r>
      <w:r w:rsidR="00685A83">
        <w:rPr>
          <w:noProof/>
        </w:rPr>
        <w:instrText>ADDIN CSL_CITATION {"citationItems":[{"id":"ITEM-1","itemData":{"DOI":"10.1002/acp.3218","ISSN":"10990720","author":[{"dropping-particle":"","family":"Strathie","given":"Ailsa","non-dropping-particle":"","parse-names":false,"suffix":""},{"dropping-particle":"","family":"McNeill","given":"Allan","non-dropping-particle":"","parse-names":false,"suffix":""}],"container-title":"Applied Cognitive Psychology","id":"ITEM-1","issue":"4","issued":{"date-parts":[["2016"]]},"page":"504-513","title":"Facial Wipes don't Wash: Facial Image Comparison by Video Superimposition Reduces the Accuracy of Face Matching Decisions","type":"article-journal","volume":"30"},"uris":["http://www.mendeley.com/documents/?uuid=23a927c3-3b94-49b0-85cf-2b2faa47dfbc"]}],"mendeley":{"formattedCitation":"[21]","plainTextFormattedCitation":"[21]","previouslyFormattedCitation":"[21]"},"properties":{"noteIndex":0},"schema":"https://github.com/citation-style-language/schema/raw/master/csl-citation.json"}</w:instrText>
      </w:r>
      <w:r w:rsidR="00DC706B">
        <w:rPr>
          <w:noProof/>
        </w:rPr>
        <w:fldChar w:fldCharType="separate"/>
      </w:r>
      <w:r w:rsidR="00E3741C" w:rsidRPr="00E3741C">
        <w:rPr>
          <w:noProof/>
        </w:rPr>
        <w:t>[21]</w:t>
      </w:r>
      <w:r w:rsidR="00DC706B">
        <w:rPr>
          <w:noProof/>
        </w:rPr>
        <w:fldChar w:fldCharType="end"/>
      </w:r>
      <w:r w:rsidR="00FC5C80">
        <w:rPr>
          <w:noProof/>
        </w:rPr>
        <w:t xml:space="preserve"> </w:t>
      </w:r>
      <w:r w:rsidR="00253F87" w:rsidRPr="00C35622">
        <w:rPr>
          <w:noProof/>
        </w:rPr>
        <w:t>or p</w:t>
      </w:r>
      <w:r w:rsidRPr="00C35622">
        <w:rPr>
          <w:noProof/>
        </w:rPr>
        <w:t>hoto-a</w:t>
      </w:r>
      <w:r w:rsidR="00253F87" w:rsidRPr="00C35622">
        <w:rPr>
          <w:noProof/>
        </w:rPr>
        <w:t>nthropometry (the measurem</w:t>
      </w:r>
      <w:r w:rsidRPr="00C35622">
        <w:rPr>
          <w:noProof/>
        </w:rPr>
        <w:t xml:space="preserve">ent of dimensions and angles of </w:t>
      </w:r>
      <w:r w:rsidR="00253F87" w:rsidRPr="00C35622">
        <w:rPr>
          <w:noProof/>
        </w:rPr>
        <w:t xml:space="preserve">anthropological landmarks and other facial features) </w:t>
      </w:r>
      <w:r w:rsidR="00DC706B">
        <w:rPr>
          <w:noProof/>
        </w:rPr>
        <w:fldChar w:fldCharType="begin" w:fldLock="1"/>
      </w:r>
      <w:r w:rsidR="00685A83">
        <w:rPr>
          <w:noProof/>
        </w:rPr>
        <w:instrText>ADDIN CSL_CITATION {"citationItems":[{"id":"ITEM-1","itemData":{"DOI":"10.1016/j.forsciint.2011.06.023","ISBN":"0379-0738","ISSN":"03790738","PMID":"21802228","abstract":"Photoanthropometry is a metric based facial image comparison technique. Measurements of the face are taken from an image using predetermined facial landmarks. Measurements are then converted to proportionality indices (PIs) and compared to PIs from another facial image. Photoanthropometry has been presented as a facial image comparison technique in UK courts for over 15 years. It is generally accepted that extrinsic factors (e.g. orientation of the head, camera angle and distance from the camera) can cause discrepancies in anthropometric measurements of the face from photographs. However there has been limited empirical research into quantifying the influence of such variables. The aim of this study was to determine the reliability of photoanthropometric measurements between different images of the same individual taken with different angulations of the camera. The study examined the facial measurements of 25 individuals from high resolution photographs, taken at different horizontal and vertical camera angles in a controlled environment. Results show that the degree of variability in facial measurements of the same individual due to variations in camera angle can be as great as the variability of facial measurements between different individuals. Results suggest that photoanthropometric facial comparison, as it is currently practiced, is unsuitable for elimination purposes. Preliminary investigations into the effects of distance from camera and image resolution in poor quality images suggest that such images are not an accurate representation of an individuals face, however further work is required. ?? 2011 Elsevier Ireland Ltd.","author":[{"dropping-particle":"","family":"Moreton","given":"Reuben","non-dropping-particle":"","parse-names":false,"suffix":""},{"dropping-particle":"","family":"Morley","given":"Johanna","non-dropping-particle":"","parse-names":false,"suffix":""}],"container-title":"Forensic Science International","id":"ITEM-1","issue":"1-3","issued":{"date-parts":[["2011"]]},"page":"231-237","title":"Investigation into the use of photoanthropometry in facial image comparison","type":"article-journal","volume":"212"},"uris":["http://www.mendeley.com/documents/?uuid=20a2f9cd-3d92-4bcc-a0d1-93169ca3c91b"]}],"mendeley":{"formattedCitation":"[22]","plainTextFormattedCitation":"[22]","previouslyFormattedCitation":"[22]"},"properties":{"noteIndex":0},"schema":"https://github.com/citation-style-language/schema/raw/master/csl-citation.json"}</w:instrText>
      </w:r>
      <w:r w:rsidR="00DC706B">
        <w:rPr>
          <w:noProof/>
        </w:rPr>
        <w:fldChar w:fldCharType="separate"/>
      </w:r>
      <w:r w:rsidR="00E3741C" w:rsidRPr="00E3741C">
        <w:rPr>
          <w:noProof/>
        </w:rPr>
        <w:t>[22]</w:t>
      </w:r>
      <w:r w:rsidR="00DC706B">
        <w:rPr>
          <w:noProof/>
        </w:rPr>
        <w:fldChar w:fldCharType="end"/>
      </w:r>
      <w:r w:rsidR="00FC5C80">
        <w:rPr>
          <w:noProof/>
        </w:rPr>
        <w:t xml:space="preserve"> </w:t>
      </w:r>
      <w:r w:rsidR="00253F87" w:rsidRPr="00C35622">
        <w:rPr>
          <w:noProof/>
        </w:rPr>
        <w:t>are not reliable and should not be used</w:t>
      </w:r>
      <w:r w:rsidR="00FC5C80">
        <w:rPr>
          <w:noProof/>
        </w:rPr>
        <w:t xml:space="preserve"> </w:t>
      </w:r>
      <w:r w:rsidR="00DC706B">
        <w:rPr>
          <w:noProof/>
        </w:rPr>
        <w:fldChar w:fldCharType="begin" w:fldLock="1"/>
      </w:r>
      <w:r w:rsidR="00AD26CE">
        <w:rPr>
          <w:noProof/>
        </w:rP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[23]"},"properties":{"noteIndex":0},"schema":"https://github.com/citation-style-language/schema/raw/master/csl-citation.json"}</w:instrText>
      </w:r>
      <w:r w:rsidR="00DC706B">
        <w:rPr>
          <w:noProof/>
        </w:rPr>
        <w:fldChar w:fldCharType="separate"/>
      </w:r>
      <w:r w:rsidR="00AD26CE" w:rsidRPr="00AD26CE">
        <w:rPr>
          <w:noProof/>
        </w:rPr>
        <w:t>[1]</w:t>
      </w:r>
      <w:r w:rsidR="00DC706B">
        <w:rPr>
          <w:noProof/>
        </w:rPr>
        <w:fldChar w:fldCharType="end"/>
      </w:r>
      <w:r w:rsidR="00253F87" w:rsidRPr="00C35622">
        <w:rPr>
          <w:noProof/>
        </w:rPr>
        <w:t>.</w:t>
      </w:r>
    </w:p>
    <w:p w:rsidR="00667DD1" w:rsidRPr="00C35622" w:rsidRDefault="00253F87" w:rsidP="00C35622">
      <w:pPr>
        <w:rPr>
          <w:noProof/>
        </w:rPr>
      </w:pPr>
      <w:r w:rsidRPr="00C35622">
        <w:rPr>
          <w:noProof/>
        </w:rPr>
        <w:t xml:space="preserve">When comparing facial features </w:t>
      </w:r>
      <w:r w:rsidR="001E33A4" w:rsidRPr="00C35622">
        <w:rPr>
          <w:noProof/>
        </w:rPr>
        <w:t>between</w:t>
      </w:r>
      <w:r w:rsidRPr="00C35622">
        <w:rPr>
          <w:noProof/>
        </w:rPr>
        <w:t xml:space="preserve"> the </w:t>
      </w:r>
      <w:r w:rsidR="001E33A4" w:rsidRPr="00C35622">
        <w:rPr>
          <w:noProof/>
        </w:rPr>
        <w:t xml:space="preserve">probe </w:t>
      </w:r>
      <w:r w:rsidR="00A018D4" w:rsidRPr="00C35622">
        <w:rPr>
          <w:noProof/>
        </w:rPr>
        <w:t>and the reference image</w:t>
      </w:r>
      <w:r w:rsidR="001E33A4" w:rsidRPr="00C35622">
        <w:rPr>
          <w:noProof/>
        </w:rPr>
        <w:t>s</w:t>
      </w:r>
      <w:r w:rsidRPr="00C35622">
        <w:rPr>
          <w:noProof/>
        </w:rPr>
        <w:t>, any factors that might have an impact on the appearance of a person need to be considered. These include technical and environmental conditions (e.g.</w:t>
      </w:r>
      <w:r w:rsidR="003A65E7">
        <w:rPr>
          <w:noProof/>
        </w:rPr>
        <w:t xml:space="preserve"> </w:t>
      </w:r>
      <w:r w:rsidRPr="00C35622">
        <w:rPr>
          <w:noProof/>
        </w:rPr>
        <w:t>resolution, lighting, reflections) and subject factors (e</w:t>
      </w:r>
      <w:r w:rsidR="0008310F">
        <w:rPr>
          <w:noProof/>
        </w:rPr>
        <w:t>.</w:t>
      </w:r>
      <w:r w:rsidRPr="00C35622">
        <w:rPr>
          <w:noProof/>
        </w:rPr>
        <w:t xml:space="preserve">g. ageing, face expression). Keeping these influencing factors in mind, </w:t>
      </w:r>
      <w:r w:rsidR="0039048E" w:rsidRPr="00C35622">
        <w:rPr>
          <w:noProof/>
        </w:rPr>
        <w:t xml:space="preserve">facial </w:t>
      </w:r>
      <w:r w:rsidRPr="00C35622">
        <w:rPr>
          <w:noProof/>
        </w:rPr>
        <w:t xml:space="preserve">features are analyzed that either support or oppose a possible match. </w:t>
      </w:r>
      <w:r w:rsidR="001C01D9" w:rsidRPr="00C35622">
        <w:rPr>
          <w:noProof/>
        </w:rPr>
        <w:t>If a p</w:t>
      </w:r>
      <w:r w:rsidRPr="00C35622">
        <w:rPr>
          <w:noProof/>
        </w:rPr>
        <w:t>erson</w:t>
      </w:r>
      <w:r w:rsidR="001C01D9" w:rsidRPr="00C35622">
        <w:rPr>
          <w:noProof/>
        </w:rPr>
        <w:t xml:space="preserve"> exists</w:t>
      </w:r>
      <w:r w:rsidRPr="00C35622">
        <w:rPr>
          <w:noProof/>
        </w:rPr>
        <w:t xml:space="preserve"> with corresponding features to the person in the probe image</w:t>
      </w:r>
      <w:r w:rsidR="001C01D9" w:rsidRPr="00C35622">
        <w:rPr>
          <w:noProof/>
        </w:rPr>
        <w:t>, this person</w:t>
      </w:r>
      <w:r w:rsidR="00AD2732" w:rsidRPr="00C35622">
        <w:rPr>
          <w:noProof/>
        </w:rPr>
        <w:t xml:space="preserve"> </w:t>
      </w:r>
      <w:r w:rsidR="003442E3" w:rsidRPr="00C35622">
        <w:rPr>
          <w:noProof/>
        </w:rPr>
        <w:t>might be</w:t>
      </w:r>
      <w:r w:rsidRPr="00C35622">
        <w:rPr>
          <w:noProof/>
        </w:rPr>
        <w:t xml:space="preserve"> regarded as </w:t>
      </w:r>
      <w:r w:rsidR="001C01D9" w:rsidRPr="00C35622">
        <w:rPr>
          <w:noProof/>
        </w:rPr>
        <w:t xml:space="preserve">a </w:t>
      </w:r>
      <w:r w:rsidRPr="00C35622">
        <w:rPr>
          <w:noProof/>
        </w:rPr>
        <w:t>potential candidate</w:t>
      </w:r>
      <w:r w:rsidR="00030D67" w:rsidRPr="00C35622">
        <w:rPr>
          <w:noProof/>
        </w:rPr>
        <w:t xml:space="preserve"> depending on the level of details observed.</w:t>
      </w:r>
      <w:r w:rsidR="001C01D9" w:rsidRPr="00C35622">
        <w:rPr>
          <w:noProof/>
        </w:rPr>
        <w:t xml:space="preserve"> </w:t>
      </w:r>
      <w:r w:rsidR="00241681" w:rsidRPr="00C35622">
        <w:rPr>
          <w:noProof/>
        </w:rPr>
        <w:t xml:space="preserve">More on the decision </w:t>
      </w:r>
      <w:r w:rsidR="00917F58" w:rsidRPr="00C35622">
        <w:rPr>
          <w:noProof/>
        </w:rPr>
        <w:t xml:space="preserve">for </w:t>
      </w:r>
      <w:r w:rsidR="00241681" w:rsidRPr="00C35622">
        <w:rPr>
          <w:noProof/>
        </w:rPr>
        <w:t>potential candidate/no potent</w:t>
      </w:r>
      <w:r w:rsidR="00F05FDE">
        <w:rPr>
          <w:noProof/>
        </w:rPr>
        <w:t>ial candidate</w:t>
      </w:r>
      <w:r w:rsidR="00015FCD">
        <w:rPr>
          <w:noProof/>
        </w:rPr>
        <w:t>/multiple potential candidates</w:t>
      </w:r>
      <w:r w:rsidR="00F05FDE">
        <w:rPr>
          <w:noProof/>
        </w:rPr>
        <w:t xml:space="preserve"> can be found in </w:t>
      </w:r>
      <w:r w:rsidR="008345BB" w:rsidRPr="00015FCD">
        <w:rPr>
          <w:noProof/>
        </w:rPr>
        <w:t xml:space="preserve">sections </w:t>
      </w:r>
      <w:r w:rsidR="00F05FDE" w:rsidRPr="00015FCD">
        <w:rPr>
          <w:noProof/>
        </w:rPr>
        <w:t>6.</w:t>
      </w:r>
      <w:r w:rsidR="002D46CF" w:rsidRPr="00015FCD">
        <w:rPr>
          <w:noProof/>
        </w:rPr>
        <w:t>11</w:t>
      </w:r>
      <w:r w:rsidR="00015FCD">
        <w:rPr>
          <w:noProof/>
        </w:rPr>
        <w:t>,</w:t>
      </w:r>
      <w:r w:rsidR="00F05FDE" w:rsidRPr="00015FCD">
        <w:rPr>
          <w:noProof/>
        </w:rPr>
        <w:t xml:space="preserve"> 6</w:t>
      </w:r>
      <w:r w:rsidR="00241681" w:rsidRPr="00015FCD">
        <w:rPr>
          <w:noProof/>
        </w:rPr>
        <w:t>.</w:t>
      </w:r>
      <w:r w:rsidR="002D46CF" w:rsidRPr="00015FCD">
        <w:rPr>
          <w:noProof/>
        </w:rPr>
        <w:t>12</w:t>
      </w:r>
      <w:r w:rsidR="00015FCD">
        <w:rPr>
          <w:noProof/>
        </w:rPr>
        <w:t xml:space="preserve"> and 6.13</w:t>
      </w:r>
      <w:r w:rsidR="00241681" w:rsidRPr="00015FCD">
        <w:rPr>
          <w:noProof/>
        </w:rPr>
        <w:t>.</w:t>
      </w:r>
      <w:r w:rsidR="00241681" w:rsidRPr="00C35622">
        <w:rPr>
          <w:noProof/>
        </w:rPr>
        <w:t xml:space="preserve"> </w:t>
      </w:r>
      <w:r w:rsidR="00030D67" w:rsidRPr="00C35622">
        <w:rPr>
          <w:noProof/>
        </w:rPr>
        <w:t>A potential</w:t>
      </w:r>
      <w:r w:rsidRPr="00C35622">
        <w:rPr>
          <w:noProof/>
        </w:rPr>
        <w:t xml:space="preserve"> candidate listed </w:t>
      </w:r>
      <w:r w:rsidR="00030D67" w:rsidRPr="00C35622">
        <w:rPr>
          <w:noProof/>
        </w:rPr>
        <w:t xml:space="preserve">by the first reviewer </w:t>
      </w:r>
      <w:r w:rsidRPr="00C35622">
        <w:rPr>
          <w:noProof/>
        </w:rPr>
        <w:t xml:space="preserve">during an FR run </w:t>
      </w:r>
      <w:r w:rsidR="001038EE" w:rsidRPr="00C35622">
        <w:rPr>
          <w:noProof/>
        </w:rPr>
        <w:t>sh</w:t>
      </w:r>
      <w:r w:rsidR="00AD2732" w:rsidRPr="00C35622">
        <w:rPr>
          <w:noProof/>
        </w:rPr>
        <w:t>ould</w:t>
      </w:r>
      <w:r w:rsidRPr="00C35622">
        <w:rPr>
          <w:noProof/>
        </w:rPr>
        <w:t xml:space="preserve"> be verified (according to agency SOPs) by a second FR reviewer</w:t>
      </w:r>
      <w:r w:rsidR="004A0AF4" w:rsidRPr="00C35622">
        <w:rPr>
          <w:noProof/>
        </w:rPr>
        <w:t>, ideally in an independent review process</w:t>
      </w:r>
      <w:r w:rsidR="002D46CF">
        <w:rPr>
          <w:noProof/>
        </w:rPr>
        <w:t xml:space="preserve"> </w:t>
      </w:r>
      <w:r w:rsidR="00A801C1">
        <w:rPr>
          <w:noProof/>
        </w:rPr>
        <w:t>according to</w:t>
      </w:r>
      <w:r w:rsidR="008345BB">
        <w:rPr>
          <w:noProof/>
        </w:rPr>
        <w:t xml:space="preserve"> section</w:t>
      </w:r>
      <w:r w:rsidR="00A801C1">
        <w:rPr>
          <w:noProof/>
        </w:rPr>
        <w:t xml:space="preserve"> </w:t>
      </w:r>
      <w:r w:rsidR="002D46CF" w:rsidRPr="00C92BB2">
        <w:rPr>
          <w:noProof/>
        </w:rPr>
        <w:t>6.14</w:t>
      </w:r>
      <w:r w:rsidRPr="00C92BB2">
        <w:rPr>
          <w:noProof/>
        </w:rPr>
        <w:t>.</w:t>
      </w:r>
      <w:r w:rsidRPr="00C35622">
        <w:rPr>
          <w:noProof/>
        </w:rPr>
        <w:t xml:space="preserve"> </w:t>
      </w:r>
    </w:p>
    <w:p w:rsidR="004B09D6" w:rsidRDefault="00792577" w:rsidP="008345BB">
      <w:r>
        <w:t>Depending on the analysis of the candidate list, image processing</w:t>
      </w:r>
      <w:r w:rsidR="00A801C1">
        <w:t xml:space="preserve"> </w:t>
      </w:r>
      <w:r>
        <w:t>and/or metadata filtering</w:t>
      </w:r>
      <w:r w:rsidR="00A801C1">
        <w:t xml:space="preserve"> according to</w:t>
      </w:r>
      <w:r w:rsidR="008345BB">
        <w:t xml:space="preserve"> </w:t>
      </w:r>
      <w:r w:rsidR="008345BB" w:rsidRPr="00C92BB2">
        <w:t>sections 6.9 and</w:t>
      </w:r>
      <w:r w:rsidRPr="00C92BB2">
        <w:t xml:space="preserve"> 6.10 </w:t>
      </w:r>
      <w:r w:rsidR="008345BB" w:rsidRPr="00C92BB2">
        <w:t>respectively</w:t>
      </w:r>
      <w:r w:rsidR="008345BB">
        <w:t xml:space="preserve"> </w:t>
      </w:r>
      <w:r>
        <w:t xml:space="preserve">might be applied and the search rerun. </w:t>
      </w:r>
    </w:p>
    <w:p w:rsidR="008E2B02" w:rsidRPr="00DD45AC" w:rsidRDefault="008E2B02" w:rsidP="00DD45AC">
      <w:pPr>
        <w:rPr>
          <w:noProof/>
        </w:rPr>
      </w:pPr>
    </w:p>
    <w:p w:rsidR="00DD45AC" w:rsidRPr="00DD45AC" w:rsidRDefault="008C172D" w:rsidP="00DD45AC">
      <w:pPr>
        <w:pStyle w:val="berschrift3"/>
        <w:rPr>
          <w:rFonts w:eastAsia="Times New Roman"/>
        </w:rPr>
      </w:pPr>
      <w:bookmarkStart w:id="56" w:name="_Toc108012884"/>
      <w:r w:rsidRPr="00DD45AC">
        <w:rPr>
          <w:rFonts w:eastAsia="Times New Roman"/>
        </w:rPr>
        <w:lastRenderedPageBreak/>
        <w:t>Comparing</w:t>
      </w:r>
      <w:r w:rsidR="004B09D6" w:rsidRPr="00DD45AC">
        <w:rPr>
          <w:rFonts w:eastAsia="Times New Roman"/>
        </w:rPr>
        <w:t xml:space="preserve"> images of children</w:t>
      </w:r>
      <w:bookmarkEnd w:id="56"/>
    </w:p>
    <w:p w:rsidR="008C172D" w:rsidRPr="00DD45AC" w:rsidRDefault="008C172D" w:rsidP="00DD45AC">
      <w:pPr>
        <w:rPr>
          <w:rFonts w:eastAsia="Times New Roman"/>
          <w:b/>
        </w:rPr>
      </w:pPr>
      <w:r w:rsidRPr="00DD45AC">
        <w:t>Comparing or matching</w:t>
      </w:r>
      <w:r w:rsidRPr="00DD45AC">
        <w:rPr>
          <w:noProof/>
        </w:rPr>
        <w:t xml:space="preserve"> facial images of children is a challenging task for humans, just as for FR algorithms. People from novices to experts </w:t>
      </w:r>
      <w:r w:rsidR="00F8117F" w:rsidRPr="00DD45AC">
        <w:rPr>
          <w:noProof/>
        </w:rPr>
        <w:t xml:space="preserve">generally </w:t>
      </w:r>
      <w:r w:rsidRPr="00DD45AC">
        <w:rPr>
          <w:noProof/>
        </w:rPr>
        <w:t xml:space="preserve">demonstrate significantly lower performance with images of children in face matching tasks compared to their performance with </w:t>
      </w:r>
      <w:r w:rsidR="005D0773" w:rsidRPr="00DD45AC">
        <w:rPr>
          <w:noProof/>
        </w:rPr>
        <w:t>images</w:t>
      </w:r>
      <w:r w:rsidRPr="00DD45AC">
        <w:rPr>
          <w:noProof/>
        </w:rPr>
        <w:t xml:space="preserve"> of adults </w:t>
      </w:r>
      <w:r w:rsidR="00DC706B" w:rsidRPr="00DD45AC">
        <w:rPr>
          <w:noProof/>
        </w:rPr>
        <w:fldChar w:fldCharType="begin" w:fldLock="1"/>
      </w:r>
      <w:r w:rsidR="00AD26CE">
        <w:rPr>
          <w:noProof/>
        </w:rPr>
        <w:instrText>ADDIN CSL_CITATION {"citationItems":[{"id":"ITEM-1","itemData":{"DOI":"10.7717/peerj.5010","ISSN":"21678359","abstract":"Background: Infants and children travel using passports that are typically valid for five years (e.g. Canada, United Kingdom, United States and Australia). These individuals may also need to be identified using images taken from videos and other sources in forensic situations including child exploitation cases. However, few researchers have examined how useful these images are as a means of identification. Methods: We investigated the effectiveness of photo identification for infants and children using a face matching task, where participants were presented with two images simultaneously and asked whether the images depicted the same child or two different children. In Experiment 1, both images showed an infant (&lt; 1 year old), whereas in Experiment 2, one image again showed an infant but the second image of the child was taken at 4-5 years of age. In Experiments 3a and 3b, we asked participants to complete shortened versions of both these tasks (selecting the most difficult trials) as well as the short version Glasgow face matching test. Finally, in Experiment 4, we investigated whether information regarding the sex of the infants and children could be accurately perceived from the images. Results: In Experiment 1, we found low levels of performance (72% accuracy) for matching two infant photos. For Experiment 2, performance was lower still (64% accuracy) when infant and child images were presented, given the significant changes in appearance that occur over the first five years of life. In Experiments 3a and 3b, when participants completed both these tasks, as well as a measure of adult face matching ability, we found lowest performance for the two infant tasks, along with mixed evidence of within-person correlations in sensitivities across all three tasks. The use of only same-sex pairings on mismatch trials, in comparison with random pairings, had little effect on performance measures. In Experiment 4, accuracy when judging the sex of infants was at chance levels for one image set and above chance (although still low) for the other set. As expected, participants were able to judge the sex of children (aged 4-5) from their faces. Discussion: Identity matching with infant and child images resulted in low levels of performance, which were significantly worse than for an adult face matching task. Taken together, the results of the experiments presented here provide evidence that child facial photographs are ineffective for use in real-world identification.","author":[{"dropping-particle":"","family":"Kramer","given":"Robin S.S.","non-dropping-particle":"","parse-names":false,"suffix":""},{"dropping-particle":"","family":"Mulgrew","given":"Jerrica","non-dropping-particle":"","parse-names":false,"suffix":""},{"dropping-particle":"","family":"Reynolds","given":"Michael G.","non-dropping-particle":"","parse-names":false,"suffix":""}],"container-title":"PeerJ","id":"ITEM-1","issue":"6","issued":{"date-parts":[["2018"]]},"page":"1-25","title":"Unfamiliar face matching with photographs of infants and children","type":"article-journal","volume":"2018"},"uris":["http://www.mendeley.com/documents/?uuid=2994a968-3bbc-47ca-8127-a982a26b4f12"]}],"mendeley":{"formattedCitation":"[23]","plainTextFormattedCitation":"[23]","previouslyFormattedCitation":"[24]"},"properties":{"noteIndex":0},"schema":"https://github.com/citation-style-language/schema/raw/master/csl-citation.json"}</w:instrText>
      </w:r>
      <w:r w:rsidR="00DC706B" w:rsidRPr="00DD45AC">
        <w:rPr>
          <w:noProof/>
        </w:rPr>
        <w:fldChar w:fldCharType="separate"/>
      </w:r>
      <w:r w:rsidR="00AD26CE" w:rsidRPr="00AD26CE">
        <w:rPr>
          <w:noProof/>
        </w:rPr>
        <w:t>[23]</w:t>
      </w:r>
      <w:r w:rsidR="00DC706B" w:rsidRPr="00DD45AC">
        <w:rPr>
          <w:noProof/>
        </w:rPr>
        <w:fldChar w:fldCharType="end"/>
      </w:r>
      <w:r w:rsidRPr="00DD45AC">
        <w:rPr>
          <w:noProof/>
        </w:rPr>
        <w:t xml:space="preserve">. Both </w:t>
      </w:r>
      <w:r w:rsidR="002D68BB" w:rsidRPr="00DD45AC">
        <w:rPr>
          <w:noProof/>
        </w:rPr>
        <w:t>absolute (</w:t>
      </w:r>
      <w:r w:rsidRPr="00DD45AC">
        <w:rPr>
          <w:noProof/>
        </w:rPr>
        <w:t>chronological</w:t>
      </w:r>
      <w:r w:rsidR="002D68BB" w:rsidRPr="00DD45AC">
        <w:rPr>
          <w:noProof/>
        </w:rPr>
        <w:t>)</w:t>
      </w:r>
      <w:r w:rsidRPr="00DD45AC">
        <w:rPr>
          <w:noProof/>
        </w:rPr>
        <w:t xml:space="preserve"> age and age </w:t>
      </w:r>
      <w:r w:rsidR="002D68BB" w:rsidRPr="00DD45AC">
        <w:rPr>
          <w:noProof/>
        </w:rPr>
        <w:t>variation</w:t>
      </w:r>
      <w:r w:rsidRPr="00DD45AC">
        <w:rPr>
          <w:noProof/>
        </w:rPr>
        <w:t xml:space="preserve"> of the children depicted on the images impacts the human performance</w:t>
      </w:r>
      <w:r w:rsidR="00AE015D" w:rsidRPr="00DD45AC">
        <w:rPr>
          <w:noProof/>
        </w:rPr>
        <w:t xml:space="preserve"> </w:t>
      </w:r>
      <w:r w:rsidR="00DC706B" w:rsidRPr="00DD45AC">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DC706B" w:rsidRPr="00DD45AC">
        <w:rPr>
          <w:noProof/>
        </w:rPr>
        <w:fldChar w:fldCharType="separate"/>
      </w:r>
      <w:r w:rsidR="00AD26CE" w:rsidRPr="00AD26CE">
        <w:rPr>
          <w:noProof/>
        </w:rPr>
        <w:t>[24]</w:t>
      </w:r>
      <w:r w:rsidR="00DC706B" w:rsidRPr="00DD45AC">
        <w:rPr>
          <w:noProof/>
        </w:rPr>
        <w:fldChar w:fldCharType="end"/>
      </w:r>
      <w:r w:rsidR="00AE015D" w:rsidRPr="00DD45AC">
        <w:rPr>
          <w:noProof/>
        </w:rPr>
        <w:t>.</w:t>
      </w:r>
      <w:r w:rsidRPr="00DD45AC">
        <w:rPr>
          <w:noProof/>
        </w:rPr>
        <w:t xml:space="preserve"> </w:t>
      </w:r>
      <w:r w:rsidR="002D68BB" w:rsidRPr="00DD45AC">
        <w:rPr>
          <w:noProof/>
        </w:rPr>
        <w:t>Images of younger</w:t>
      </w:r>
      <w:r w:rsidRPr="00DD45AC">
        <w:rPr>
          <w:noProof/>
        </w:rPr>
        <w:t xml:space="preserve"> </w:t>
      </w:r>
      <w:r w:rsidR="002D68BB" w:rsidRPr="00DD45AC">
        <w:rPr>
          <w:noProof/>
        </w:rPr>
        <w:t>children</w:t>
      </w:r>
      <w:r w:rsidR="00F8117F" w:rsidRPr="00DD45AC">
        <w:rPr>
          <w:noProof/>
        </w:rPr>
        <w:t xml:space="preserve">, </w:t>
      </w:r>
      <w:r w:rsidRPr="00DD45AC">
        <w:rPr>
          <w:noProof/>
        </w:rPr>
        <w:t xml:space="preserve">as well as greater age </w:t>
      </w:r>
      <w:r w:rsidR="002D68BB" w:rsidRPr="00DD45AC">
        <w:rPr>
          <w:noProof/>
        </w:rPr>
        <w:t>variation</w:t>
      </w:r>
      <w:r w:rsidRPr="00DD45AC">
        <w:rPr>
          <w:noProof/>
        </w:rPr>
        <w:t xml:space="preserve"> make these tasks more difficult, which is likely due to the rapid and great amount of facial changes happening throughout childhood and the less discriminating facial features of younger children </w:t>
      </w:r>
      <w:r w:rsidR="00DC706B" w:rsidRPr="00DD45AC">
        <w:rPr>
          <w:noProof/>
        </w:rPr>
        <w:fldChar w:fldCharType="begin" w:fldLock="1"/>
      </w:r>
      <w:r w:rsidR="00AD26CE">
        <w:rPr>
          <w:noProof/>
        </w:rPr>
        <w:instrText>ADDIN CSL_CITATION {"citationItems":[{"id":"ITEM-1","itemData":{"DOI":"10.1017/CBO9781139049566.020","author":[{"dropping-particle":"","family":"Wilkinson","given":"Caroline","non-dropping-particle":"","parse-names":false,"suffix":""}],"container-title":"Craniofacial Identification","editor":[{"dropping-particle":"","family":"Wilkinson","given":"Caroline","non-dropping-particle":"","parse-names":false,"suffix":""},{"dropping-particle":"","family":"Rynn","given":"ChristopherEditors","non-dropping-particle":"","parse-names":false,"suffix":""}],"id":"ITEM-1","issued":{"date-parts":[["2012"]]},"page":"254–260","publisher":"Cambridge University Press","title":"Juvenile facial reconstruction","type":"chapter"},"uris":["http://www.mendeley.com/documents/?uuid=c4bb1092-d2ce-48a8-b24f-c525abcb69ae"]}],"mendeley":{"formattedCitation":"[25]","plainTextFormattedCitation":"[25]","previouslyFormattedCitation":"[26]"},"properties":{"noteIndex":0},"schema":"https://github.com/citation-style-language/schema/raw/master/csl-citation.json"}</w:instrText>
      </w:r>
      <w:r w:rsidR="00DC706B" w:rsidRPr="00DD45AC">
        <w:rPr>
          <w:noProof/>
        </w:rPr>
        <w:fldChar w:fldCharType="separate"/>
      </w:r>
      <w:r w:rsidR="00AD26CE" w:rsidRPr="00AD26CE">
        <w:rPr>
          <w:noProof/>
        </w:rPr>
        <w:t>[25]</w:t>
      </w:r>
      <w:r w:rsidR="00DC706B" w:rsidRPr="00DD45AC">
        <w:rPr>
          <w:noProof/>
        </w:rPr>
        <w:fldChar w:fldCharType="end"/>
      </w:r>
      <w:r w:rsidRPr="00DD45AC">
        <w:rPr>
          <w:noProof/>
        </w:rPr>
        <w:t>. Facial morphological development during</w:t>
      </w:r>
      <w:r w:rsidR="00DD45AC">
        <w:rPr>
          <w:noProof/>
        </w:rPr>
        <w:t xml:space="preserve"> childhood is not evenly paced </w:t>
      </w:r>
      <w:r w:rsidRPr="00DD45AC">
        <w:rPr>
          <w:noProof/>
        </w:rPr>
        <w:t xml:space="preserve">over time, facial features have growth spurts and maturation </w:t>
      </w:r>
      <w:r w:rsidR="002D68BB" w:rsidRPr="00DD45AC">
        <w:rPr>
          <w:noProof/>
        </w:rPr>
        <w:t>occurs at different ages</w:t>
      </w:r>
      <w:r w:rsidR="00685A83" w:rsidRPr="00DD45AC">
        <w:rPr>
          <w:noProof/>
        </w:rPr>
        <w:t xml:space="preserve"> </w:t>
      </w:r>
      <w:r w:rsidR="00DC706B" w:rsidRPr="00DD45AC">
        <w:rPr>
          <w:noProof/>
        </w:rPr>
        <w:fldChar w:fldCharType="begin" w:fldLock="1"/>
      </w:r>
      <w:r w:rsidR="00AD26CE">
        <w:rPr>
          <w:noProof/>
        </w:rPr>
        <w:instrText>ADDIN CSL_CITATION {"citationItems":[{"id":"ITEM-1","itemData":{"DOI":"10.1017/CBO9781139049566.020","author":[{"dropping-particle":"","family":"Wilkinson","given":"Caroline","non-dropping-particle":"","parse-names":false,"suffix":""}],"container-title":"Craniofacial Identification","editor":[{"dropping-particle":"","family":"Wilkinson","given":"Caroline","non-dropping-particle":"","parse-names":false,"suffix":""},{"dropping-particle":"","family":"Rynn","given":"ChristopherEditors","non-dropping-particle":"","parse-names":false,"suffix":""}],"id":"ITEM-1","issued":{"date-parts":[["2012"]]},"page":"254–260","publisher":"Cambridge University Press","title":"Juvenile facial reconstruction","type":"chapter"},"uris":["http://www.mendeley.com/documents/?uuid=c4bb1092-d2ce-48a8-b24f-c525abcb69ae"]}],"mendeley":{"formattedCitation":"[25]","plainTextFormattedCitation":"[25]","previouslyFormattedCitation":"[26]"},"properties":{"noteIndex":0},"schema":"https://github.com/citation-style-language/schema/raw/master/csl-citation.json"}</w:instrText>
      </w:r>
      <w:r w:rsidR="00DC706B" w:rsidRPr="00DD45AC">
        <w:rPr>
          <w:noProof/>
        </w:rPr>
        <w:fldChar w:fldCharType="separate"/>
      </w:r>
      <w:r w:rsidR="00AD26CE" w:rsidRPr="00AD26CE">
        <w:rPr>
          <w:noProof/>
        </w:rPr>
        <w:t>[25]</w:t>
      </w:r>
      <w:r w:rsidR="00DC706B" w:rsidRPr="00DD45AC">
        <w:rPr>
          <w:noProof/>
        </w:rPr>
        <w:fldChar w:fldCharType="end"/>
      </w:r>
      <w:r w:rsidR="00685A83" w:rsidRPr="00DD45AC">
        <w:rPr>
          <w:noProof/>
        </w:rPr>
        <w:t>.</w:t>
      </w:r>
      <w:r w:rsidRPr="00DD45AC">
        <w:rPr>
          <w:noProof/>
        </w:rPr>
        <w:t xml:space="preserve"> </w:t>
      </w:r>
      <w:r w:rsidR="002D68BB" w:rsidRPr="00DD45AC">
        <w:rPr>
          <w:noProof/>
        </w:rPr>
        <w:t>Studies</w:t>
      </w:r>
      <w:r w:rsidRPr="00DD45AC">
        <w:rPr>
          <w:noProof/>
        </w:rPr>
        <w:t xml:space="preserve"> on human performance have indicated that</w:t>
      </w:r>
      <w:r w:rsidR="002D68BB" w:rsidRPr="00DD45AC">
        <w:rPr>
          <w:noProof/>
        </w:rPr>
        <w:t xml:space="preserve"> there is a false positive response bias for</w:t>
      </w:r>
      <w:r w:rsidRPr="00DD45AC">
        <w:rPr>
          <w:noProof/>
        </w:rPr>
        <w:t xml:space="preserve"> 1:1 comparisons of child images</w:t>
      </w:r>
      <w:r w:rsidR="00910232">
        <w:rPr>
          <w:noProof/>
        </w:rPr>
        <w:t>,</w:t>
      </w:r>
      <w:r w:rsidR="00F8117F" w:rsidRPr="00DD45AC">
        <w:rPr>
          <w:noProof/>
        </w:rPr>
        <w:t xml:space="preserve"> and</w:t>
      </w:r>
      <w:r w:rsidR="00910232">
        <w:rPr>
          <w:noProof/>
        </w:rPr>
        <w:t xml:space="preserve"> that</w:t>
      </w:r>
      <w:r w:rsidR="00F8117F" w:rsidRPr="00DD45AC">
        <w:rPr>
          <w:noProof/>
        </w:rPr>
        <w:t xml:space="preserve"> this increases with wider age variation</w:t>
      </w:r>
      <w:r w:rsidRPr="00DD45AC">
        <w:rPr>
          <w:noProof/>
        </w:rPr>
        <w:t xml:space="preserve"> </w:t>
      </w:r>
      <w:r w:rsidR="00DC706B" w:rsidRPr="00DD45AC">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DC706B" w:rsidRPr="00DD45AC">
        <w:rPr>
          <w:noProof/>
        </w:rPr>
        <w:fldChar w:fldCharType="separate"/>
      </w:r>
      <w:r w:rsidR="00AD26CE" w:rsidRPr="00AD26CE">
        <w:rPr>
          <w:noProof/>
        </w:rPr>
        <w:t>[24]</w:t>
      </w:r>
      <w:r w:rsidR="00DC706B" w:rsidRPr="00DD45AC">
        <w:rPr>
          <w:noProof/>
        </w:rPr>
        <w:fldChar w:fldCharType="end"/>
      </w:r>
      <w:r w:rsidRPr="00DD45AC">
        <w:rPr>
          <w:noProof/>
        </w:rPr>
        <w:t xml:space="preserve">. </w:t>
      </w:r>
    </w:p>
    <w:p w:rsidR="008C172D" w:rsidRPr="00C35622" w:rsidRDefault="002D68BB" w:rsidP="00910232">
      <w:pPr>
        <w:rPr>
          <w:noProof/>
        </w:rPr>
      </w:pPr>
      <w:r>
        <w:rPr>
          <w:noProof/>
        </w:rPr>
        <w:t>In summary</w:t>
      </w:r>
      <w:r w:rsidR="00910232">
        <w:rPr>
          <w:noProof/>
        </w:rPr>
        <w:t>, this</w:t>
      </w:r>
      <w:r w:rsidR="008C172D">
        <w:rPr>
          <w:noProof/>
        </w:rPr>
        <w:t xml:space="preserve"> means that reviewing searches with images of children should be done with extra care. According to research, methods recommended for the comparison of adults ha</w:t>
      </w:r>
      <w:r>
        <w:rPr>
          <w:noProof/>
        </w:rPr>
        <w:t>ve</w:t>
      </w:r>
      <w:r w:rsidR="008C172D">
        <w:rPr>
          <w:noProof/>
        </w:rPr>
        <w:t xml:space="preserve"> their li</w:t>
      </w:r>
      <w:r w:rsidR="00DD45AC">
        <w:rPr>
          <w:noProof/>
        </w:rPr>
        <w:t>mitations with children’s faces</w:t>
      </w:r>
      <w:r w:rsidR="008C172D">
        <w:rPr>
          <w:noProof/>
        </w:rPr>
        <w:t xml:space="preserve"> and to date there is no international standard methodology accepted for the latter </w:t>
      </w:r>
      <w:r w:rsidR="00DC706B">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DC706B">
        <w:rPr>
          <w:noProof/>
        </w:rPr>
        <w:fldChar w:fldCharType="separate"/>
      </w:r>
      <w:r w:rsidR="00AD26CE" w:rsidRPr="00AD26CE">
        <w:rPr>
          <w:noProof/>
        </w:rPr>
        <w:t>[24]</w:t>
      </w:r>
      <w:r w:rsidR="00DC706B">
        <w:rPr>
          <w:noProof/>
        </w:rPr>
        <w:fldChar w:fldCharType="end"/>
      </w:r>
      <w:r w:rsidR="008C172D">
        <w:rPr>
          <w:noProof/>
        </w:rPr>
        <w:t xml:space="preserve">. Understanding the early facial development patterns and </w:t>
      </w:r>
      <w:r w:rsidR="002050FC">
        <w:rPr>
          <w:noProof/>
        </w:rPr>
        <w:t xml:space="preserve">child-specific </w:t>
      </w:r>
      <w:r w:rsidR="008C172D">
        <w:rPr>
          <w:noProof/>
        </w:rPr>
        <w:t xml:space="preserve">training </w:t>
      </w:r>
      <w:r w:rsidR="002050FC">
        <w:rPr>
          <w:noProof/>
        </w:rPr>
        <w:t xml:space="preserve">of </w:t>
      </w:r>
      <w:r w:rsidR="008C172D">
        <w:rPr>
          <w:noProof/>
        </w:rPr>
        <w:t>reviewers, who are expected to do work with images of children is recommended</w:t>
      </w:r>
      <w:r w:rsidR="00685A83">
        <w:rPr>
          <w:noProof/>
        </w:rPr>
        <w:t xml:space="preserve"> </w:t>
      </w:r>
      <w:r w:rsidR="00DC706B">
        <w:rPr>
          <w:noProof/>
        </w:rPr>
        <w:fldChar w:fldCharType="begin" w:fldLock="1"/>
      </w:r>
      <w:r w:rsidR="00AD26CE">
        <w:rPr>
          <w:noProof/>
        </w:rPr>
        <w:instrText>ADDIN CSL_CITATION {"citationItems":[{"id":"ITEM-1","itemData":{"DOI":"10.1371/journal.pone.0225298","ISBN":"1111111111","ISSN":"19326203","PMID":"31743373","abstract":"Determining the identity of children is critical to aid in the fight against child exploitation, as well as for passport control and visa issuance purposes. Facial image comparison is one method that may be used to determine identity. Due to the substantial amount of facial growth that occurs in childhood, it is critical to understand facial image comparison performance across both chronological age (the age of the child), and age variation (the age difference between images). In this study we examined the performance of 120 facial comparison practitioners from a government agency on a dataset of 23,760 image pairs selected from the agency’s own database of controlled, operational images. Each chronological age in childhood (0–17 years) and age variations ranging from 0–10 years were examined. Practitioner performance was found to vary considerably across childhood, and depended on whether the pairs were mated (same child) or non-mated (different child). Overall, practitioners were more accurate and confident with image pairs containing older children, and also more accurate and confident with smaller age variations. Chronological age impacted on accuracy with mated pairs, but age variation did not. In contrast, both age and age variation impacted on accuracy with non-mated pairs. These differences in performance show that changes in the face throughout childhood have a significant impact on practitioner performance. We propose that improvements in accuracy may be achievable with a better understanding of which facial features are most appropriate to compare across childhood, and adjusting training and development programs accordingly.","author":[{"dropping-particle":"","family":"Michalski","given":"Dana","non-dropping-particle":"","parse-names":false,"suffix":""},{"dropping-particle":"","family":"Heyer","given":"Rebecca","non-dropping-particle":"","parse-names":false,"suffix":""},{"dropping-particle":"","family":"Semmler","given":"Carolyn","non-dropping-particle":"","parse-names":false,"suffix":""}],"container-title":"PLoS ONE","id":"ITEM-1","issue":"11","issued":{"date-parts":[["2019"]]},"page":"1-17","title":"The performance of practitioners conducting facial comparisons on images of children across age","type":"article-journal","volume":"14"},"uris":["http://www.mendeley.com/documents/?uuid=23330243-789a-4a6d-bc69-7e5b2d602ac7"]}],"mendeley":{"formattedCitation":"[24]","plainTextFormattedCitation":"[24]","previouslyFormattedCitation":"[25]"},"properties":{"noteIndex":0},"schema":"https://github.com/citation-style-language/schema/raw/master/csl-citation.json"}</w:instrText>
      </w:r>
      <w:r w:rsidR="00DC706B">
        <w:rPr>
          <w:noProof/>
        </w:rPr>
        <w:fldChar w:fldCharType="separate"/>
      </w:r>
      <w:r w:rsidR="00AD26CE" w:rsidRPr="00AD26CE">
        <w:rPr>
          <w:noProof/>
        </w:rPr>
        <w:t>[24]</w:t>
      </w:r>
      <w:r w:rsidR="00DC706B">
        <w:rPr>
          <w:noProof/>
        </w:rPr>
        <w:fldChar w:fldCharType="end"/>
      </w:r>
      <w:r w:rsidR="00685A83">
        <w:rPr>
          <w:noProof/>
        </w:rPr>
        <w:t>.</w:t>
      </w:r>
    </w:p>
    <w:p w:rsidR="008C172D" w:rsidRPr="00C35622" w:rsidRDefault="008C172D" w:rsidP="00C13315">
      <w:pPr>
        <w:ind w:firstLine="708"/>
        <w:rPr>
          <w:noProof/>
        </w:rPr>
      </w:pPr>
    </w:p>
    <w:p w:rsidR="00D864DD" w:rsidRDefault="00D864DD" w:rsidP="00907636">
      <w:pPr>
        <w:pStyle w:val="berschrift3"/>
        <w:rPr>
          <w:rFonts w:eastAsia="Times New Roman"/>
        </w:rPr>
      </w:pPr>
      <w:bookmarkStart w:id="57" w:name="_Toc95316750"/>
      <w:bookmarkStart w:id="58" w:name="_Toc108012885"/>
      <w:r>
        <w:rPr>
          <w:rFonts w:eastAsia="Times New Roman"/>
        </w:rPr>
        <w:t xml:space="preserve">Other </w:t>
      </w:r>
      <w:r w:rsidR="009F0B4D">
        <w:rPr>
          <w:rFonts w:eastAsia="Times New Roman"/>
        </w:rPr>
        <w:t xml:space="preserve">relevant </w:t>
      </w:r>
      <w:r>
        <w:rPr>
          <w:rFonts w:eastAsia="Times New Roman"/>
        </w:rPr>
        <w:t>information</w:t>
      </w:r>
      <w:bookmarkEnd w:id="57"/>
      <w:bookmarkEnd w:id="58"/>
    </w:p>
    <w:p w:rsidR="00EC13FC" w:rsidRPr="00C35622" w:rsidRDefault="00EC13FC" w:rsidP="00EC13FC">
      <w:pPr>
        <w:rPr>
          <w:noProof/>
        </w:rPr>
      </w:pPr>
      <w:r>
        <w:rPr>
          <w:noProof/>
        </w:rPr>
        <w:t xml:space="preserve">When there is more than just the face visible of the person in the probe image, it is recommended to base the comparison on all visible features of the person. </w:t>
      </w:r>
      <w:r w:rsidRPr="00C35622">
        <w:rPr>
          <w:noProof/>
        </w:rPr>
        <w:t xml:space="preserve">Some FR systems allow direct access to the police records where more reference images of the candidates might be stored. </w:t>
      </w:r>
      <w:r>
        <w:rPr>
          <w:noProof/>
        </w:rPr>
        <w:t>These images can include, for example, face profile (left/right), full body or scars/marks/t</w:t>
      </w:r>
      <w:r w:rsidR="00BE31D8">
        <w:rPr>
          <w:noProof/>
        </w:rPr>
        <w:t>attoo</w:t>
      </w:r>
      <w:r>
        <w:rPr>
          <w:noProof/>
        </w:rPr>
        <w:t>s.</w:t>
      </w:r>
      <w:r w:rsidRPr="00C35622">
        <w:rPr>
          <w:noProof/>
        </w:rPr>
        <w:t xml:space="preserve">These images should be added to the comparison, especially when the reference </w:t>
      </w:r>
      <w:r w:rsidR="007B119D">
        <w:rPr>
          <w:noProof/>
        </w:rPr>
        <w:t xml:space="preserve">facial </w:t>
      </w:r>
      <w:r w:rsidRPr="00C35622">
        <w:rPr>
          <w:noProof/>
        </w:rPr>
        <w:t xml:space="preserve">image </w:t>
      </w:r>
      <w:r>
        <w:rPr>
          <w:noProof/>
        </w:rPr>
        <w:t xml:space="preserve">in the FR system </w:t>
      </w:r>
      <w:r w:rsidRPr="00C35622">
        <w:rPr>
          <w:noProof/>
        </w:rPr>
        <w:t xml:space="preserve">does not provide all aspects of the </w:t>
      </w:r>
      <w:r>
        <w:rPr>
          <w:noProof/>
        </w:rPr>
        <w:t>person</w:t>
      </w:r>
      <w:r w:rsidRPr="00C35622">
        <w:rPr>
          <w:noProof/>
        </w:rPr>
        <w:t xml:space="preserve"> the probe image offers. </w:t>
      </w:r>
    </w:p>
    <w:p w:rsidR="00EC13FC" w:rsidRDefault="00EC13FC" w:rsidP="00EC13FC">
      <w:pPr>
        <w:rPr>
          <w:noProof/>
        </w:rPr>
      </w:pPr>
      <w:r w:rsidRPr="007102E3">
        <w:rPr>
          <w:noProof/>
        </w:rPr>
        <w:t xml:space="preserve">Other available information may also be taken into account, for instance </w:t>
      </w:r>
      <w:r>
        <w:rPr>
          <w:noProof/>
        </w:rPr>
        <w:t>additional probe images, capture date or written descriptions of the person in the database or police records.</w:t>
      </w:r>
    </w:p>
    <w:p w:rsidR="00C35622" w:rsidRPr="00C35622" w:rsidRDefault="00C35622" w:rsidP="00C35622">
      <w:pPr>
        <w:rPr>
          <w:noProof/>
        </w:rPr>
      </w:pPr>
    </w:p>
    <w:p w:rsidR="007D3952" w:rsidRDefault="00020512" w:rsidP="00173C6F">
      <w:pPr>
        <w:pStyle w:val="berschrift2"/>
      </w:pPr>
      <w:bookmarkStart w:id="59" w:name="_Toc92799251"/>
      <w:bookmarkStart w:id="60" w:name="_Toc108012886"/>
      <w:r>
        <w:t>Image processing</w:t>
      </w:r>
      <w:bookmarkEnd w:id="59"/>
      <w:bookmarkEnd w:id="60"/>
    </w:p>
    <w:p w:rsidR="00753DE1" w:rsidRDefault="00753DE1" w:rsidP="00EB5499">
      <w:pPr>
        <w:rPr>
          <w:noProof/>
        </w:rPr>
      </w:pPr>
      <w:r w:rsidRPr="007102E3">
        <w:rPr>
          <w:noProof/>
        </w:rPr>
        <w:t xml:space="preserve">If the </w:t>
      </w:r>
      <w:r w:rsidR="00F72EE8">
        <w:rPr>
          <w:noProof/>
        </w:rPr>
        <w:t>analysis of the candidate list</w:t>
      </w:r>
      <w:r w:rsidR="00F72EE8" w:rsidRPr="007102E3">
        <w:rPr>
          <w:noProof/>
        </w:rPr>
        <w:t xml:space="preserve"> </w:t>
      </w:r>
      <w:r w:rsidRPr="007102E3">
        <w:rPr>
          <w:noProof/>
        </w:rPr>
        <w:t xml:space="preserve">does not yield a potential candidate, the </w:t>
      </w:r>
      <w:r w:rsidR="00EB5499">
        <w:rPr>
          <w:noProof/>
        </w:rPr>
        <w:t>reviewer</w:t>
      </w:r>
      <w:r w:rsidRPr="007102E3">
        <w:rPr>
          <w:noProof/>
        </w:rPr>
        <w:t xml:space="preserve"> may choose to process the image further so as to refine the search results. Such processing should be made in accordance </w:t>
      </w:r>
      <w:r w:rsidR="00FC5C80" w:rsidRPr="007102E3">
        <w:rPr>
          <w:noProof/>
        </w:rPr>
        <w:t xml:space="preserve">with </w:t>
      </w:r>
      <w:r w:rsidR="00DC706B">
        <w:rPr>
          <w:noProof/>
        </w:rPr>
        <w:fldChar w:fldCharType="begin" w:fldLock="1"/>
      </w:r>
      <w:r w:rsidR="00AD26CE">
        <w:rPr>
          <w:noProof/>
        </w:rPr>
        <w:instrText>ADDIN CSL_CITATION {"citationItems":[{"id":"ITEM-1","itemData":{"author":[{"dropping-particle":"","family":"Facial Identification Scientific Working Group","given":"","non-dropping-particle":"","parse-names":false,"suffix":""}],"id":"ITEM-1","issued":{"date-parts":[["2020"]]},"title":"Standard Practice / Guide for Image Processing to Improve Automated Facial Recognition Search Performance","type":"report"},"uris":["http://www.mendeley.com/documents/?uuid=6bece50f-3743-44f6-9d4b-c5183ceb61d9"]}],"mendeley":{"formattedCitation":"[26]","plainTextFormattedCitation":"[26]","previouslyFormattedCitation":"[27]"},"properties":{"noteIndex":0},"schema":"https://github.com/citation-style-language/schema/raw/master/csl-citation.json"}</w:instrText>
      </w:r>
      <w:r w:rsidR="00DC706B">
        <w:rPr>
          <w:noProof/>
        </w:rPr>
        <w:fldChar w:fldCharType="separate"/>
      </w:r>
      <w:r w:rsidR="00AD26CE" w:rsidRPr="00AD26CE">
        <w:rPr>
          <w:noProof/>
        </w:rPr>
        <w:t>[26]</w:t>
      </w:r>
      <w:r w:rsidR="00DC706B">
        <w:rPr>
          <w:noProof/>
        </w:rPr>
        <w:fldChar w:fldCharType="end"/>
      </w:r>
      <w:r w:rsidR="00FC5C80" w:rsidRPr="007102E3" w:rsidDel="00FC5C80">
        <w:rPr>
          <w:noProof/>
        </w:rPr>
        <w:t xml:space="preserve"> </w:t>
      </w:r>
      <w:r w:rsidRPr="007102E3">
        <w:rPr>
          <w:noProof/>
        </w:rPr>
        <w:t xml:space="preserve">by using either the system’s own functions or a separate image editing tool (after which the image can be enrolled into </w:t>
      </w:r>
      <w:r>
        <w:rPr>
          <w:noProof/>
        </w:rPr>
        <w:t>the</w:t>
      </w:r>
      <w:r w:rsidRPr="007102E3">
        <w:rPr>
          <w:noProof/>
        </w:rPr>
        <w:t xml:space="preserve"> system again). </w:t>
      </w:r>
      <w:r>
        <w:rPr>
          <w:noProof/>
        </w:rPr>
        <w:t xml:space="preserve">It should be noted that </w:t>
      </w:r>
      <w:r w:rsidR="008345BB">
        <w:rPr>
          <w:noProof/>
        </w:rPr>
        <w:t>the purpose of image processing is to optimize the image</w:t>
      </w:r>
      <w:r>
        <w:rPr>
          <w:noProof/>
        </w:rPr>
        <w:t xml:space="preserve"> for searching by the FR</w:t>
      </w:r>
      <w:r w:rsidR="00E67AA7">
        <w:rPr>
          <w:noProof/>
        </w:rPr>
        <w:t xml:space="preserve"> system</w:t>
      </w:r>
      <w:r>
        <w:rPr>
          <w:noProof/>
        </w:rPr>
        <w:t xml:space="preserve">, not to create an aesthetically pleasing image. </w:t>
      </w:r>
    </w:p>
    <w:p w:rsidR="004049D6" w:rsidRPr="00452126" w:rsidDel="004049D6" w:rsidRDefault="004049D6" w:rsidP="004049D6">
      <w:pPr>
        <w:rPr>
          <w:noProof/>
        </w:rPr>
      </w:pPr>
      <w:r>
        <w:rPr>
          <w:noProof/>
        </w:rPr>
        <w:lastRenderedPageBreak/>
        <w:t>I</w:t>
      </w:r>
      <w:r w:rsidDel="004049D6">
        <w:rPr>
          <w:noProof/>
        </w:rPr>
        <w:t xml:space="preserve">mage procesing techniques that can be applied to influence </w:t>
      </w:r>
      <w:r w:rsidR="00E67AA7">
        <w:rPr>
          <w:noProof/>
        </w:rPr>
        <w:t xml:space="preserve">the </w:t>
      </w:r>
      <w:r w:rsidDel="004049D6">
        <w:rPr>
          <w:noProof/>
        </w:rPr>
        <w:t>FR</w:t>
      </w:r>
      <w:r w:rsidR="00E67AA7">
        <w:rPr>
          <w:noProof/>
        </w:rPr>
        <w:t xml:space="preserve"> system</w:t>
      </w:r>
      <w:r w:rsidDel="004049D6">
        <w:rPr>
          <w:noProof/>
        </w:rPr>
        <w:t xml:space="preserve"> performance </w:t>
      </w:r>
      <w:r w:rsidR="00E67AA7">
        <w:rPr>
          <w:noProof/>
        </w:rPr>
        <w:t xml:space="preserve">and </w:t>
      </w:r>
      <w:r w:rsidDel="004049D6">
        <w:rPr>
          <w:noProof/>
        </w:rPr>
        <w:t xml:space="preserve">may include, but are not limited to: </w:t>
      </w:r>
    </w:p>
    <w:p w:rsidR="00753DE1" w:rsidRDefault="00753DE1" w:rsidP="00753DE1">
      <w:pPr>
        <w:pStyle w:val="Listenabsatz"/>
        <w:numPr>
          <w:ilvl w:val="0"/>
          <w:numId w:val="63"/>
        </w:numPr>
      </w:pPr>
      <w:r>
        <w:t>Histogram equalization</w:t>
      </w:r>
    </w:p>
    <w:p w:rsidR="00753DE1" w:rsidRDefault="00753DE1" w:rsidP="00753DE1">
      <w:pPr>
        <w:pStyle w:val="Listenabsatz"/>
        <w:numPr>
          <w:ilvl w:val="0"/>
          <w:numId w:val="63"/>
        </w:numPr>
      </w:pPr>
      <w:r>
        <w:t>Brightness or contrast adjustment</w:t>
      </w:r>
    </w:p>
    <w:p w:rsidR="00753DE1" w:rsidRDefault="00753DE1" w:rsidP="00753DE1">
      <w:pPr>
        <w:pStyle w:val="Listenabsatz"/>
        <w:numPr>
          <w:ilvl w:val="0"/>
          <w:numId w:val="63"/>
        </w:numPr>
      </w:pPr>
      <w:r>
        <w:t>Color/tint corrections</w:t>
      </w:r>
    </w:p>
    <w:p w:rsidR="00753DE1" w:rsidRDefault="00753DE1" w:rsidP="00753DE1">
      <w:pPr>
        <w:pStyle w:val="Listenabsatz"/>
        <w:numPr>
          <w:ilvl w:val="0"/>
          <w:numId w:val="63"/>
        </w:numPr>
      </w:pPr>
      <w:r>
        <w:t>Grayscale conversion</w:t>
      </w:r>
    </w:p>
    <w:p w:rsidR="00E67AA7" w:rsidRDefault="00753DE1" w:rsidP="00E67AA7">
      <w:pPr>
        <w:pStyle w:val="Listenabsatz"/>
        <w:numPr>
          <w:ilvl w:val="0"/>
          <w:numId w:val="63"/>
        </w:numPr>
      </w:pPr>
      <w:r>
        <w:t>Noise reduction</w:t>
      </w:r>
    </w:p>
    <w:p w:rsidR="00452747" w:rsidRDefault="00753DE1" w:rsidP="00E67AA7">
      <w:pPr>
        <w:pStyle w:val="Listenabsatz"/>
        <w:numPr>
          <w:ilvl w:val="0"/>
          <w:numId w:val="63"/>
        </w:numPr>
      </w:pPr>
      <w:r>
        <w:t>Red eye reduction</w:t>
      </w:r>
      <w:r w:rsidR="00E67AA7">
        <w:t xml:space="preserve"> </w:t>
      </w:r>
    </w:p>
    <w:p w:rsidR="00E67AA7" w:rsidRDefault="00452747" w:rsidP="006640D9">
      <w:pPr>
        <w:pStyle w:val="Listenabsatz"/>
        <w:numPr>
          <w:ilvl w:val="0"/>
          <w:numId w:val="63"/>
        </w:numPr>
      </w:pPr>
      <w:r>
        <w:t>De-blurring or sharpening</w:t>
      </w:r>
    </w:p>
    <w:p w:rsidR="00F90BA2" w:rsidRDefault="00F90BA2" w:rsidP="00EB5499">
      <w:pPr>
        <w:rPr>
          <w:noProof/>
        </w:rPr>
      </w:pPr>
      <w:r w:rsidRPr="007102E3">
        <w:rPr>
          <w:noProof/>
        </w:rPr>
        <w:t xml:space="preserve">If no potential candidate is found after a search using an image processed in this way, the </w:t>
      </w:r>
      <w:r w:rsidR="00EB5499">
        <w:rPr>
          <w:noProof/>
        </w:rPr>
        <w:t>reviewer</w:t>
      </w:r>
      <w:r w:rsidRPr="007102E3">
        <w:rPr>
          <w:noProof/>
        </w:rPr>
        <w:t xml:space="preserve"> may choose to </w:t>
      </w:r>
      <w:r>
        <w:rPr>
          <w:noProof/>
        </w:rPr>
        <w:t xml:space="preserve">proceed with </w:t>
      </w:r>
      <w:r w:rsidRPr="007102E3">
        <w:rPr>
          <w:noProof/>
        </w:rPr>
        <w:t>process</w:t>
      </w:r>
      <w:r>
        <w:rPr>
          <w:noProof/>
        </w:rPr>
        <w:t>ing</w:t>
      </w:r>
      <w:r w:rsidRPr="007102E3">
        <w:rPr>
          <w:noProof/>
        </w:rPr>
        <w:t xml:space="preserve"> the image in a way that </w:t>
      </w:r>
      <w:r w:rsidR="0037365D">
        <w:rPr>
          <w:noProof/>
        </w:rPr>
        <w:t>has a higher risk of</w:t>
      </w:r>
      <w:r w:rsidRPr="007102E3">
        <w:rPr>
          <w:noProof/>
        </w:rPr>
        <w:t xml:space="preserve"> alter</w:t>
      </w:r>
      <w:r w:rsidR="0037365D">
        <w:rPr>
          <w:noProof/>
        </w:rPr>
        <w:t>ing</w:t>
      </w:r>
      <w:r w:rsidRPr="007102E3">
        <w:rPr>
          <w:noProof/>
        </w:rPr>
        <w:t xml:space="preserve"> its biometric/geometric contents</w:t>
      </w:r>
      <w:r w:rsidR="0037365D">
        <w:rPr>
          <w:noProof/>
        </w:rPr>
        <w:t>,</w:t>
      </w:r>
      <w:r>
        <w:rPr>
          <w:noProof/>
        </w:rPr>
        <w:t xml:space="preserve"> such as:</w:t>
      </w:r>
    </w:p>
    <w:p w:rsidR="00D44D92" w:rsidRDefault="00D44D92" w:rsidP="00F90BA2">
      <w:pPr>
        <w:pStyle w:val="Listenabsatz"/>
        <w:numPr>
          <w:ilvl w:val="0"/>
          <w:numId w:val="63"/>
        </w:numPr>
        <w:rPr>
          <w:noProof/>
        </w:rPr>
      </w:pPr>
      <w:r>
        <w:rPr>
          <w:noProof/>
        </w:rPr>
        <w:t>Aspect Ratio correction</w:t>
      </w:r>
    </w:p>
    <w:p w:rsidR="00F90BA2" w:rsidRPr="00452126" w:rsidRDefault="00F90BA2" w:rsidP="00F90BA2">
      <w:pPr>
        <w:pStyle w:val="Listenabsatz"/>
        <w:numPr>
          <w:ilvl w:val="0"/>
          <w:numId w:val="63"/>
        </w:numPr>
        <w:rPr>
          <w:noProof/>
        </w:rPr>
      </w:pPr>
      <w:r>
        <w:t xml:space="preserve">Lens distortion correction. </w:t>
      </w:r>
      <w:r w:rsidRPr="00452126">
        <w:rPr>
          <w:sz w:val="23"/>
          <w:szCs w:val="23"/>
        </w:rPr>
        <w:t xml:space="preserve">Some images, such as those from smart phones, automated teller machines (ATM’s) and Body Worn Video cameras that use wide-angle lenses typically exhibit significant perspective (‘barrel’) </w:t>
      </w:r>
      <w:r>
        <w:rPr>
          <w:sz w:val="23"/>
          <w:szCs w:val="23"/>
        </w:rPr>
        <w:t>distortion</w:t>
      </w:r>
      <w:r w:rsidRPr="00452126">
        <w:rPr>
          <w:sz w:val="23"/>
          <w:szCs w:val="23"/>
        </w:rPr>
        <w:t>.</w:t>
      </w:r>
    </w:p>
    <w:p w:rsidR="00F90BA2" w:rsidRDefault="00EB5499" w:rsidP="00B45F6A">
      <w:pPr>
        <w:pStyle w:val="Listenabsatz"/>
        <w:numPr>
          <w:ilvl w:val="0"/>
          <w:numId w:val="63"/>
        </w:numPr>
      </w:pPr>
      <w:r>
        <w:rPr>
          <w:noProof/>
        </w:rPr>
        <w:t>3D pose correction</w:t>
      </w:r>
    </w:p>
    <w:p w:rsidR="004049D6" w:rsidRPr="006640D9" w:rsidRDefault="00F90BA2" w:rsidP="006640D9">
      <w:r>
        <w:t xml:space="preserve">A log or audit trail should be kept of the image processing techniques and settings applied to the image. </w:t>
      </w:r>
    </w:p>
    <w:p w:rsidR="004049D6" w:rsidRDefault="004049D6" w:rsidP="006640D9">
      <w:r w:rsidRPr="006640D9">
        <w:rPr>
          <w:b/>
          <w:noProof/>
        </w:rPr>
        <w:t>Caution:</w:t>
      </w:r>
      <w:r>
        <w:rPr>
          <w:noProof/>
        </w:rPr>
        <w:t xml:space="preserve"> </w:t>
      </w:r>
      <w:r w:rsidR="00F90BA2">
        <w:t>Image</w:t>
      </w:r>
      <w:r w:rsidRPr="00CF7420">
        <w:t xml:space="preserve"> processing should always be performed on a </w:t>
      </w:r>
      <w:r>
        <w:t>copy of the original image</w:t>
      </w:r>
      <w:r w:rsidRPr="00CF7420">
        <w:t xml:space="preserve">. </w:t>
      </w:r>
      <w:r>
        <w:t xml:space="preserve">The copy image should not be further compressed </w:t>
      </w:r>
      <w:r w:rsidR="008836E9">
        <w:t>when</w:t>
      </w:r>
      <w:r>
        <w:t xml:space="preserve"> image processing is applied. </w:t>
      </w:r>
    </w:p>
    <w:p w:rsidR="004049D6" w:rsidRDefault="004049D6" w:rsidP="00583403">
      <w:r w:rsidRPr="007102E3">
        <w:rPr>
          <w:noProof/>
        </w:rPr>
        <w:t xml:space="preserve">The </w:t>
      </w:r>
      <w:r w:rsidR="00583403">
        <w:rPr>
          <w:noProof/>
        </w:rPr>
        <w:t>reviewer</w:t>
      </w:r>
      <w:r w:rsidRPr="007102E3">
        <w:rPr>
          <w:noProof/>
        </w:rPr>
        <w:t xml:space="preserve"> should primarily use methods that do not significantly alter the biometric/geometric data in the image</w:t>
      </w:r>
      <w:r>
        <w:rPr>
          <w:noProof/>
        </w:rPr>
        <w:t>.</w:t>
      </w:r>
    </w:p>
    <w:p w:rsidR="004049D6" w:rsidRDefault="004049D6" w:rsidP="006640D9">
      <w:pPr>
        <w:rPr>
          <w:noProof/>
        </w:rPr>
      </w:pPr>
      <w:r>
        <w:rPr>
          <w:noProof/>
        </w:rPr>
        <w:t>The effect of image processing will vary with different FR</w:t>
      </w:r>
      <w:r w:rsidR="006640D9">
        <w:rPr>
          <w:noProof/>
        </w:rPr>
        <w:t xml:space="preserve"> systems</w:t>
      </w:r>
      <w:r>
        <w:rPr>
          <w:noProof/>
        </w:rPr>
        <w:t xml:space="preserve"> and may in some cases even degrade performance rather than improve it.</w:t>
      </w:r>
    </w:p>
    <w:p w:rsidR="00753DE1" w:rsidRDefault="009B4ED3" w:rsidP="00F90BA2">
      <w:r>
        <w:rPr>
          <w:noProof/>
        </w:rPr>
        <w:t>The user should also use the original image (as well as the processed image) to aid review of the candidate list and decision making</w:t>
      </w:r>
    </w:p>
    <w:p w:rsidR="00D47DC7" w:rsidRPr="00E3101D" w:rsidRDefault="00D47DC7" w:rsidP="00D47DC7">
      <w:pPr>
        <w:spacing w:before="0" w:after="160" w:line="252" w:lineRule="auto"/>
        <w:contextualSpacing/>
        <w:jc w:val="left"/>
        <w:rPr>
          <w:rFonts w:eastAsia="Times New Roman"/>
        </w:rPr>
      </w:pPr>
    </w:p>
    <w:p w:rsidR="00FB4E62" w:rsidRDefault="00E67ED4" w:rsidP="00173C6F">
      <w:pPr>
        <w:pStyle w:val="berschrift2"/>
      </w:pPr>
      <w:bookmarkStart w:id="61" w:name="_Toc108012887"/>
      <w:r>
        <w:t>Reducing the search space using metadata filtering</w:t>
      </w:r>
      <w:bookmarkEnd w:id="61"/>
    </w:p>
    <w:p w:rsidR="00F2140A" w:rsidRDefault="00F2140A" w:rsidP="00F2140A">
      <w:pPr>
        <w:rPr>
          <w:noProof/>
        </w:rPr>
      </w:pPr>
      <w:r w:rsidRPr="007102E3">
        <w:rPr>
          <w:noProof/>
        </w:rPr>
        <w:t xml:space="preserve">The </w:t>
      </w:r>
      <w:r>
        <w:rPr>
          <w:noProof/>
        </w:rPr>
        <w:t>reviewer</w:t>
      </w:r>
      <w:r w:rsidRPr="007102E3">
        <w:rPr>
          <w:noProof/>
        </w:rPr>
        <w:t xml:space="preserve"> should primarily </w:t>
      </w:r>
      <w:r>
        <w:rPr>
          <w:noProof/>
        </w:rPr>
        <w:t>search</w:t>
      </w:r>
      <w:r w:rsidRPr="007102E3">
        <w:rPr>
          <w:noProof/>
        </w:rPr>
        <w:t xml:space="preserve"> the </w:t>
      </w:r>
      <w:r>
        <w:rPr>
          <w:noProof/>
        </w:rPr>
        <w:t>probe</w:t>
      </w:r>
      <w:r w:rsidRPr="007102E3">
        <w:rPr>
          <w:noProof/>
        </w:rPr>
        <w:t xml:space="preserve"> image against the entire </w:t>
      </w:r>
      <w:r>
        <w:rPr>
          <w:noProof/>
        </w:rPr>
        <w:t>gallery</w:t>
      </w:r>
      <w:r w:rsidRPr="007102E3">
        <w:rPr>
          <w:noProof/>
        </w:rPr>
        <w:t>. If such a search does not yield the desired results, refined searches can be perfor</w:t>
      </w:r>
      <w:r w:rsidR="000C5FCB">
        <w:rPr>
          <w:noProof/>
        </w:rPr>
        <w:t>med by filtering the database on</w:t>
      </w:r>
      <w:r w:rsidRPr="007102E3">
        <w:rPr>
          <w:noProof/>
        </w:rPr>
        <w:t xml:space="preserve"> metadata such as </w:t>
      </w:r>
      <w:r w:rsidR="008851EB">
        <w:rPr>
          <w:noProof/>
        </w:rPr>
        <w:t>sex</w:t>
      </w:r>
      <w:r>
        <w:rPr>
          <w:noProof/>
        </w:rPr>
        <w:t xml:space="preserve"> or</w:t>
      </w:r>
      <w:r w:rsidRPr="007102E3">
        <w:rPr>
          <w:noProof/>
        </w:rPr>
        <w:t xml:space="preserve"> approxi</w:t>
      </w:r>
      <w:r>
        <w:rPr>
          <w:noProof/>
        </w:rPr>
        <w:t>mate age span</w:t>
      </w:r>
      <w:r w:rsidRPr="007102E3">
        <w:rPr>
          <w:noProof/>
        </w:rPr>
        <w:t>.</w:t>
      </w:r>
      <w:r>
        <w:rPr>
          <w:noProof/>
        </w:rPr>
        <w:t xml:space="preserve"> </w:t>
      </w:r>
    </w:p>
    <w:p w:rsidR="00F90BA2" w:rsidRDefault="00FA5ED5" w:rsidP="00173C6F">
      <w:pPr>
        <w:rPr>
          <w:noProof/>
        </w:rPr>
      </w:pPr>
      <w:r>
        <w:rPr>
          <w:noProof/>
        </w:rPr>
        <w:t>By using filtering, the database size is reduced making it possible to generate a more case specific and relevant candidate list.</w:t>
      </w:r>
      <w:r w:rsidR="00346384">
        <w:rPr>
          <w:noProof/>
        </w:rPr>
        <w:t xml:space="preserve"> </w:t>
      </w:r>
      <w:r w:rsidR="00F2140A" w:rsidRPr="007102E3">
        <w:rPr>
          <w:noProof/>
        </w:rPr>
        <w:t>The risks of applyi</w:t>
      </w:r>
      <w:r w:rsidR="00F2140A">
        <w:rPr>
          <w:noProof/>
        </w:rPr>
        <w:t>ng such filters should be noted</w:t>
      </w:r>
      <w:r w:rsidR="00F2140A" w:rsidRPr="007102E3">
        <w:rPr>
          <w:noProof/>
        </w:rPr>
        <w:t xml:space="preserve"> however, as metadata may have been filled out inaccurately during the booking procedure</w:t>
      </w:r>
      <w:r w:rsidR="00F2140A">
        <w:rPr>
          <w:noProof/>
        </w:rPr>
        <w:t>. C</w:t>
      </w:r>
      <w:r w:rsidR="00F2140A" w:rsidRPr="007102E3">
        <w:rPr>
          <w:noProof/>
        </w:rPr>
        <w:t xml:space="preserve">ertain </w:t>
      </w:r>
      <w:r w:rsidR="00F2140A">
        <w:rPr>
          <w:noProof/>
        </w:rPr>
        <w:t>metadata</w:t>
      </w:r>
      <w:r w:rsidR="00F2140A" w:rsidRPr="007102E3">
        <w:rPr>
          <w:noProof/>
        </w:rPr>
        <w:t xml:space="preserve"> </w:t>
      </w:r>
      <w:r w:rsidR="00F2140A">
        <w:rPr>
          <w:noProof/>
        </w:rPr>
        <w:t>may be used differently at different booking stations (for example the sex of tra</w:t>
      </w:r>
      <w:r w:rsidR="00673CA9">
        <w:rPr>
          <w:noProof/>
        </w:rPr>
        <w:t>nsgender persons), while others</w:t>
      </w:r>
      <w:r w:rsidR="00F2140A">
        <w:rPr>
          <w:noProof/>
        </w:rPr>
        <w:t xml:space="preserve"> may </w:t>
      </w:r>
      <w:r w:rsidR="00F2140A" w:rsidRPr="007102E3">
        <w:rPr>
          <w:noProof/>
        </w:rPr>
        <w:t>contain subjective assessments (</w:t>
      </w:r>
      <w:r w:rsidR="00F2140A">
        <w:rPr>
          <w:noProof/>
        </w:rPr>
        <w:t>for example age estimates</w:t>
      </w:r>
      <w:r w:rsidR="00F2140A" w:rsidRPr="007102E3">
        <w:rPr>
          <w:noProof/>
        </w:rPr>
        <w:t>).</w:t>
      </w:r>
    </w:p>
    <w:p w:rsidR="00173C6F" w:rsidRDefault="00F90BA2" w:rsidP="00173C6F">
      <w:pPr>
        <w:rPr>
          <w:noProof/>
        </w:rPr>
      </w:pPr>
      <w:r w:rsidRPr="00E67ED4">
        <w:rPr>
          <w:b/>
          <w:bCs w:val="0"/>
          <w:noProof/>
        </w:rPr>
        <w:lastRenderedPageBreak/>
        <w:t>Caution:</w:t>
      </w:r>
      <w:r w:rsidR="00F2140A" w:rsidRPr="007102E3">
        <w:rPr>
          <w:noProof/>
        </w:rPr>
        <w:t xml:space="preserve"> </w:t>
      </w:r>
      <w:r w:rsidR="00B66BA1">
        <w:rPr>
          <w:noProof/>
        </w:rPr>
        <w:t xml:space="preserve">It is important to be aware that </w:t>
      </w:r>
      <w:r w:rsidR="00EF1A3D">
        <w:rPr>
          <w:noProof/>
        </w:rPr>
        <w:t xml:space="preserve">in using </w:t>
      </w:r>
      <w:r w:rsidR="00B66BA1">
        <w:rPr>
          <w:noProof/>
        </w:rPr>
        <w:t xml:space="preserve">metadata filtering, </w:t>
      </w:r>
      <w:r w:rsidR="00EF1A3D">
        <w:rPr>
          <w:noProof/>
        </w:rPr>
        <w:t>there</w:t>
      </w:r>
      <w:r w:rsidR="00EF1A3D" w:rsidRPr="007102E3">
        <w:rPr>
          <w:noProof/>
        </w:rPr>
        <w:t xml:space="preserve"> is a risk </w:t>
      </w:r>
      <w:r w:rsidR="00F2140A" w:rsidRPr="007102E3">
        <w:rPr>
          <w:noProof/>
        </w:rPr>
        <w:t xml:space="preserve">that the correct identity will never be included </w:t>
      </w:r>
      <w:r w:rsidR="00F2140A">
        <w:rPr>
          <w:noProof/>
        </w:rPr>
        <w:t>i</w:t>
      </w:r>
      <w:r w:rsidR="00F2140A" w:rsidRPr="007102E3">
        <w:rPr>
          <w:noProof/>
        </w:rPr>
        <w:t xml:space="preserve">n the </w:t>
      </w:r>
      <w:r w:rsidR="00F2140A">
        <w:rPr>
          <w:noProof/>
        </w:rPr>
        <w:t>candidate</w:t>
      </w:r>
      <w:r w:rsidR="00F2140A" w:rsidRPr="007102E3">
        <w:rPr>
          <w:noProof/>
        </w:rPr>
        <w:t xml:space="preserve"> list despite </w:t>
      </w:r>
      <w:r w:rsidR="00F2140A">
        <w:rPr>
          <w:noProof/>
        </w:rPr>
        <w:t>existing</w:t>
      </w:r>
      <w:r w:rsidR="00F2140A" w:rsidRPr="007102E3">
        <w:rPr>
          <w:noProof/>
        </w:rPr>
        <w:t xml:space="preserve"> in the database</w:t>
      </w:r>
      <w:r w:rsidR="00F2140A">
        <w:rPr>
          <w:noProof/>
        </w:rPr>
        <w:t>.</w:t>
      </w:r>
      <w:r w:rsidR="00843973" w:rsidRPr="007102E3">
        <w:rPr>
          <w:noProof/>
        </w:rPr>
        <w:t xml:space="preserve"> </w:t>
      </w:r>
    </w:p>
    <w:p w:rsidR="00472A0E" w:rsidRDefault="00472A0E" w:rsidP="00173C6F">
      <w:pPr>
        <w:rPr>
          <w:noProof/>
        </w:rPr>
      </w:pPr>
    </w:p>
    <w:p w:rsidR="00173C6F" w:rsidRPr="003B27FD" w:rsidRDefault="00173C6F" w:rsidP="00173C6F">
      <w:pPr>
        <w:pStyle w:val="berschrift2"/>
      </w:pPr>
      <w:bookmarkStart w:id="62" w:name="_Toc108012888"/>
      <w:r>
        <w:t>Potential candidate</w:t>
      </w:r>
      <w:bookmarkEnd w:id="62"/>
    </w:p>
    <w:p w:rsidR="00173C6F" w:rsidRDefault="008A14D1" w:rsidP="00F45C13">
      <w:pPr>
        <w:jc w:val="left"/>
        <w:rPr>
          <w:noProof/>
        </w:rPr>
      </w:pPr>
      <w:r>
        <w:rPr>
          <w:noProof/>
        </w:rPr>
        <w:t>When a candidate</w:t>
      </w:r>
      <w:r w:rsidR="00F45C13">
        <w:rPr>
          <w:noProof/>
        </w:rPr>
        <w:t xml:space="preserve"> </w:t>
      </w:r>
      <w:r>
        <w:rPr>
          <w:noProof/>
        </w:rPr>
        <w:t>is considered, t</w:t>
      </w:r>
      <w:r w:rsidR="00173C6F">
        <w:rPr>
          <w:noProof/>
        </w:rPr>
        <w:t>he</w:t>
      </w:r>
      <w:r w:rsidR="00EA1ED7">
        <w:rPr>
          <w:noProof/>
        </w:rPr>
        <w:t xml:space="preserve"> </w:t>
      </w:r>
      <w:r w:rsidR="00173C6F">
        <w:rPr>
          <w:noProof/>
        </w:rPr>
        <w:t xml:space="preserve">reviewer must evaluate both </w:t>
      </w:r>
      <w:r w:rsidR="00173C6F" w:rsidRPr="007F1611">
        <w:rPr>
          <w:noProof/>
        </w:rPr>
        <w:t xml:space="preserve">the observed similarities and differences </w:t>
      </w:r>
      <w:r w:rsidR="00173C6F">
        <w:rPr>
          <w:noProof/>
        </w:rPr>
        <w:t xml:space="preserve">of the </w:t>
      </w:r>
      <w:r w:rsidR="00472A0E">
        <w:rPr>
          <w:noProof/>
        </w:rPr>
        <w:t>persons in the</w:t>
      </w:r>
      <w:r>
        <w:rPr>
          <w:noProof/>
        </w:rPr>
        <w:t xml:space="preserve"> images </w:t>
      </w:r>
      <w:r w:rsidR="00173C6F">
        <w:rPr>
          <w:noProof/>
        </w:rPr>
        <w:t>and, given the different imaging or subject factors, make a final conclusion</w:t>
      </w:r>
      <w:r w:rsidR="00173C6F" w:rsidRPr="00F71D78">
        <w:rPr>
          <w:noProof/>
        </w:rPr>
        <w:t>.</w:t>
      </w:r>
      <w:r w:rsidR="00173C6F">
        <w:rPr>
          <w:noProof/>
        </w:rPr>
        <w:t xml:space="preserve"> Also, other relevant information </w:t>
      </w:r>
      <w:r w:rsidR="00173C6F" w:rsidRPr="00760597">
        <w:rPr>
          <w:noProof/>
        </w:rPr>
        <w:t>(</w:t>
      </w:r>
      <w:r w:rsidR="00173C6F">
        <w:rPr>
          <w:noProof/>
        </w:rPr>
        <w:t xml:space="preserve">see </w:t>
      </w:r>
      <w:r w:rsidR="00DC579D" w:rsidRPr="00472A0E">
        <w:rPr>
          <w:noProof/>
        </w:rPr>
        <w:t xml:space="preserve">section </w:t>
      </w:r>
      <w:r w:rsidR="00472A0E" w:rsidRPr="00472A0E">
        <w:rPr>
          <w:noProof/>
        </w:rPr>
        <w:t>6.8.4</w:t>
      </w:r>
      <w:r w:rsidR="00173C6F" w:rsidRPr="00472A0E">
        <w:rPr>
          <w:noProof/>
        </w:rPr>
        <w:t>) might</w:t>
      </w:r>
      <w:r w:rsidR="00173C6F">
        <w:rPr>
          <w:noProof/>
        </w:rPr>
        <w:t xml:space="preserve"> be weighted into the decision. </w:t>
      </w:r>
    </w:p>
    <w:p w:rsidR="00173C6F" w:rsidRPr="007102E3" w:rsidRDefault="00173C6F" w:rsidP="00173C6F">
      <w:pPr>
        <w:jc w:val="left"/>
        <w:rPr>
          <w:noProof/>
        </w:rPr>
      </w:pPr>
      <w:r w:rsidRPr="00D06934">
        <w:rPr>
          <w:i/>
          <w:noProof/>
        </w:rPr>
        <w:t>A potential candidate</w:t>
      </w:r>
      <w:r>
        <w:rPr>
          <w:noProof/>
        </w:rPr>
        <w:t xml:space="preserve"> means that the person in the reference image shows significant similarities to the person in the probe image. A potential candidate does not mean that the two persons must share the same identity.</w:t>
      </w:r>
    </w:p>
    <w:p w:rsidR="00173C6F" w:rsidRDefault="00173C6F" w:rsidP="00173C6F">
      <w:pPr>
        <w:jc w:val="left"/>
        <w:rPr>
          <w:noProof/>
        </w:rPr>
      </w:pPr>
      <w:r>
        <w:rPr>
          <w:noProof/>
        </w:rPr>
        <w:t>In order for a potential candidate</w:t>
      </w:r>
      <w:r w:rsidRPr="007102E3">
        <w:rPr>
          <w:noProof/>
        </w:rPr>
        <w:t xml:space="preserve"> to be </w:t>
      </w:r>
      <w:r>
        <w:rPr>
          <w:noProof/>
        </w:rPr>
        <w:t>reported</w:t>
      </w:r>
      <w:r w:rsidRPr="007102E3">
        <w:rPr>
          <w:noProof/>
        </w:rPr>
        <w:t xml:space="preserve">, </w:t>
      </w:r>
      <w:r w:rsidR="00857CC8">
        <w:rPr>
          <w:noProof/>
        </w:rPr>
        <w:t>no differences other than</w:t>
      </w:r>
      <w:r>
        <w:rPr>
          <w:noProof/>
        </w:rPr>
        <w:t xml:space="preserve"> what </w:t>
      </w:r>
      <w:r w:rsidR="00693C13">
        <w:rPr>
          <w:noProof/>
        </w:rPr>
        <w:t xml:space="preserve">is considered </w:t>
      </w:r>
      <w:r w:rsidR="00FC5C80">
        <w:rPr>
          <w:noProof/>
        </w:rPr>
        <w:t xml:space="preserve">to </w:t>
      </w:r>
      <w:r>
        <w:rPr>
          <w:noProof/>
        </w:rPr>
        <w:t>be caused by imaging or subject factors</w:t>
      </w:r>
      <w:r w:rsidR="00DE58BF">
        <w:rPr>
          <w:noProof/>
        </w:rPr>
        <w:t xml:space="preserve"> (see section 6.3.2 and 6.3.3)</w:t>
      </w:r>
      <w:r>
        <w:rPr>
          <w:noProof/>
        </w:rPr>
        <w:t xml:space="preserve">, should be allowed. </w:t>
      </w:r>
    </w:p>
    <w:p w:rsidR="00173C6F" w:rsidRDefault="00173C6F" w:rsidP="007430D1">
      <w:pPr>
        <w:jc w:val="left"/>
        <w:rPr>
          <w:noProof/>
        </w:rPr>
      </w:pPr>
      <w:r>
        <w:rPr>
          <w:noProof/>
        </w:rPr>
        <w:t xml:space="preserve">In some cases it might be </w:t>
      </w:r>
      <w:r w:rsidR="007430D1">
        <w:rPr>
          <w:noProof/>
        </w:rPr>
        <w:t xml:space="preserve">appropriate </w:t>
      </w:r>
      <w:r>
        <w:rPr>
          <w:noProof/>
        </w:rPr>
        <w:t xml:space="preserve">to provide more than one candidate, see </w:t>
      </w:r>
      <w:r w:rsidR="00F90BA2">
        <w:rPr>
          <w:noProof/>
        </w:rPr>
        <w:t xml:space="preserve">section </w:t>
      </w:r>
      <w:r w:rsidR="002D46CF" w:rsidRPr="001E0550">
        <w:rPr>
          <w:noProof/>
        </w:rPr>
        <w:t>6.13</w:t>
      </w:r>
      <w:r w:rsidRPr="001E0550">
        <w:rPr>
          <w:noProof/>
        </w:rPr>
        <w:t>.</w:t>
      </w:r>
    </w:p>
    <w:p w:rsidR="00173C6F" w:rsidRPr="00FB6AFA" w:rsidRDefault="00173C6F" w:rsidP="00173C6F">
      <w:pPr>
        <w:jc w:val="left"/>
        <w:rPr>
          <w:noProof/>
        </w:rPr>
      </w:pPr>
    </w:p>
    <w:p w:rsidR="00173C6F" w:rsidRDefault="00173C6F" w:rsidP="00173C6F">
      <w:pPr>
        <w:pStyle w:val="berschrift2"/>
      </w:pPr>
      <w:bookmarkStart w:id="63" w:name="_Toc108012889"/>
      <w:r>
        <w:t>No potential candidate</w:t>
      </w:r>
      <w:bookmarkEnd w:id="63"/>
    </w:p>
    <w:p w:rsidR="00173C6F" w:rsidRDefault="00173C6F" w:rsidP="00173C6F">
      <w:r>
        <w:t xml:space="preserve">If none of the persons in the candidate list show significant similarities to the person in the probe image, or if all persons in the candidate list show dissimilarities that cannot be attributed to imaging or subject factors, the outcome of the search is </w:t>
      </w:r>
      <w:r w:rsidRPr="00D06934">
        <w:rPr>
          <w:i/>
        </w:rPr>
        <w:t xml:space="preserve">no </w:t>
      </w:r>
      <w:r>
        <w:rPr>
          <w:i/>
        </w:rPr>
        <w:t xml:space="preserve">potential </w:t>
      </w:r>
      <w:r w:rsidRPr="00D06934">
        <w:rPr>
          <w:i/>
        </w:rPr>
        <w:t>candidate</w:t>
      </w:r>
      <w:r w:rsidR="003E3818">
        <w:t xml:space="preserve">. </w:t>
      </w:r>
    </w:p>
    <w:p w:rsidR="00173C6F" w:rsidRDefault="00173C6F" w:rsidP="00AD3CED">
      <w:r>
        <w:t>That no potential candidate is found does not necessarily mean that the correct identity does not exist in the database. There are a number of reasons why a</w:t>
      </w:r>
      <w:r w:rsidR="00583403">
        <w:t>n</w:t>
      </w:r>
      <w:r>
        <w:t xml:space="preserve"> FR search might not result in a match against a person even if that person exists in the database, including imaging and subject factors as well as FR algorithm </w:t>
      </w:r>
      <w:r w:rsidR="00AD3CED">
        <w:t>or</w:t>
      </w:r>
      <w:r>
        <w:t xml:space="preserve"> manual review limitations. </w:t>
      </w:r>
    </w:p>
    <w:p w:rsidR="00173C6F" w:rsidRPr="00C93897" w:rsidRDefault="00173C6F" w:rsidP="00173C6F"/>
    <w:p w:rsidR="00173C6F" w:rsidRDefault="00173C6F" w:rsidP="00173C6F">
      <w:pPr>
        <w:pStyle w:val="berschrift3"/>
      </w:pPr>
      <w:bookmarkStart w:id="64" w:name="_Toc92799257"/>
      <w:bookmarkStart w:id="65" w:name="_Toc95316755"/>
      <w:bookmarkStart w:id="66" w:name="_Toc108012890"/>
      <w:r>
        <w:t>Save probe to “unresolved cases database”</w:t>
      </w:r>
      <w:bookmarkEnd w:id="64"/>
      <w:bookmarkEnd w:id="65"/>
      <w:bookmarkEnd w:id="66"/>
    </w:p>
    <w:p w:rsidR="00173C6F" w:rsidRDefault="00173C6F" w:rsidP="00173C6F">
      <w:r>
        <w:t xml:space="preserve">Depending on the agency specific procedures, the probe images resulting in </w:t>
      </w:r>
      <w:r w:rsidRPr="00D06934">
        <w:rPr>
          <w:i/>
        </w:rPr>
        <w:t>No candidate</w:t>
      </w:r>
      <w:r>
        <w:t xml:space="preserve"> might be enrolled into a database of unresolved cases. These images might also be searched regularly against new entries to the reference database, and give retrospective matches. Typically, when an unresolved cases probe image is matched to a</w:t>
      </w:r>
      <w:r w:rsidR="002A5B4D">
        <w:t xml:space="preserve"> known</w:t>
      </w:r>
      <w:r>
        <w:t xml:space="preserve"> identity, the probe image is </w:t>
      </w:r>
      <w:r w:rsidR="00D8064E">
        <w:t xml:space="preserve">removed </w:t>
      </w:r>
      <w:r>
        <w:t>from the unresolved cases database.</w:t>
      </w:r>
    </w:p>
    <w:p w:rsidR="00173C6F" w:rsidRDefault="00173C6F" w:rsidP="00AD3CED">
      <w:r>
        <w:t xml:space="preserve">Also, it is possible to match unresolved probe images against other unresolved probe images, in an attempt to detect links between different crimes. It should be noted that this is </w:t>
      </w:r>
      <w:r w:rsidR="00BD4DB9">
        <w:t>a</w:t>
      </w:r>
      <w:r>
        <w:t xml:space="preserve"> challenging use case of FR technology, and that a </w:t>
      </w:r>
      <w:proofErr w:type="gramStart"/>
      <w:r>
        <w:t>low quality</w:t>
      </w:r>
      <w:proofErr w:type="gramEnd"/>
      <w:r>
        <w:t xml:space="preserve"> image matched against another low quality image </w:t>
      </w:r>
      <w:r w:rsidR="00AD3CED">
        <w:t>may erroneously</w:t>
      </w:r>
      <w:r>
        <w:t xml:space="preserve"> result in a high similarity score. The challenges of this scenario are discussed further in</w:t>
      </w:r>
      <w:r w:rsidR="00B017E0">
        <w:t xml:space="preserve"> </w:t>
      </w:r>
      <w:r w:rsidR="00B017E0" w:rsidRPr="003E3818">
        <w:t>s</w:t>
      </w:r>
      <w:r w:rsidRPr="003E3818">
        <w:t>ection</w:t>
      </w:r>
      <w:r w:rsidR="00B017E0" w:rsidRPr="003E3818">
        <w:t xml:space="preserve"> </w:t>
      </w:r>
      <w:r w:rsidRPr="003E3818">
        <w:t>5.</w:t>
      </w:r>
      <w:r w:rsidR="00AD26CE">
        <w:t>3</w:t>
      </w:r>
      <w:r w:rsidRPr="003E3818">
        <w:t>.</w:t>
      </w:r>
      <w:r w:rsidR="00AD26CE">
        <w:t>4</w:t>
      </w:r>
      <w:r w:rsidR="003E3818">
        <w:t>.</w:t>
      </w:r>
      <w:r>
        <w:t xml:space="preserve">  </w:t>
      </w:r>
    </w:p>
    <w:p w:rsidR="00173C6F" w:rsidRDefault="00173C6F" w:rsidP="00173C6F">
      <w:r>
        <w:lastRenderedPageBreak/>
        <w:t>The unresolved cases database use case is not further discussed in this guideline.</w:t>
      </w:r>
    </w:p>
    <w:p w:rsidR="00173C6F" w:rsidRDefault="00173C6F" w:rsidP="00173C6F"/>
    <w:p w:rsidR="00173C6F" w:rsidRDefault="005E3A78" w:rsidP="005E3A78">
      <w:pPr>
        <w:pStyle w:val="berschrift2"/>
      </w:pPr>
      <w:bookmarkStart w:id="67" w:name="_Toc108012891"/>
      <w:r>
        <w:t>Multiple potential c</w:t>
      </w:r>
      <w:r w:rsidR="00173C6F">
        <w:t>andidate</w:t>
      </w:r>
      <w:r>
        <w:t>s</w:t>
      </w:r>
      <w:bookmarkEnd w:id="67"/>
      <w:r w:rsidR="00173C6F">
        <w:t xml:space="preserve"> </w:t>
      </w:r>
    </w:p>
    <w:p w:rsidR="00173C6F" w:rsidRDefault="00173C6F" w:rsidP="00AD3CED">
      <w:r>
        <w:t xml:space="preserve">In some </w:t>
      </w:r>
      <w:proofErr w:type="gramStart"/>
      <w:r>
        <w:t>cases</w:t>
      </w:r>
      <w:proofErr w:type="gramEnd"/>
      <w:r>
        <w:t xml:space="preserve"> it </w:t>
      </w:r>
      <w:r w:rsidR="002A5B4D">
        <w:t xml:space="preserve">might </w:t>
      </w:r>
      <w:r>
        <w:t xml:space="preserve">be </w:t>
      </w:r>
      <w:r w:rsidR="002A5B4D">
        <w:t xml:space="preserve">appropriate </w:t>
      </w:r>
      <w:r>
        <w:t>to report more than one potential</w:t>
      </w:r>
      <w:r w:rsidR="00F45C13">
        <w:t xml:space="preserve"> </w:t>
      </w:r>
      <w:r>
        <w:t xml:space="preserve">candidate. Examples when this </w:t>
      </w:r>
      <w:r w:rsidR="00AD3CED">
        <w:t>might occur</w:t>
      </w:r>
      <w:r>
        <w:t xml:space="preserve"> are when persons in the reference database are very similar to each other (such as identical twins), and the probe image quality does not provide the reviewer </w:t>
      </w:r>
      <w:r w:rsidR="00AD3CED">
        <w:t xml:space="preserve">sufficient </w:t>
      </w:r>
      <w:r>
        <w:t xml:space="preserve">details to separate between them. Another example could be when the reviewer suspects that the same person has been enlisted in the reference database under multiple identities (aliases). </w:t>
      </w:r>
    </w:p>
    <w:p w:rsidR="006C22B7" w:rsidRDefault="00173C6F" w:rsidP="00173C6F">
      <w:r>
        <w:t xml:space="preserve">Another scenario for reporting more than one candidate can be when no potential candidate was concluded, but when it was not possible to exclude all persons on the candidate list due to imaging or subject factors. </w:t>
      </w:r>
    </w:p>
    <w:p w:rsidR="00173C6F" w:rsidRDefault="00707B5D" w:rsidP="00707B5D">
      <w:r>
        <w:t xml:space="preserve">It </w:t>
      </w:r>
      <w:r w:rsidR="00173C6F">
        <w:t xml:space="preserve">is not recommended </w:t>
      </w:r>
      <w:r w:rsidR="00E67ED4">
        <w:t xml:space="preserve">that the candidate list returned by the FR system is reported without </w:t>
      </w:r>
      <w:r w:rsidR="00583403">
        <w:t xml:space="preserve">having </w:t>
      </w:r>
      <w:r>
        <w:t xml:space="preserve">been subject to a human review process. </w:t>
      </w:r>
    </w:p>
    <w:p w:rsidR="00173C6F" w:rsidRPr="003316F0" w:rsidRDefault="00173C6F" w:rsidP="004953F3">
      <w:pPr>
        <w:pStyle w:val="Listenabsatz"/>
      </w:pPr>
    </w:p>
    <w:p w:rsidR="00A62C2C" w:rsidRDefault="00A62C2C" w:rsidP="00A62C2C">
      <w:pPr>
        <w:pStyle w:val="berschrift2"/>
      </w:pPr>
      <w:bookmarkStart w:id="68" w:name="_Toc108012892"/>
      <w:r>
        <w:t>Verification process</w:t>
      </w:r>
      <w:bookmarkEnd w:id="68"/>
    </w:p>
    <w:p w:rsidR="00C20DB7" w:rsidRDefault="00BB067B" w:rsidP="00B86E75">
      <w:r>
        <w:t xml:space="preserve">To mitigate the risk of a false positive result, </w:t>
      </w:r>
      <w:r w:rsidR="00B86E75">
        <w:t>i</w:t>
      </w:r>
      <w:r w:rsidR="00293560">
        <w:t xml:space="preserve">t is highly recommended that </w:t>
      </w:r>
      <w:r w:rsidR="00293560" w:rsidRPr="00583403">
        <w:rPr>
          <w:b/>
          <w:bCs w:val="0"/>
        </w:rPr>
        <w:t>all</w:t>
      </w:r>
      <w:r w:rsidR="00293560">
        <w:t xml:space="preserve"> potential candidates go through a verification process before the results are reported</w:t>
      </w:r>
      <w:r w:rsidR="006C22B7">
        <w:t>.</w:t>
      </w:r>
      <w:r w:rsidR="00293560">
        <w:t xml:space="preserve"> </w:t>
      </w:r>
    </w:p>
    <w:p w:rsidR="003E17D2" w:rsidRDefault="00235975" w:rsidP="00B86E75">
      <w:r>
        <w:t>Some</w:t>
      </w:r>
      <w:r w:rsidRPr="00F163B9">
        <w:t xml:space="preserve"> agencies also use a verification process for searches which have not resulted in a potential candidate, a strategy which is especially recommended in an operational setting where false negative results can lead to </w:t>
      </w:r>
      <w:r w:rsidR="00482950">
        <w:t xml:space="preserve">negative </w:t>
      </w:r>
      <w:r w:rsidR="003E17D2">
        <w:t>consequences</w:t>
      </w:r>
      <w:r w:rsidR="003E17D2" w:rsidRPr="00F163B9">
        <w:t>.</w:t>
      </w:r>
    </w:p>
    <w:p w:rsidR="00424192" w:rsidRDefault="003E17D2" w:rsidP="004D1AD5">
      <w:r w:rsidRPr="00176BE5">
        <w:t>The</w:t>
      </w:r>
      <w:r w:rsidR="00091DCF" w:rsidRPr="00176BE5">
        <w:t xml:space="preserve"> verification process </w:t>
      </w:r>
      <w:r w:rsidR="00F05A7D">
        <w:t xml:space="preserve">can start at any point in the flow chart </w:t>
      </w:r>
      <w:r w:rsidR="00091DCF" w:rsidRPr="00176BE5">
        <w:t>according to agency specific procedures</w:t>
      </w:r>
      <w:r w:rsidR="00B86E75">
        <w:t xml:space="preserve"> </w:t>
      </w:r>
      <w:r w:rsidR="004D1AD5">
        <w:t xml:space="preserve">(for example a second reviewer could run the search process independently) </w:t>
      </w:r>
      <w:r w:rsidR="00B86E75">
        <w:t xml:space="preserve">and may be conducted </w:t>
      </w:r>
      <w:r w:rsidR="00424192">
        <w:t>by;</w:t>
      </w:r>
    </w:p>
    <w:p w:rsidR="00424192" w:rsidRDefault="00B86E75" w:rsidP="003E17D2">
      <w:pPr>
        <w:pStyle w:val="Listenabsatz"/>
        <w:numPr>
          <w:ilvl w:val="0"/>
          <w:numId w:val="56"/>
        </w:numPr>
      </w:pPr>
      <w:r>
        <w:t>A se</w:t>
      </w:r>
      <w:r w:rsidR="00424192">
        <w:t>cond facial reviewer undertak</w:t>
      </w:r>
      <w:r w:rsidR="00BD4DB9">
        <w:t>ing</w:t>
      </w:r>
      <w:r w:rsidR="00D34F22">
        <w:t xml:space="preserve"> a blind verification</w:t>
      </w:r>
      <w:r w:rsidR="009B1894">
        <w:t xml:space="preserve"> process</w:t>
      </w:r>
      <w:r w:rsidR="006C22B7">
        <w:t>, or</w:t>
      </w:r>
      <w:r w:rsidR="00BB067B">
        <w:t xml:space="preserve"> </w:t>
      </w:r>
    </w:p>
    <w:p w:rsidR="00424192" w:rsidRDefault="00B86E75" w:rsidP="003E17D2">
      <w:pPr>
        <w:pStyle w:val="Listenabsatz"/>
        <w:numPr>
          <w:ilvl w:val="0"/>
          <w:numId w:val="56"/>
        </w:numPr>
      </w:pPr>
      <w:r>
        <w:t>A s</w:t>
      </w:r>
      <w:r w:rsidR="00424192">
        <w:t>econd facial reviewer verif</w:t>
      </w:r>
      <w:r w:rsidR="00BD4DB9">
        <w:t>ying</w:t>
      </w:r>
      <w:r w:rsidR="00424192">
        <w:t xml:space="preserve"> the </w:t>
      </w:r>
      <w:r w:rsidR="009B1894">
        <w:t>results of the first reviewer</w:t>
      </w:r>
      <w:r w:rsidR="00424192">
        <w:t xml:space="preserve"> </w:t>
      </w:r>
      <w:r w:rsidR="00BB067B">
        <w:t>(non-blind)</w:t>
      </w:r>
      <w:r w:rsidR="006C22B7">
        <w:t>, or</w:t>
      </w:r>
    </w:p>
    <w:p w:rsidR="003E17D2" w:rsidRDefault="00191957" w:rsidP="003E17D2">
      <w:pPr>
        <w:pStyle w:val="Listenabsatz"/>
        <w:numPr>
          <w:ilvl w:val="0"/>
          <w:numId w:val="56"/>
        </w:numPr>
      </w:pPr>
      <w:r>
        <w:t>O</w:t>
      </w:r>
      <w:r w:rsidR="006C22B7">
        <w:t>ne or more f</w:t>
      </w:r>
      <w:r w:rsidR="00424192">
        <w:t>acial examiner(s) perform</w:t>
      </w:r>
      <w:r w:rsidR="00BD4DB9">
        <w:t>ing</w:t>
      </w:r>
      <w:r w:rsidR="00424192">
        <w:t xml:space="preserve"> a 1:1 </w:t>
      </w:r>
      <w:r w:rsidR="006C22B7">
        <w:t>f</w:t>
      </w:r>
      <w:r w:rsidR="00424192">
        <w:t xml:space="preserve">acial </w:t>
      </w:r>
      <w:r w:rsidR="006C22B7">
        <w:t>i</w:t>
      </w:r>
      <w:r w:rsidR="00424192">
        <w:t xml:space="preserve">mage </w:t>
      </w:r>
      <w:r w:rsidR="006C22B7">
        <w:t>c</w:t>
      </w:r>
      <w:r w:rsidR="00424192">
        <w:t xml:space="preserve">omparison of the </w:t>
      </w:r>
      <w:r w:rsidR="006C22B7">
        <w:t>p</w:t>
      </w:r>
      <w:r w:rsidR="00424192">
        <w:t xml:space="preserve">robe </w:t>
      </w:r>
      <w:r w:rsidR="006C22B7">
        <w:t>i</w:t>
      </w:r>
      <w:r w:rsidR="00424192">
        <w:t xml:space="preserve">mage and </w:t>
      </w:r>
      <w:r w:rsidR="006C22B7">
        <w:t>p</w:t>
      </w:r>
      <w:r w:rsidR="00424192">
        <w:t xml:space="preserve">otential </w:t>
      </w:r>
      <w:r w:rsidR="006C22B7">
        <w:t>c</w:t>
      </w:r>
      <w:r w:rsidR="00424192">
        <w:t>andidate</w:t>
      </w:r>
      <w:r w:rsidR="00235975">
        <w:t>(s)</w:t>
      </w:r>
      <w:r w:rsidR="006C22B7">
        <w:t>.</w:t>
      </w:r>
      <w:r w:rsidR="002D769D">
        <w:t xml:space="preserve"> </w:t>
      </w:r>
      <w:r w:rsidR="00CB5CCD" w:rsidRPr="00CB5CCD">
        <w:t>The process of such a comparison is described in detail in [1].</w:t>
      </w:r>
    </w:p>
    <w:p w:rsidR="00F163B9" w:rsidRPr="00F163B9" w:rsidRDefault="00C20DB7" w:rsidP="00422A37">
      <w:r w:rsidRPr="00F163B9">
        <w:t xml:space="preserve">In blind verification, the result from the first reviewer is not known to the second reviewer, while in non-blind verification the result of the first reviewer is known. </w:t>
      </w:r>
      <w:r w:rsidR="00BB067B">
        <w:t>Non</w:t>
      </w:r>
      <w:r w:rsidR="00911630">
        <w:t>-</w:t>
      </w:r>
      <w:r w:rsidR="00BB067B">
        <w:t>b</w:t>
      </w:r>
      <w:r w:rsidR="00070B45" w:rsidRPr="00F163B9">
        <w:t>lind verification</w:t>
      </w:r>
      <w:r w:rsidR="00F163B9" w:rsidRPr="00F163B9">
        <w:t xml:space="preserve"> will have a higher risk of </w:t>
      </w:r>
      <w:r w:rsidR="00070B45" w:rsidRPr="00F163B9">
        <w:t>confirmation bias</w:t>
      </w:r>
      <w:r w:rsidR="00F163B9" w:rsidRPr="00F163B9">
        <w:t>.</w:t>
      </w:r>
    </w:p>
    <w:p w:rsidR="00591842" w:rsidRPr="00753BD7" w:rsidRDefault="00AC3D76" w:rsidP="00F84AE8">
      <w:r w:rsidRPr="00176BE5">
        <w:t xml:space="preserve">If there is no consensus about the </w:t>
      </w:r>
      <w:r w:rsidR="00D34F22">
        <w:t xml:space="preserve">search </w:t>
      </w:r>
      <w:r w:rsidRPr="00176BE5">
        <w:t xml:space="preserve">result, </w:t>
      </w:r>
      <w:r w:rsidR="00F84AE8">
        <w:t xml:space="preserve">the agency should have in place a policy for how </w:t>
      </w:r>
      <w:r w:rsidR="00D34F22">
        <w:t>disagreements</w:t>
      </w:r>
      <w:r w:rsidR="00F84AE8">
        <w:t xml:space="preserve"> will be handled. </w:t>
      </w:r>
      <w:r w:rsidR="0070272D">
        <w:t xml:space="preserve">Each agency should consider the benefits and risks </w:t>
      </w:r>
      <w:r w:rsidR="00F84AE8">
        <w:t>to the investigation when setting</w:t>
      </w:r>
      <w:r w:rsidR="0070272D">
        <w:t xml:space="preserve"> their policy</w:t>
      </w:r>
      <w:r w:rsidR="003E17D2">
        <w:t>,</w:t>
      </w:r>
      <w:r w:rsidR="00F84AE8">
        <w:t xml:space="preserve"> </w:t>
      </w:r>
      <w:r w:rsidR="0070272D">
        <w:t xml:space="preserve">for example, reporting an incorrect potential candidate versus not reporting anything. </w:t>
      </w:r>
      <w:r w:rsidR="00F84AE8">
        <w:t>A potential strategy is that</w:t>
      </w:r>
      <w:r w:rsidR="00F84AE8" w:rsidRPr="00176BE5">
        <w:t xml:space="preserve"> one (or more) additional reviewer</w:t>
      </w:r>
      <w:r w:rsidR="00F84AE8">
        <w:t>(s)</w:t>
      </w:r>
      <w:r w:rsidR="00F84AE8" w:rsidRPr="00176BE5">
        <w:t xml:space="preserve"> </w:t>
      </w:r>
      <w:r w:rsidR="00F84AE8">
        <w:t>provide their opinion(s)</w:t>
      </w:r>
      <w:r w:rsidR="00F84AE8" w:rsidRPr="00176BE5">
        <w:t>.</w:t>
      </w:r>
      <w:r w:rsidR="00F84AE8">
        <w:t xml:space="preserve"> </w:t>
      </w:r>
      <w:r w:rsidR="00F84AE8" w:rsidDel="00F84AE8">
        <w:rPr>
          <w:rStyle w:val="Kommentarzeichen"/>
        </w:rPr>
        <w:t xml:space="preserve"> </w:t>
      </w:r>
    </w:p>
    <w:p w:rsidR="00317AA1" w:rsidRPr="00FB6AFA" w:rsidRDefault="00AC1EAA" w:rsidP="00F84AE8">
      <w:r>
        <w:t xml:space="preserve"> </w:t>
      </w:r>
    </w:p>
    <w:p w:rsidR="00A62C2C" w:rsidRDefault="00A44E99" w:rsidP="00F84AE8">
      <w:pPr>
        <w:pStyle w:val="berschrift2"/>
      </w:pPr>
      <w:bookmarkStart w:id="69" w:name="_Toc108012893"/>
      <w:r>
        <w:t>Search</w:t>
      </w:r>
      <w:r w:rsidR="00A62C2C">
        <w:t xml:space="preserve"> aborted</w:t>
      </w:r>
      <w:bookmarkEnd w:id="69"/>
    </w:p>
    <w:p w:rsidR="00F80FA3" w:rsidRDefault="00F80FA3" w:rsidP="00F84AE8">
      <w:r>
        <w:t xml:space="preserve">The FR search </w:t>
      </w:r>
      <w:r w:rsidR="00E57699">
        <w:t>may need to be aborted</w:t>
      </w:r>
      <w:r>
        <w:t xml:space="preserve"> for a number of reasons, including:</w:t>
      </w:r>
    </w:p>
    <w:p w:rsidR="00F80FA3" w:rsidRDefault="00F80FA3" w:rsidP="00C26380">
      <w:pPr>
        <w:pStyle w:val="Listenabsatz"/>
        <w:numPr>
          <w:ilvl w:val="0"/>
          <w:numId w:val="69"/>
        </w:numPr>
      </w:pPr>
      <w:r>
        <w:lastRenderedPageBreak/>
        <w:t>The probe image quality does not meet expected stan</w:t>
      </w:r>
      <w:r w:rsidR="00832BCB">
        <w:t>dard during the pre-assessment</w:t>
      </w:r>
    </w:p>
    <w:p w:rsidR="00F80FA3" w:rsidRDefault="00F80FA3" w:rsidP="00C26380">
      <w:pPr>
        <w:pStyle w:val="Listenabsatz"/>
        <w:numPr>
          <w:ilvl w:val="0"/>
          <w:numId w:val="69"/>
        </w:numPr>
      </w:pPr>
      <w:r>
        <w:t xml:space="preserve">The probe image fails to </w:t>
      </w:r>
      <w:r w:rsidR="00590091">
        <w:t xml:space="preserve">be </w:t>
      </w:r>
      <w:r>
        <w:t>enroll</w:t>
      </w:r>
      <w:r w:rsidR="00590091">
        <w:t>ed</w:t>
      </w:r>
      <w:r w:rsidR="00832BCB">
        <w:t xml:space="preserve"> into the FR system</w:t>
      </w:r>
    </w:p>
    <w:p w:rsidR="00F80FA3" w:rsidRDefault="00F80FA3" w:rsidP="00C26380">
      <w:pPr>
        <w:pStyle w:val="Listenabsatz"/>
        <w:numPr>
          <w:ilvl w:val="0"/>
          <w:numId w:val="69"/>
        </w:numPr>
      </w:pPr>
      <w:r>
        <w:t>The FR system fails to f</w:t>
      </w:r>
      <w:r w:rsidR="00832BCB">
        <w:t>ind the face in the probe image</w:t>
      </w:r>
    </w:p>
    <w:p w:rsidR="00E068EF" w:rsidRDefault="0070272D" w:rsidP="00C26380">
      <w:pPr>
        <w:pStyle w:val="Listenabsatz"/>
        <w:numPr>
          <w:ilvl w:val="0"/>
          <w:numId w:val="69"/>
        </w:numPr>
      </w:pPr>
      <w:r>
        <w:t xml:space="preserve">The FR system returns </w:t>
      </w:r>
      <w:r w:rsidR="00DF52C9">
        <w:t xml:space="preserve">reference </w:t>
      </w:r>
      <w:r>
        <w:t xml:space="preserve">images that are matched on non-facial features such as </w:t>
      </w:r>
      <w:r w:rsidR="00E068EF">
        <w:t>image distortions</w:t>
      </w:r>
    </w:p>
    <w:p w:rsidR="00F80FA3" w:rsidRDefault="00F80FA3" w:rsidP="00C26380">
      <w:pPr>
        <w:pStyle w:val="Listenabsatz"/>
        <w:numPr>
          <w:ilvl w:val="0"/>
          <w:numId w:val="69"/>
        </w:numPr>
      </w:pPr>
      <w:r>
        <w:t>The request is withdrawn by the r</w:t>
      </w:r>
      <w:r w:rsidR="00832BCB">
        <w:t>equeste</w:t>
      </w:r>
      <w:r>
        <w:t>r</w:t>
      </w:r>
    </w:p>
    <w:p w:rsidR="00F80FA3" w:rsidRDefault="00F80FA3" w:rsidP="00F80FA3">
      <w:r>
        <w:t xml:space="preserve">Whether any of these reasons to abort include a verification process or not </w:t>
      </w:r>
      <w:r w:rsidR="00BD4DB9">
        <w:t xml:space="preserve">will be determined by </w:t>
      </w:r>
      <w:r>
        <w:t xml:space="preserve">agency specific procedures.  </w:t>
      </w:r>
    </w:p>
    <w:p w:rsidR="007D3281" w:rsidRPr="00FB6AFA" w:rsidRDefault="007D3281" w:rsidP="007D3281"/>
    <w:p w:rsidR="009547BE" w:rsidRPr="006110AC" w:rsidRDefault="00A62C2C" w:rsidP="009547BE">
      <w:pPr>
        <w:pStyle w:val="berschrift2"/>
      </w:pPr>
      <w:bookmarkStart w:id="70" w:name="_Toc108012894"/>
      <w:r>
        <w:t>Reporting</w:t>
      </w:r>
      <w:r w:rsidR="00CC5474">
        <w:t xml:space="preserve"> </w:t>
      </w:r>
      <w:r w:rsidR="00F726FB">
        <w:t>and</w:t>
      </w:r>
      <w:r w:rsidR="005E7EB6">
        <w:t xml:space="preserve"> follow-up</w:t>
      </w:r>
      <w:bookmarkEnd w:id="70"/>
    </w:p>
    <w:p w:rsidR="009547BE" w:rsidRPr="00C00278" w:rsidRDefault="00BC3DD4" w:rsidP="009547BE">
      <w:r>
        <w:t>R</w:t>
      </w:r>
      <w:r w:rsidR="001231BA">
        <w:t>esults after the FR</w:t>
      </w:r>
      <w:r w:rsidR="009547BE" w:rsidRPr="00C00278">
        <w:t xml:space="preserve"> search process can be</w:t>
      </w:r>
      <w:r w:rsidR="002D37AE">
        <w:t xml:space="preserve"> either</w:t>
      </w:r>
      <w:r w:rsidR="009547BE" w:rsidRPr="00C00278">
        <w:t xml:space="preserve">: </w:t>
      </w:r>
    </w:p>
    <w:p w:rsidR="009547BE" w:rsidRPr="00F45C13" w:rsidRDefault="002D37AE" w:rsidP="00BF2FDF">
      <w:pPr>
        <w:pStyle w:val="Listenabsatz"/>
        <w:numPr>
          <w:ilvl w:val="0"/>
          <w:numId w:val="50"/>
        </w:numPr>
      </w:pPr>
      <w:r w:rsidRPr="00F45C13">
        <w:t>A</w:t>
      </w:r>
      <w:r w:rsidR="003610B8" w:rsidRPr="00F45C13">
        <w:t xml:space="preserve"> potential candidate </w:t>
      </w:r>
    </w:p>
    <w:p w:rsidR="009547BE" w:rsidRPr="00F45C13" w:rsidRDefault="009547BE" w:rsidP="00BF2FDF">
      <w:pPr>
        <w:pStyle w:val="Listenabsatz"/>
        <w:numPr>
          <w:ilvl w:val="0"/>
          <w:numId w:val="50"/>
        </w:numPr>
      </w:pPr>
      <w:r w:rsidRPr="00F45C13">
        <w:t>No</w:t>
      </w:r>
      <w:r w:rsidR="002D37AE" w:rsidRPr="00F45C13">
        <w:t xml:space="preserve"> </w:t>
      </w:r>
      <w:r w:rsidR="003610B8" w:rsidRPr="00F45C13">
        <w:t xml:space="preserve">candidate </w:t>
      </w:r>
    </w:p>
    <w:p w:rsidR="00BC3DD4" w:rsidRPr="00F45C13" w:rsidRDefault="005E3A78" w:rsidP="005E3A78">
      <w:pPr>
        <w:pStyle w:val="Listenabsatz"/>
        <w:numPr>
          <w:ilvl w:val="0"/>
          <w:numId w:val="50"/>
        </w:numPr>
      </w:pPr>
      <w:r>
        <w:t>Multiple potential candidates</w:t>
      </w:r>
      <w:r w:rsidR="002D46CF" w:rsidRPr="00F45C13">
        <w:t xml:space="preserve"> </w:t>
      </w:r>
    </w:p>
    <w:p w:rsidR="00F45C13" w:rsidRDefault="00BC3DD4" w:rsidP="00F45C13">
      <w:pPr>
        <w:pStyle w:val="Listenabsatz"/>
        <w:numPr>
          <w:ilvl w:val="0"/>
          <w:numId w:val="50"/>
        </w:numPr>
      </w:pPr>
      <w:r w:rsidRPr="00F45C13">
        <w:t xml:space="preserve">Search aborted </w:t>
      </w:r>
    </w:p>
    <w:p w:rsidR="00DF52C9" w:rsidRPr="00F45C13" w:rsidRDefault="00DF52C9" w:rsidP="00DF52C9">
      <w:pPr>
        <w:pStyle w:val="Listenabsatz"/>
        <w:numPr>
          <w:ilvl w:val="0"/>
          <w:numId w:val="50"/>
        </w:numPr>
      </w:pPr>
      <w:r w:rsidRPr="00F45C13">
        <w:t xml:space="preserve">Other agency specific answer </w:t>
      </w:r>
    </w:p>
    <w:p w:rsidR="009547BE" w:rsidRDefault="009547BE" w:rsidP="00F45C13">
      <w:r w:rsidRPr="00C00278">
        <w:t xml:space="preserve">For all </w:t>
      </w:r>
      <w:r w:rsidR="00E57699">
        <w:t>outcomes, the results must be</w:t>
      </w:r>
      <w:r w:rsidRPr="00C00278">
        <w:t xml:space="preserve"> communicate</w:t>
      </w:r>
      <w:r w:rsidR="00E57699">
        <w:t>d</w:t>
      </w:r>
      <w:r w:rsidR="005E3A78">
        <w:t xml:space="preserve"> </w:t>
      </w:r>
      <w:r w:rsidR="002F2A4B">
        <w:t>to</w:t>
      </w:r>
      <w:r w:rsidR="002D37AE">
        <w:t xml:space="preserve"> </w:t>
      </w:r>
      <w:r w:rsidRPr="00C00278">
        <w:t>the request</w:t>
      </w:r>
      <w:r w:rsidR="002D37AE">
        <w:t>er</w:t>
      </w:r>
      <w:r w:rsidRPr="00C00278">
        <w:t xml:space="preserve">. </w:t>
      </w:r>
      <w:r w:rsidR="00E5249F">
        <w:t xml:space="preserve">Normally, the outcome of </w:t>
      </w:r>
      <w:r w:rsidR="00442532">
        <w:t>a FR search</w:t>
      </w:r>
      <w:r w:rsidR="00E5249F">
        <w:t xml:space="preserve"> </w:t>
      </w:r>
      <w:r w:rsidR="00442532">
        <w:t>is</w:t>
      </w:r>
      <w:r w:rsidR="004829C9">
        <w:t xml:space="preserve"> reported as</w:t>
      </w:r>
      <w:r w:rsidR="00442532">
        <w:t xml:space="preserve"> an investigative lead report</w:t>
      </w:r>
      <w:r w:rsidR="00E5249F">
        <w:t xml:space="preserve">. </w:t>
      </w:r>
    </w:p>
    <w:p w:rsidR="00FA1DA2" w:rsidRPr="00C00278" w:rsidRDefault="00E57699" w:rsidP="002F2A4B">
      <w:r>
        <w:t>The</w:t>
      </w:r>
      <w:r w:rsidR="00EE5951">
        <w:t xml:space="preserve"> information </w:t>
      </w:r>
      <w:r>
        <w:t>to</w:t>
      </w:r>
      <w:r w:rsidR="00EE5951">
        <w:t xml:space="preserve"> be included in an investigative lead report is normally agency </w:t>
      </w:r>
      <w:r w:rsidR="00D077B7">
        <w:t xml:space="preserve">or use case </w:t>
      </w:r>
      <w:r w:rsidR="00EE5951">
        <w:t xml:space="preserve">specific. </w:t>
      </w:r>
      <w:r w:rsidR="006C3DC3">
        <w:t xml:space="preserve">FISWG recommend that reports should include any </w:t>
      </w:r>
      <w:r w:rsidR="001B61EB">
        <w:t>a</w:t>
      </w:r>
      <w:r w:rsidR="006C3DC3">
        <w:t>gency</w:t>
      </w:r>
      <w:r w:rsidR="002F2A4B">
        <w:t xml:space="preserve"> </w:t>
      </w:r>
      <w:r w:rsidR="00FA1DA2">
        <w:t>disclaimer</w:t>
      </w:r>
      <w:r w:rsidR="006C3DC3">
        <w:t>,</w:t>
      </w:r>
      <w:r w:rsidR="00FA1DA2">
        <w:t xml:space="preserve"> identifying the limitations of the method used and the recommended usage of the report</w:t>
      </w:r>
      <w:r w:rsidR="00BD4DB9">
        <w:t xml:space="preserve"> </w:t>
      </w:r>
      <w:r w:rsidR="00DC706B">
        <w:fldChar w:fldCharType="begin" w:fldLock="1"/>
      </w:r>
      <w:r w:rsidR="00AD26CE">
        <w:instrText>ADDIN CSL_CITATION {"citationItems":[{"id":"ITEM-1","itemData":{"author":[{"dropping-particle":"","family":"Facial Identification Scientific Working Group","given":"","non-dropping-particle":"","parse-names":false,"suffix":""}],"id":"ITEM-1","issued":{"date-parts":[["2020"]]},"title":"Minimum Guidelines for Facial Image Comparison Documentation","type":"report"},"uris":["http://www.mendeley.com/documents/?uuid=b2b26ba4-949c-40c7-a87d-159232a143ac"]}],"mendeley":{"formattedCitation":"[27]","plainTextFormattedCitation":"[27]","previouslyFormattedCitation":"[28]"},"properties":{"noteIndex":0},"schema":"https://github.com/citation-style-language/schema/raw/master/csl-citation.json"}</w:instrText>
      </w:r>
      <w:r w:rsidR="00DC706B">
        <w:fldChar w:fldCharType="separate"/>
      </w:r>
      <w:r w:rsidR="00AD26CE" w:rsidRPr="00AD26CE">
        <w:rPr>
          <w:noProof/>
        </w:rPr>
        <w:t>[27]</w:t>
      </w:r>
      <w:r w:rsidR="00DC706B">
        <w:fldChar w:fldCharType="end"/>
      </w:r>
      <w:r w:rsidR="00FA1DA2">
        <w:t>.</w:t>
      </w:r>
    </w:p>
    <w:p w:rsidR="00322C6E" w:rsidRPr="00C00278" w:rsidRDefault="00322C6E" w:rsidP="00ED691C">
      <w:pPr>
        <w:pStyle w:val="Listenabsatz"/>
      </w:pPr>
    </w:p>
    <w:p w:rsidR="009547BE" w:rsidRPr="00C00278" w:rsidRDefault="009547BE" w:rsidP="009547BE">
      <w:pPr>
        <w:pStyle w:val="berschrift3"/>
        <w:rPr>
          <w:color w:val="auto"/>
        </w:rPr>
      </w:pPr>
      <w:bookmarkStart w:id="71" w:name="_Toc92799261"/>
      <w:bookmarkStart w:id="72" w:name="_Toc95316760"/>
      <w:bookmarkStart w:id="73" w:name="_Toc108012895"/>
      <w:r w:rsidRPr="00C00278">
        <w:rPr>
          <w:color w:val="auto"/>
        </w:rPr>
        <w:t>Reporting a potential candidate</w:t>
      </w:r>
      <w:bookmarkEnd w:id="71"/>
      <w:bookmarkEnd w:id="72"/>
      <w:bookmarkEnd w:id="73"/>
    </w:p>
    <w:p w:rsidR="009547BE" w:rsidRPr="00C00278" w:rsidRDefault="0062110D" w:rsidP="009547BE">
      <w:r>
        <w:t>When</w:t>
      </w:r>
      <w:r w:rsidR="009547BE" w:rsidRPr="00C00278">
        <w:t xml:space="preserve"> a potential candidate is reported</w:t>
      </w:r>
      <w:r>
        <w:t>,</w:t>
      </w:r>
      <w:r w:rsidR="009547BE" w:rsidRPr="00C00278">
        <w:t xml:space="preserve"> </w:t>
      </w:r>
      <w:r w:rsidR="009547BE">
        <w:t xml:space="preserve">it is recommended that </w:t>
      </w:r>
      <w:r>
        <w:t xml:space="preserve">the </w:t>
      </w:r>
      <w:r w:rsidR="009547BE">
        <w:t xml:space="preserve">following </w:t>
      </w:r>
      <w:r w:rsidR="009547BE" w:rsidRPr="00C00278">
        <w:t xml:space="preserve">information is </w:t>
      </w:r>
      <w:r w:rsidR="009547BE">
        <w:t>provided</w:t>
      </w:r>
      <w:r w:rsidR="009547BE" w:rsidRPr="00C00278">
        <w:t>:</w:t>
      </w:r>
    </w:p>
    <w:p w:rsidR="000C5311" w:rsidRPr="00C00278" w:rsidRDefault="009547BE" w:rsidP="000C5311">
      <w:pPr>
        <w:pStyle w:val="Listenabsatz"/>
        <w:numPr>
          <w:ilvl w:val="0"/>
          <w:numId w:val="52"/>
        </w:numPr>
      </w:pPr>
      <w:r w:rsidRPr="00C00278">
        <w:t>Th</w:t>
      </w:r>
      <w:r w:rsidR="0062110D">
        <w:t>at a</w:t>
      </w:r>
      <w:r w:rsidRPr="00C00278">
        <w:t xml:space="preserve"> potential candidate </w:t>
      </w:r>
      <w:r>
        <w:t>does not indicate a positive</w:t>
      </w:r>
      <w:r w:rsidRPr="00C00278">
        <w:t xml:space="preserve"> identification </w:t>
      </w:r>
      <w:r>
        <w:t xml:space="preserve">of the </w:t>
      </w:r>
      <w:r w:rsidR="000C5311">
        <w:t>person</w:t>
      </w:r>
      <w:r w:rsidR="00652874">
        <w:t>,</w:t>
      </w:r>
      <w:r w:rsidR="000C5311" w:rsidRPr="000C5311">
        <w:t xml:space="preserve"> </w:t>
      </w:r>
      <w:r w:rsidR="000C5311">
        <w:t>and a summary of the reasons why</w:t>
      </w:r>
      <w:r w:rsidRPr="00C00278">
        <w:t xml:space="preserve">. </w:t>
      </w:r>
    </w:p>
    <w:p w:rsidR="009547BE" w:rsidRPr="00C00278" w:rsidRDefault="00A15D55" w:rsidP="00291284">
      <w:pPr>
        <w:pStyle w:val="Listenabsatz"/>
        <w:numPr>
          <w:ilvl w:val="0"/>
          <w:numId w:val="52"/>
        </w:numPr>
      </w:pPr>
      <w:r>
        <w:t>That i</w:t>
      </w:r>
      <w:r w:rsidR="009547BE" w:rsidRPr="00C00278">
        <w:t>mportant decisions such as fundamental rights limitations (</w:t>
      </w:r>
      <w:r w:rsidR="009547BE">
        <w:t xml:space="preserve">for example </w:t>
      </w:r>
      <w:r w:rsidR="009547BE" w:rsidRPr="00C00278">
        <w:t xml:space="preserve">arrests, crimes imputation, freedom of movement, etc.) should not be adopted based exclusively on the potential candidate reported. </w:t>
      </w:r>
    </w:p>
    <w:p w:rsidR="000B7974" w:rsidRPr="00C00278" w:rsidRDefault="00721E47" w:rsidP="009547BE">
      <w:pPr>
        <w:pStyle w:val="Listenabsatz"/>
        <w:numPr>
          <w:ilvl w:val="0"/>
          <w:numId w:val="52"/>
        </w:numPr>
      </w:pPr>
      <w:r>
        <w:t>Th</w:t>
      </w:r>
      <w:r w:rsidR="00C56430">
        <w:t>at th</w:t>
      </w:r>
      <w:r w:rsidR="00E068EF">
        <w:t>e</w:t>
      </w:r>
      <w:r>
        <w:t xml:space="preserve"> investigative lead report is not intended as evidence in court proceedings. </w:t>
      </w:r>
      <w:r w:rsidR="009547BE" w:rsidRPr="00C00278">
        <w:t xml:space="preserve">The main </w:t>
      </w:r>
      <w:r>
        <w:t>purpose</w:t>
      </w:r>
      <w:r w:rsidRPr="00C00278">
        <w:t xml:space="preserve"> </w:t>
      </w:r>
      <w:r w:rsidR="009547BE" w:rsidRPr="00C00278">
        <w:t xml:space="preserve">for the </w:t>
      </w:r>
      <w:r>
        <w:t>investigative lead report</w:t>
      </w:r>
      <w:r w:rsidR="009547BE" w:rsidRPr="00C00278">
        <w:t xml:space="preserve"> is </w:t>
      </w:r>
      <w:r w:rsidR="00FF2F26">
        <w:t>to provide</w:t>
      </w:r>
      <w:r w:rsidR="009547BE" w:rsidRPr="00C00278">
        <w:t xml:space="preserve"> crim</w:t>
      </w:r>
      <w:r w:rsidR="00FF2F26">
        <w:t>inal</w:t>
      </w:r>
      <w:r w:rsidR="009547BE" w:rsidRPr="00C00278">
        <w:t xml:space="preserve"> investigation </w:t>
      </w:r>
      <w:r w:rsidR="00FF2F26">
        <w:t>with</w:t>
      </w:r>
      <w:r w:rsidR="00FF2F26" w:rsidRPr="00C00278">
        <w:t xml:space="preserve"> </w:t>
      </w:r>
      <w:r w:rsidR="009547BE" w:rsidRPr="00C00278">
        <w:t>intelligence.</w:t>
      </w:r>
      <w:r w:rsidR="000C5311">
        <w:t xml:space="preserve"> </w:t>
      </w:r>
    </w:p>
    <w:p w:rsidR="009547BE" w:rsidRPr="00C00278" w:rsidRDefault="009547BE" w:rsidP="009547BE"/>
    <w:p w:rsidR="009547BE" w:rsidRPr="00C00278" w:rsidRDefault="009547BE" w:rsidP="009547BE">
      <w:pPr>
        <w:pStyle w:val="berschrift3"/>
        <w:rPr>
          <w:color w:val="auto"/>
        </w:rPr>
      </w:pPr>
      <w:bookmarkStart w:id="74" w:name="_Toc92799263"/>
      <w:bookmarkStart w:id="75" w:name="_Toc95316761"/>
      <w:bookmarkStart w:id="76" w:name="_Toc108012896"/>
      <w:r w:rsidRPr="00C00278">
        <w:rPr>
          <w:color w:val="auto"/>
        </w:rPr>
        <w:t xml:space="preserve">Reporting </w:t>
      </w:r>
      <w:r w:rsidR="00490CB3">
        <w:rPr>
          <w:color w:val="auto"/>
        </w:rPr>
        <w:t>no</w:t>
      </w:r>
      <w:r w:rsidRPr="00C00278">
        <w:rPr>
          <w:color w:val="auto"/>
        </w:rPr>
        <w:t xml:space="preserve"> </w:t>
      </w:r>
      <w:r>
        <w:rPr>
          <w:color w:val="auto"/>
        </w:rPr>
        <w:t xml:space="preserve">potential </w:t>
      </w:r>
      <w:r w:rsidRPr="00C00278">
        <w:rPr>
          <w:color w:val="auto"/>
        </w:rPr>
        <w:t>candidate</w:t>
      </w:r>
      <w:bookmarkEnd w:id="74"/>
      <w:bookmarkEnd w:id="75"/>
      <w:bookmarkEnd w:id="76"/>
    </w:p>
    <w:p w:rsidR="000C5311" w:rsidRDefault="000C5311" w:rsidP="000C5311">
      <w:r>
        <w:t xml:space="preserve">When no potential candidate is reported, it is recommended that the following </w:t>
      </w:r>
      <w:r w:rsidRPr="00C00278">
        <w:t xml:space="preserve">information is </w:t>
      </w:r>
      <w:r>
        <w:t>provided</w:t>
      </w:r>
      <w:r w:rsidRPr="00C00278">
        <w:t>:</w:t>
      </w:r>
    </w:p>
    <w:p w:rsidR="000C5311" w:rsidRDefault="000C5311" w:rsidP="000C5311">
      <w:pPr>
        <w:pStyle w:val="Listenabsatz"/>
        <w:numPr>
          <w:ilvl w:val="0"/>
          <w:numId w:val="52"/>
        </w:numPr>
      </w:pPr>
      <w:r w:rsidRPr="00C00278">
        <w:lastRenderedPageBreak/>
        <w:t>Th</w:t>
      </w:r>
      <w:r>
        <w:t xml:space="preserve">at a “No </w:t>
      </w:r>
      <w:r w:rsidR="007A303D">
        <w:t xml:space="preserve">potential </w:t>
      </w:r>
      <w:r>
        <w:t>candidate” report is no guarantee that the correct identity is not in the database</w:t>
      </w:r>
      <w:r w:rsidR="00652874">
        <w:t>,</w:t>
      </w:r>
      <w:r>
        <w:t xml:space="preserve"> and a summary of the reasons why.</w:t>
      </w:r>
    </w:p>
    <w:p w:rsidR="003610B8" w:rsidRDefault="003610B8" w:rsidP="003610B8">
      <w:pPr>
        <w:pStyle w:val="Listenabsatz"/>
      </w:pPr>
    </w:p>
    <w:p w:rsidR="003610B8" w:rsidRPr="00C00278" w:rsidRDefault="00C740F0" w:rsidP="007A303D">
      <w:pPr>
        <w:pStyle w:val="berschrift3"/>
        <w:rPr>
          <w:color w:val="auto"/>
        </w:rPr>
      </w:pPr>
      <w:bookmarkStart w:id="77" w:name="_Toc108012897"/>
      <w:bookmarkStart w:id="78" w:name="_Toc92799262"/>
      <w:bookmarkStart w:id="79" w:name="_Toc95316762"/>
      <w:r>
        <w:t xml:space="preserve">Reporting </w:t>
      </w:r>
      <w:r w:rsidR="007A303D">
        <w:t>multiple potential</w:t>
      </w:r>
      <w:r>
        <w:t xml:space="preserve"> c</w:t>
      </w:r>
      <w:r w:rsidR="003610B8">
        <w:t>andidate</w:t>
      </w:r>
      <w:r w:rsidR="005E3A78">
        <w:t>s</w:t>
      </w:r>
      <w:bookmarkEnd w:id="77"/>
      <w:r w:rsidR="003610B8">
        <w:t xml:space="preserve"> </w:t>
      </w:r>
      <w:bookmarkEnd w:id="78"/>
      <w:bookmarkEnd w:id="79"/>
    </w:p>
    <w:p w:rsidR="000C5311" w:rsidRDefault="000C5311" w:rsidP="005E3A78">
      <w:r>
        <w:t xml:space="preserve">When </w:t>
      </w:r>
      <w:r w:rsidR="007A303D">
        <w:t>multiple po</w:t>
      </w:r>
      <w:r w:rsidR="002F2A4B">
        <w:t>ten</w:t>
      </w:r>
      <w:r w:rsidR="007A303D">
        <w:t>tial</w:t>
      </w:r>
      <w:r>
        <w:t xml:space="preserve"> candidate</w:t>
      </w:r>
      <w:r w:rsidR="002F2A4B">
        <w:t>s are</w:t>
      </w:r>
      <w:r w:rsidR="005E3A78">
        <w:rPr>
          <w:rStyle w:val="Kommentarzeichen"/>
        </w:rPr>
        <w:t xml:space="preserve"> </w:t>
      </w:r>
      <w:r>
        <w:t xml:space="preserve">reported, it is recommended that the following </w:t>
      </w:r>
      <w:r w:rsidRPr="00C00278">
        <w:t xml:space="preserve">information is </w:t>
      </w:r>
      <w:r>
        <w:t>provided</w:t>
      </w:r>
      <w:r w:rsidRPr="00C00278">
        <w:t>:</w:t>
      </w:r>
    </w:p>
    <w:p w:rsidR="000C5311" w:rsidRDefault="000C5311" w:rsidP="000C5311">
      <w:pPr>
        <w:pStyle w:val="Listenabsatz"/>
        <w:numPr>
          <w:ilvl w:val="0"/>
          <w:numId w:val="60"/>
        </w:numPr>
      </w:pPr>
      <w:r>
        <w:t>Clarification that the manual analysis could not conclude a single potential candidate.</w:t>
      </w:r>
    </w:p>
    <w:p w:rsidR="000C5311" w:rsidRPr="00C00278" w:rsidRDefault="00D81562" w:rsidP="0024573B">
      <w:pPr>
        <w:pStyle w:val="Listenabsatz"/>
        <w:numPr>
          <w:ilvl w:val="0"/>
          <w:numId w:val="60"/>
        </w:numPr>
      </w:pPr>
      <w:r>
        <w:t>Whether t</w:t>
      </w:r>
      <w:r w:rsidR="000C5311" w:rsidRPr="00C00278">
        <w:t xml:space="preserve">he </w:t>
      </w:r>
      <w:r w:rsidR="007A303D">
        <w:t xml:space="preserve">potential </w:t>
      </w:r>
      <w:r w:rsidR="000C5311" w:rsidRPr="00C00278">
        <w:t xml:space="preserve">candidates provided </w:t>
      </w:r>
      <w:r w:rsidR="000C5311">
        <w:t>are listed</w:t>
      </w:r>
      <w:r w:rsidR="000C5311" w:rsidRPr="00C00278">
        <w:t xml:space="preserve"> according </w:t>
      </w:r>
      <w:r w:rsidR="000C5311">
        <w:t>to</w:t>
      </w:r>
      <w:r w:rsidR="007A303D">
        <w:t xml:space="preserve"> any specific ranking and if so which </w:t>
      </w:r>
      <w:r w:rsidR="0024573B">
        <w:t>(for example</w:t>
      </w:r>
      <w:r w:rsidR="000C5311" w:rsidRPr="00C00278">
        <w:t xml:space="preserve"> </w:t>
      </w:r>
      <w:r w:rsidR="000C5311">
        <w:t xml:space="preserve">the </w:t>
      </w:r>
      <w:r w:rsidR="000C5311" w:rsidRPr="00C00278">
        <w:t xml:space="preserve">FR </w:t>
      </w:r>
      <w:r w:rsidR="000C5311">
        <w:t>ranking or random</w:t>
      </w:r>
      <w:r w:rsidR="0024573B">
        <w:t>)</w:t>
      </w:r>
      <w:r w:rsidR="000C5311" w:rsidRPr="00C00278">
        <w:t xml:space="preserve">. </w:t>
      </w:r>
    </w:p>
    <w:p w:rsidR="009547BE" w:rsidRPr="00C00278" w:rsidRDefault="009547BE" w:rsidP="009547BE"/>
    <w:p w:rsidR="009547BE" w:rsidRPr="00C00278" w:rsidRDefault="00F35E0B" w:rsidP="009547BE">
      <w:pPr>
        <w:pStyle w:val="berschrift3"/>
        <w:rPr>
          <w:color w:val="auto"/>
        </w:rPr>
      </w:pPr>
      <w:bookmarkStart w:id="80" w:name="_Toc92799264"/>
      <w:bookmarkStart w:id="81" w:name="_Toc95316763"/>
      <w:bookmarkStart w:id="82" w:name="_Toc108012898"/>
      <w:r>
        <w:rPr>
          <w:color w:val="auto"/>
        </w:rPr>
        <w:t>Auditing trail</w:t>
      </w:r>
      <w:bookmarkEnd w:id="80"/>
      <w:bookmarkEnd w:id="81"/>
      <w:bookmarkEnd w:id="82"/>
    </w:p>
    <w:p w:rsidR="00B31025" w:rsidRDefault="009547BE" w:rsidP="00B31025">
      <w:r w:rsidRPr="00C00278">
        <w:t xml:space="preserve">During the </w:t>
      </w:r>
      <w:r w:rsidR="008A5D34">
        <w:t>whole</w:t>
      </w:r>
      <w:r w:rsidR="008A5D34" w:rsidRPr="00C00278">
        <w:t xml:space="preserve"> </w:t>
      </w:r>
      <w:r w:rsidRPr="00C00278">
        <w:t>FR search process</w:t>
      </w:r>
      <w:r w:rsidR="00677F35">
        <w:t>,</w:t>
      </w:r>
      <w:r w:rsidR="008A5D34" w:rsidRPr="008A5D34">
        <w:t xml:space="preserve"> </w:t>
      </w:r>
      <w:r w:rsidR="008A5D34">
        <w:t xml:space="preserve">from receiving the request, </w:t>
      </w:r>
      <w:r w:rsidR="00FA1DA2">
        <w:t xml:space="preserve">through </w:t>
      </w:r>
      <w:r w:rsidR="008A5D34">
        <w:t xml:space="preserve">the FR search, </w:t>
      </w:r>
      <w:r w:rsidRPr="00C00278">
        <w:t xml:space="preserve">the human </w:t>
      </w:r>
      <w:r w:rsidR="00736B92">
        <w:t>review</w:t>
      </w:r>
      <w:r w:rsidR="00736B92" w:rsidRPr="00C00278">
        <w:t xml:space="preserve"> </w:t>
      </w:r>
      <w:r w:rsidRPr="00C00278">
        <w:t>of the candidat</w:t>
      </w:r>
      <w:r w:rsidR="00736B92">
        <w:t>e list</w:t>
      </w:r>
      <w:r w:rsidR="00677F35">
        <w:t xml:space="preserve"> and reporting,</w:t>
      </w:r>
      <w:r w:rsidR="00B31025">
        <w:t xml:space="preserve"> it is recommended that</w:t>
      </w:r>
      <w:r w:rsidR="00677F35">
        <w:t xml:space="preserve"> </w:t>
      </w:r>
      <w:r w:rsidR="00B31025">
        <w:t>an</w:t>
      </w:r>
      <w:r w:rsidR="00B31025" w:rsidRPr="00C00278">
        <w:t xml:space="preserve"> </w:t>
      </w:r>
      <w:r w:rsidR="00677F35">
        <w:t>audit trail</w:t>
      </w:r>
      <w:r w:rsidR="00677F35" w:rsidRPr="00C00278">
        <w:t xml:space="preserve"> </w:t>
      </w:r>
      <w:r w:rsidRPr="00C00278">
        <w:t xml:space="preserve">of the case </w:t>
      </w:r>
      <w:r w:rsidR="00B31025">
        <w:t>is</w:t>
      </w:r>
      <w:r w:rsidRPr="00C00278">
        <w:t xml:space="preserve"> </w:t>
      </w:r>
      <w:r w:rsidR="00097321">
        <w:t>recorded</w:t>
      </w:r>
      <w:r w:rsidRPr="00C00278">
        <w:t xml:space="preserve">. </w:t>
      </w:r>
      <w:r w:rsidR="004E0061" w:rsidRPr="00C00278">
        <w:t xml:space="preserve">Some </w:t>
      </w:r>
      <w:r w:rsidR="00B31025">
        <w:t>topics</w:t>
      </w:r>
      <w:r w:rsidR="00B31025" w:rsidRPr="00C00278">
        <w:t xml:space="preserve"> </w:t>
      </w:r>
      <w:r w:rsidR="004E0061" w:rsidRPr="00C00278">
        <w:t>that could be record</w:t>
      </w:r>
      <w:r w:rsidR="00097321">
        <w:t>ed</w:t>
      </w:r>
      <w:r w:rsidR="004E0061">
        <w:t>,</w:t>
      </w:r>
      <w:r w:rsidR="004E0061" w:rsidRPr="00C00278">
        <w:t xml:space="preserve"> </w:t>
      </w:r>
      <w:r w:rsidR="004E0061">
        <w:t>include</w:t>
      </w:r>
      <w:r w:rsidR="00B31025">
        <w:t>;</w:t>
      </w:r>
    </w:p>
    <w:p w:rsidR="004E0061" w:rsidRDefault="004E0061" w:rsidP="00F53F0B">
      <w:pPr>
        <w:pStyle w:val="Listenabsatz"/>
        <w:numPr>
          <w:ilvl w:val="0"/>
          <w:numId w:val="56"/>
        </w:numPr>
      </w:pPr>
      <w:r>
        <w:t>Administrative details</w:t>
      </w:r>
    </w:p>
    <w:p w:rsidR="004E0061" w:rsidRDefault="004E0061" w:rsidP="00B31025">
      <w:pPr>
        <w:pStyle w:val="Listenabsatz"/>
        <w:numPr>
          <w:ilvl w:val="0"/>
          <w:numId w:val="61"/>
        </w:numPr>
      </w:pPr>
      <w:r>
        <w:t>FR search details</w:t>
      </w:r>
    </w:p>
    <w:p w:rsidR="004E0061" w:rsidRDefault="00B31025" w:rsidP="00B31025">
      <w:pPr>
        <w:pStyle w:val="Listenabsatz"/>
        <w:numPr>
          <w:ilvl w:val="0"/>
          <w:numId w:val="61"/>
        </w:numPr>
      </w:pPr>
      <w:r>
        <w:t>Human</w:t>
      </w:r>
      <w:r w:rsidR="004E0061">
        <w:t xml:space="preserve"> review </w:t>
      </w:r>
      <w:r w:rsidR="007D2107">
        <w:t xml:space="preserve">and verification </w:t>
      </w:r>
      <w:r w:rsidR="004E0061">
        <w:t>details</w:t>
      </w:r>
    </w:p>
    <w:p w:rsidR="009547BE" w:rsidRPr="00C00278" w:rsidRDefault="009547BE" w:rsidP="00097321">
      <w:r w:rsidRPr="00C00278">
        <w:t xml:space="preserve">Which information </w:t>
      </w:r>
      <w:r w:rsidR="00097321">
        <w:t>is</w:t>
      </w:r>
      <w:r w:rsidR="00B31025">
        <w:t xml:space="preserve"> </w:t>
      </w:r>
      <w:r w:rsidRPr="00C00278">
        <w:t xml:space="preserve">recorded </w:t>
      </w:r>
      <w:r w:rsidR="0081093F">
        <w:t xml:space="preserve">should follow agency specific </w:t>
      </w:r>
      <w:proofErr w:type="gramStart"/>
      <w:r w:rsidR="0081093F">
        <w:t>pro</w:t>
      </w:r>
      <w:r w:rsidR="00097321">
        <w:t>tocols</w:t>
      </w:r>
      <w:r w:rsidRPr="00C00278">
        <w:t>.</w:t>
      </w:r>
      <w:proofErr w:type="gramEnd"/>
      <w:r w:rsidRPr="00C00278">
        <w:t xml:space="preserve"> </w:t>
      </w:r>
      <w:r w:rsidR="00097321">
        <w:t xml:space="preserve">The level of documentation should be proportionate to the task and balance the workload, resources and intended use of the report. </w:t>
      </w:r>
    </w:p>
    <w:p w:rsidR="009547BE" w:rsidRPr="00C00278" w:rsidRDefault="009547BE" w:rsidP="009547BE"/>
    <w:p w:rsidR="00A32B83" w:rsidRPr="00C00278" w:rsidRDefault="00A32B83" w:rsidP="00A32B83">
      <w:pPr>
        <w:pStyle w:val="berschrift3"/>
        <w:rPr>
          <w:color w:val="auto"/>
        </w:rPr>
      </w:pPr>
      <w:bookmarkStart w:id="83" w:name="_Toc95316764"/>
      <w:bookmarkStart w:id="84" w:name="_Toc108012899"/>
      <w:bookmarkStart w:id="85" w:name="_Toc92799265"/>
      <w:r>
        <w:rPr>
          <w:color w:val="auto"/>
        </w:rPr>
        <w:t>Follow-up</w:t>
      </w:r>
      <w:bookmarkEnd w:id="83"/>
      <w:bookmarkEnd w:id="84"/>
    </w:p>
    <w:bookmarkEnd w:id="85"/>
    <w:p w:rsidR="009547BE" w:rsidRDefault="009547BE" w:rsidP="000E3DF9">
      <w:r w:rsidRPr="00C00278">
        <w:t xml:space="preserve">If the </w:t>
      </w:r>
      <w:r w:rsidR="009E48E3">
        <w:t xml:space="preserve">investigation against a reported potential candidate is </w:t>
      </w:r>
      <w:r w:rsidR="00003C37">
        <w:t>pursued and the image</w:t>
      </w:r>
      <w:r w:rsidR="007D2107">
        <w:t xml:space="preserve"> materials</w:t>
      </w:r>
      <w:r w:rsidR="00003C37">
        <w:t xml:space="preserve"> are to be used as evidence</w:t>
      </w:r>
      <w:r w:rsidRPr="00C00278">
        <w:t xml:space="preserve">, it is recommended </w:t>
      </w:r>
      <w:r w:rsidR="009E48E3">
        <w:t>that</w:t>
      </w:r>
      <w:r w:rsidRPr="00C00278">
        <w:t xml:space="preserve"> a </w:t>
      </w:r>
      <w:r w:rsidR="009E48E3">
        <w:t xml:space="preserve">forensic </w:t>
      </w:r>
      <w:r w:rsidRPr="00C00278">
        <w:t xml:space="preserve">1:1 </w:t>
      </w:r>
      <w:r w:rsidR="009E48E3">
        <w:t xml:space="preserve">facial image </w:t>
      </w:r>
      <w:r w:rsidRPr="00C00278">
        <w:t xml:space="preserve">comparison </w:t>
      </w:r>
      <w:r w:rsidR="009E48E3">
        <w:t xml:space="preserve">is requested, to evaluate the </w:t>
      </w:r>
      <w:r w:rsidR="00C53CA0">
        <w:t xml:space="preserve">imagery evidential </w:t>
      </w:r>
      <w:r>
        <w:t>support</w:t>
      </w:r>
      <w:r w:rsidRPr="00C00278">
        <w:t xml:space="preserve"> or not </w:t>
      </w:r>
      <w:r>
        <w:t xml:space="preserve">of </w:t>
      </w:r>
      <w:r w:rsidRPr="00C00278">
        <w:t>the proposed candidate</w:t>
      </w:r>
      <w:r>
        <w:t>.</w:t>
      </w:r>
      <w:r w:rsidR="00C53CA0">
        <w:t xml:space="preserve"> The process of such a comparison is described in detail in</w:t>
      </w:r>
      <w:r w:rsidR="00BD4DB9">
        <w:t xml:space="preserve"> </w:t>
      </w:r>
      <w:r w:rsidR="00DC706B">
        <w:fldChar w:fldCharType="begin" w:fldLock="1"/>
      </w:r>
      <w:r w:rsidR="00BD4DB9">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DC706B">
        <w:fldChar w:fldCharType="separate"/>
      </w:r>
      <w:r w:rsidR="00BD4DB9" w:rsidRPr="00B77F64">
        <w:rPr>
          <w:noProof/>
        </w:rPr>
        <w:t>[1]</w:t>
      </w:r>
      <w:r w:rsidR="00DC706B">
        <w:fldChar w:fldCharType="end"/>
      </w:r>
      <w:r w:rsidR="00C53CA0">
        <w:t>.</w:t>
      </w:r>
    </w:p>
    <w:p w:rsidR="003A07C6" w:rsidRDefault="00FE729C" w:rsidP="00234047">
      <w:r>
        <w:t xml:space="preserve">Some agencies </w:t>
      </w:r>
      <w:r w:rsidR="007D2107">
        <w:t xml:space="preserve">do </w:t>
      </w:r>
      <w:r>
        <w:t>not report a potential candidate</w:t>
      </w:r>
      <w:r w:rsidR="007D2107">
        <w:t xml:space="preserve"> when such is found</w:t>
      </w:r>
      <w:r>
        <w:t xml:space="preserve">, but </w:t>
      </w:r>
      <w:r w:rsidR="007D2107">
        <w:t xml:space="preserve">instead </w:t>
      </w:r>
      <w:r>
        <w:t xml:space="preserve">require that a forensic 1:1 facial image comparison </w:t>
      </w:r>
      <w:r w:rsidR="007D2107">
        <w:t xml:space="preserve">between the probe and reference images </w:t>
      </w:r>
      <w:r>
        <w:t xml:space="preserve">is performed and reported instead. </w:t>
      </w:r>
    </w:p>
    <w:p w:rsidR="003A07C6" w:rsidRDefault="003A07C6" w:rsidP="00AB2116"/>
    <w:p w:rsidR="00EB2284" w:rsidRDefault="00EB2284" w:rsidP="00AB2116"/>
    <w:p w:rsidR="00234047" w:rsidRDefault="00234047">
      <w:pPr>
        <w:spacing w:before="0" w:after="160" w:line="259" w:lineRule="auto"/>
        <w:jc w:val="left"/>
        <w:rPr>
          <w:rFonts w:eastAsia="Calibri"/>
          <w:b/>
          <w:bCs w:val="0"/>
          <w:color w:val="000000"/>
          <w:sz w:val="28"/>
          <w:szCs w:val="28"/>
        </w:rPr>
      </w:pPr>
      <w:r>
        <w:rPr>
          <w:rFonts w:eastAsia="Calibri"/>
          <w:b/>
          <w:bCs w:val="0"/>
          <w:color w:val="000000"/>
          <w:sz w:val="28"/>
          <w:szCs w:val="28"/>
        </w:rPr>
        <w:br w:type="page"/>
      </w:r>
    </w:p>
    <w:p w:rsidR="004E5720" w:rsidRPr="004E5720" w:rsidRDefault="004E5720" w:rsidP="004E5720">
      <w:pPr>
        <w:numPr>
          <w:ilvl w:val="0"/>
          <w:numId w:val="9"/>
        </w:numPr>
        <w:contextualSpacing/>
        <w:outlineLvl w:val="0"/>
        <w:rPr>
          <w:rFonts w:eastAsia="Calibri"/>
          <w:b/>
          <w:bCs w:val="0"/>
          <w:color w:val="000000"/>
          <w:sz w:val="28"/>
          <w:szCs w:val="28"/>
        </w:rPr>
      </w:pPr>
      <w:bookmarkStart w:id="86" w:name="_Toc108012900"/>
      <w:r w:rsidRPr="004E5720">
        <w:rPr>
          <w:rFonts w:eastAsia="Calibri"/>
          <w:b/>
          <w:bCs w:val="0"/>
          <w:color w:val="000000"/>
          <w:sz w:val="28"/>
          <w:szCs w:val="28"/>
        </w:rPr>
        <w:lastRenderedPageBreak/>
        <w:t>TRAINING AND COMPETENCY</w:t>
      </w:r>
      <w:bookmarkEnd w:id="86"/>
    </w:p>
    <w:p w:rsidR="004E5720" w:rsidRPr="004E5720" w:rsidRDefault="004E5720" w:rsidP="004E5720">
      <w:pPr>
        <w:rPr>
          <w:rFonts w:eastAsia="Calibri"/>
        </w:rPr>
      </w:pPr>
      <w:r w:rsidRPr="004E5720">
        <w:rPr>
          <w:rFonts w:eastAsia="Calibri"/>
        </w:rPr>
        <w:t xml:space="preserve">For the workflow described in this document, a human intervention is required to review the results from </w:t>
      </w:r>
      <w:r w:rsidR="00BD4DB9">
        <w:rPr>
          <w:rFonts w:eastAsia="Calibri"/>
        </w:rPr>
        <w:t xml:space="preserve">the </w:t>
      </w:r>
      <w:r w:rsidRPr="004E5720">
        <w:rPr>
          <w:rFonts w:eastAsia="Calibri"/>
        </w:rPr>
        <w:t xml:space="preserve">FR system. </w:t>
      </w:r>
    </w:p>
    <w:p w:rsidR="004E5720" w:rsidRPr="004E5720" w:rsidRDefault="004E5720" w:rsidP="004E5720">
      <w:pPr>
        <w:rPr>
          <w:rFonts w:eastAsia="Calibri"/>
        </w:rPr>
      </w:pPr>
      <w:r w:rsidRPr="004E5720">
        <w:rPr>
          <w:rFonts w:eastAsia="Calibri"/>
        </w:rPr>
        <w:t xml:space="preserve">Studies have consistently demonstrated that human performance in comparing unfamiliar faces is highly varied, and on average much poorer than our ability to recognize familiar faces </w:t>
      </w:r>
      <w:r w:rsidR="00DC706B" w:rsidRPr="004E5720">
        <w:rPr>
          <w:rFonts w:eastAsia="Calibri"/>
        </w:rPr>
        <w:fldChar w:fldCharType="begin" w:fldLock="1"/>
      </w:r>
      <w:r w:rsidR="00AD26CE">
        <w:rPr>
          <w:rFonts w:eastAsia="Calibri"/>
        </w:rPr>
        <w:instrText>ADDIN CSL_CITATION {"citationItems":[{"id":"ITEM-1","itemData":{"DOI":"10.1016/j.tics.2017.11.007","ISSN":"1879307X","PMID":"29254899","abstract":"According to a widely used theoretical perspective, our everyday experiences lead us to become natural experts at perceiving and recognising human faces. However, there has been considerable debate about this view. We discuss criteria for expertise and show how the debate over face expertise has often missed key points concerning the role and nature of face familiarity. For identity recognition, most of us show only limited expertise with unfamiliar faces. Carefully evaluating the senses in which it is appropriate or inappropriate to assert that we are face experts leads to the conclusion that we are, in effect, familiar face experts.","author":[{"dropping-particle":"","family":"Young","given":"Andrew W.","non-dropping-particle":"","parse-names":false,"suffix":""},{"dropping-particle":"","family":"Burton","given":"A. Mike","non-dropping-particle":"","parse-names":false,"suffix":""}],"container-title":"Trends in Cognitive Sciences","id":"ITEM-1","issue":"2","issued":{"date-parts":[["2018"]]},"page":"100-110","publisher":"Elsevier Ltd","title":"Are We Face Experts?","type":"article-journal","volume":"22"},"uris":["http://www.mendeley.com/documents/?uuid=e4fd52c4-299b-4823-a6fd-e5b8b8b5c4b6"]}],"mendeley":{"formattedCitation":"[28]","plainTextFormattedCitation":"[28]","previouslyFormattedCitation":"[29]"},"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[28]</w:t>
      </w:r>
      <w:r w:rsidR="00DC706B" w:rsidRPr="004E5720">
        <w:rPr>
          <w:rFonts w:eastAsia="Calibri"/>
        </w:rPr>
        <w:fldChar w:fldCharType="end"/>
      </w:r>
      <w:r w:rsidRPr="004E5720">
        <w:rPr>
          <w:rFonts w:eastAsia="Calibri"/>
        </w:rPr>
        <w:t xml:space="preserve">. </w:t>
      </w:r>
    </w:p>
    <w:p w:rsidR="004E5720" w:rsidRPr="004E5720" w:rsidRDefault="004E5720" w:rsidP="004E5720">
      <w:pPr>
        <w:rPr>
          <w:rFonts w:eastAsia="Calibri"/>
        </w:rPr>
      </w:pPr>
      <w:r w:rsidRPr="004E5720">
        <w:rPr>
          <w:rFonts w:eastAsia="Calibri"/>
        </w:rPr>
        <w:t xml:space="preserve">Research has also shown that human operator performance can substantially impact on the reliability of results from an FR search </w:t>
      </w:r>
      <w:r w:rsidR="00DC706B" w:rsidRPr="004E5720">
        <w:rPr>
          <w:rFonts w:eastAsia="Calibri"/>
        </w:rPr>
        <w:fldChar w:fldCharType="begin" w:fldLock="1"/>
      </w:r>
      <w:r w:rsidR="00AD26CE">
        <w:rPr>
          <w:rFonts w:eastAsia="Calibri"/>
        </w:rPr>
        <w:instrText>ADDIN CSL_CITATION {"citationItems":[{"id":"ITEM-1","itemData":{"DOI":"10.1371/journal.pone.0139827","ISSN":"19326203","PMID":"26465631","abstract":"© 2015 White et al.This is an open access article distributed under the terms of the Creative Commons Attribution License, which permits unrestricted use, distribution, and reproduction in any medium, provided the original author and source are credited. In recent years, wide deployment of automatic face recognition systems has been accompanied by substantial gains in algorithm performance. However, benchmarking tests designed to evaluate these systems do not account for the errors of human operators, who are often an integral part of face recognition solutions in forensic and security settings. This causes a mismatch between evaluation tests and operational accuracy. We address this by measuring user performance in a face recognition system used to screen passport applications for identity fraud. Experiment 1 measured target detection accuracy in algorithm-generated 'candidate lists' selected from a large database of passport images. Accuracy was notably poorer than in previous studies of unfamiliar face matching: participants made over 50%errors for adult target faces, and over 60%when matching images of children. Experiment 2 then compared performance of student participants to trained passport officers-who use the system in their daily work-and found equivalent performance in these groups. Encouragingly, a group of highly trained and experienced \"facial examiners\" outperformed these groups by 20 percentage points.We conclude that human performance curtails accuracy of face recognition systems-potentially reducing benchmark estimates by 50%in operational settings. Mere practise does not attenuate these limits, but superior performance of trained examiners suggests that recruitment and selection of human operators, in combination with effective training and mentorship, can improve the operational accuracy of face recognition systems.","author":[{"dropping-particle":"","family":"White","given":"David","non-dropping-particle":"","parse-names":false,"suffix":""},{"dropping-particle":"","family":"Dunn","given":"James D.","non-dropping-particle":"","parse-names":false,"suffix":""},{"dropping-particle":"","family":"Schmid","given":"Alexandra C.","non-dropping-particle":"","parse-names":false,"suffix":""},{"dropping-particle":"","family":"Kemp","given":"Richard I.","non-dropping-particle":"","parse-names":false,"suffix":""}],"container-title":"PLoS ONE","id":"ITEM-1","issue":"10","issued":{"date-parts":[["2015"]]},"title":"Error rates in users of automatic face recognition software","type":"article-journal","volume":"10"},"uris":["http://www.mendeley.com/documents/?uuid=cda8142f-2e4c-4564-afca-e0337821533f"]}],"mendeley":{"formattedCitation":"[29]","plainTextFormattedCitation":"[29]","previouslyFormattedCitation":"[30]"},"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[29]</w:t>
      </w:r>
      <w:r w:rsidR="00DC706B" w:rsidRPr="004E5720">
        <w:rPr>
          <w:rFonts w:eastAsia="Calibri"/>
        </w:rPr>
        <w:fldChar w:fldCharType="end"/>
      </w:r>
      <w:r w:rsidRPr="004E5720">
        <w:rPr>
          <w:rFonts w:eastAsia="Calibri"/>
        </w:rPr>
        <w:t xml:space="preserve">, which is often overlooked when evaluating the performance of FR systems </w:t>
      </w:r>
      <w:r w:rsidR="00DC706B" w:rsidRPr="004E5720">
        <w:rPr>
          <w:rFonts w:eastAsia="Calibri"/>
        </w:rPr>
        <w:fldChar w:fldCharType="begin" w:fldLock="1"/>
      </w:r>
      <w:r w:rsidR="00AD26CE">
        <w:rPr>
          <w:rFonts w:eastAsia="Calibri"/>
        </w:rPr>
        <w:instrText>ADDIN CSL_CITATION {"citationItems":[{"id":"ITEM-1","itemData":{"author":[{"dropping-particle":"","family":"Towler","given":"Alice","non-dropping-particle":"","parse-names":false,"suffix":""},{"dropping-particle":"","family":"Kemp","given":"Richard I.","non-dropping-particle":"","parse-names":false,"suffix":""},{"dropping-particle":"","family":"White","given":"David","non-dropping-particle":"","parse-names":false,"suffix":""}],"chapter-number":"2","container-title":"Face Processing: Systems, Disorders and Cultural Difficulties","editor":[{"dropping-particle":"","family":"Bindemann","given":"Markus","non-dropping-particle":"","parse-names":false,"suffix":""},{"dropping-particle":"","family":"Megreya","given":"Ahmed M.","non-dropping-particle":"","parse-names":false,"suffix":""}],"id":"ITEM-1","issued":{"date-parts":[["2017"]]},"page":"21-40","publisher":"Nova Science Publishers","title":"Unfamiliar Face Matching Systems in Applied Settings","type":"chapter"},"uris":["http://www.mendeley.com/documents/?uuid=a1b0af68-d679-442e-9b98-4aefb3fa10ba"]}],"mendeley":{"formattedCitation":"[30]","plainTextFormattedCitation":"[30]","previouslyFormattedCitation":"[31]"},"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[30]</w:t>
      </w:r>
      <w:r w:rsidR="00DC706B" w:rsidRPr="004E5720">
        <w:rPr>
          <w:rFonts w:eastAsia="Calibri"/>
        </w:rPr>
        <w:fldChar w:fldCharType="end"/>
      </w:r>
      <w:r w:rsidRPr="004E5720">
        <w:rPr>
          <w:rFonts w:eastAsia="Calibri"/>
        </w:rPr>
        <w:t>.</w:t>
      </w:r>
    </w:p>
    <w:p w:rsidR="004E5720" w:rsidRPr="004E5720" w:rsidRDefault="004E5720" w:rsidP="004E5720">
      <w:pPr>
        <w:rPr>
          <w:rFonts w:eastAsia="Calibri"/>
        </w:rPr>
      </w:pPr>
      <w:r w:rsidRPr="004E5720">
        <w:rPr>
          <w:rFonts w:eastAsia="Calibri"/>
        </w:rPr>
        <w:t>Therefore, the selection, training and testing of FR users requires careful consideration to mitigate the risk of error from human review. This section provides recommendations on the following aspects of FR users:</w:t>
      </w:r>
    </w:p>
    <w:p w:rsidR="004E5720" w:rsidRPr="004E5720" w:rsidRDefault="004E5720" w:rsidP="004E5720">
      <w:pPr>
        <w:numPr>
          <w:ilvl w:val="0"/>
          <w:numId w:val="7"/>
        </w:numPr>
        <w:contextualSpacing/>
        <w:rPr>
          <w:rFonts w:eastAsia="Calibri"/>
        </w:rPr>
      </w:pPr>
      <w:r w:rsidRPr="004E5720">
        <w:rPr>
          <w:rFonts w:eastAsia="Calibri"/>
        </w:rPr>
        <w:t>Types of FR users</w:t>
      </w:r>
    </w:p>
    <w:p w:rsidR="004E5720" w:rsidRPr="004E5720" w:rsidRDefault="004E5720" w:rsidP="004E5720">
      <w:pPr>
        <w:numPr>
          <w:ilvl w:val="0"/>
          <w:numId w:val="7"/>
        </w:numPr>
        <w:contextualSpacing/>
        <w:rPr>
          <w:rFonts w:eastAsia="Calibri"/>
        </w:rPr>
      </w:pPr>
      <w:r w:rsidRPr="004E5720">
        <w:rPr>
          <w:rFonts w:eastAsia="Calibri"/>
        </w:rPr>
        <w:t>Selection of individuals for FR user roles</w:t>
      </w:r>
    </w:p>
    <w:p w:rsidR="004E5720" w:rsidRPr="004E5720" w:rsidRDefault="004E5720" w:rsidP="004E5720">
      <w:pPr>
        <w:numPr>
          <w:ilvl w:val="0"/>
          <w:numId w:val="7"/>
        </w:numPr>
        <w:contextualSpacing/>
        <w:rPr>
          <w:rFonts w:eastAsia="Calibri"/>
        </w:rPr>
      </w:pPr>
      <w:r w:rsidRPr="004E5720">
        <w:rPr>
          <w:rFonts w:eastAsia="Calibri"/>
        </w:rPr>
        <w:t>Formalized training</w:t>
      </w:r>
    </w:p>
    <w:p w:rsidR="004E5720" w:rsidRPr="004E5720" w:rsidRDefault="004E5720" w:rsidP="004E5720">
      <w:pPr>
        <w:numPr>
          <w:ilvl w:val="0"/>
          <w:numId w:val="7"/>
        </w:numPr>
        <w:contextualSpacing/>
        <w:rPr>
          <w:rFonts w:eastAsia="Calibri"/>
        </w:rPr>
      </w:pPr>
      <w:r w:rsidRPr="004E5720">
        <w:rPr>
          <w:rFonts w:eastAsia="Calibri"/>
        </w:rPr>
        <w:t>Ongoing competency assessment</w:t>
      </w:r>
    </w:p>
    <w:p w:rsidR="00BD4DB9" w:rsidRPr="00D34F7D" w:rsidRDefault="00BD4DB9" w:rsidP="00D34F7D">
      <w:pPr>
        <w:rPr>
          <w:rFonts w:eastAsia="Calibri"/>
        </w:rPr>
      </w:pPr>
      <w:r w:rsidRPr="00D34F7D">
        <w:rPr>
          <w:rFonts w:eastAsia="Calibri"/>
        </w:rPr>
        <w:t>Untrained individuals, who have not received any specific training in FR review beyond basic vendor training for their FR system and have not been specially selected for the role, are not recommended as FR users. This is due to their lack of formalized training and absence of demonstrable competency.</w:t>
      </w:r>
    </w:p>
    <w:p w:rsidR="00BD4DB9" w:rsidRPr="00D34F7D" w:rsidRDefault="00BD4DB9" w:rsidP="00D34F7D">
      <w:pPr>
        <w:rPr>
          <w:rFonts w:eastAsia="Calibri"/>
        </w:rPr>
      </w:pPr>
      <w:r w:rsidRPr="00D34F7D">
        <w:rPr>
          <w:rFonts w:eastAsia="Calibri"/>
        </w:rPr>
        <w:t>Untrained individuals are unlikely to apply any specific processes or methodology when reviewing candidate lists, therefore the accuracy of the review will be largely dependent upon their innate ability at comparing unfamiliar faces. In the absence of formalized procedures basic users may be particularly susceptible to sources of cognitive bias, such as contextual information, potentially increasing the risk of error.</w:t>
      </w:r>
    </w:p>
    <w:p w:rsidR="004E5720" w:rsidRPr="004E5720" w:rsidRDefault="004E5720" w:rsidP="004E5720">
      <w:pPr>
        <w:rPr>
          <w:rFonts w:eastAsia="Calibri"/>
        </w:rPr>
      </w:pPr>
    </w:p>
    <w:p w:rsidR="004E5720" w:rsidRPr="004E5720" w:rsidRDefault="00BD4DB9" w:rsidP="004E5720">
      <w:pPr>
        <w:keepNext/>
        <w:keepLines/>
        <w:numPr>
          <w:ilvl w:val="1"/>
          <w:numId w:val="9"/>
        </w:numPr>
        <w:spacing w:before="40"/>
        <w:outlineLvl w:val="1"/>
        <w:rPr>
          <w:rFonts w:eastAsia="Times New Roman"/>
          <w:b/>
          <w:bCs w:val="0"/>
          <w:color w:val="000000"/>
          <w:sz w:val="24"/>
          <w:szCs w:val="24"/>
        </w:rPr>
      </w:pPr>
      <w:bookmarkStart w:id="87" w:name="_Toc108012901"/>
      <w:r>
        <w:rPr>
          <w:rFonts w:eastAsia="Times New Roman"/>
          <w:b/>
          <w:bCs w:val="0"/>
          <w:color w:val="000000"/>
          <w:sz w:val="24"/>
          <w:szCs w:val="24"/>
        </w:rPr>
        <w:t>Types of FR users</w:t>
      </w:r>
      <w:bookmarkEnd w:id="87"/>
    </w:p>
    <w:p w:rsidR="004E5720" w:rsidRPr="004E5720" w:rsidRDefault="004E5720" w:rsidP="004E5720">
      <w:pPr>
        <w:rPr>
          <w:rFonts w:eastAsia="Calibri"/>
        </w:rPr>
      </w:pPr>
      <w:r w:rsidRPr="004E5720">
        <w:rPr>
          <w:rFonts w:eastAsia="Calibri"/>
        </w:rPr>
        <w:t>FR users are responsible for operating the FR system, including enrolling unknown images, searching against a database, reviewing the candidate list to determine potential matches and verifying results.</w:t>
      </w:r>
    </w:p>
    <w:p w:rsidR="004E5720" w:rsidRDefault="004E5720" w:rsidP="004E5720">
      <w:pPr>
        <w:rPr>
          <w:rFonts w:eastAsia="Calibri"/>
        </w:rPr>
      </w:pPr>
      <w:r w:rsidRPr="004E5720">
        <w:rPr>
          <w:rFonts w:eastAsia="Calibri"/>
        </w:rPr>
        <w:t>FR users can be classified as follows, in accordance with the extent of the user’s training, knowledge and demonstrable competency:</w:t>
      </w:r>
    </w:p>
    <w:p w:rsidR="00FD598E" w:rsidRPr="004E5720" w:rsidRDefault="00FD598E" w:rsidP="004E5720">
      <w:pPr>
        <w:rPr>
          <w:rFonts w:eastAsia="Calibri"/>
        </w:rPr>
      </w:pPr>
    </w:p>
    <w:p w:rsidR="004E5720" w:rsidRPr="004E5720" w:rsidRDefault="004E5720" w:rsidP="004E5720">
      <w:pPr>
        <w:keepNext/>
        <w:keepLines/>
        <w:numPr>
          <w:ilvl w:val="2"/>
          <w:numId w:val="9"/>
        </w:numPr>
        <w:spacing w:before="40"/>
        <w:outlineLvl w:val="2"/>
        <w:rPr>
          <w:rFonts w:eastAsia="Times New Roman"/>
          <w:b/>
          <w:bCs w:val="0"/>
          <w:color w:val="000000"/>
        </w:rPr>
      </w:pPr>
      <w:bookmarkStart w:id="88" w:name="_Toc92799269"/>
      <w:bookmarkStart w:id="89" w:name="_Toc95316769"/>
      <w:bookmarkStart w:id="90" w:name="_Toc108012902"/>
      <w:r w:rsidRPr="004E5720">
        <w:rPr>
          <w:rFonts w:eastAsia="Times New Roman"/>
          <w:b/>
          <w:bCs w:val="0"/>
          <w:color w:val="000000"/>
        </w:rPr>
        <w:t xml:space="preserve">Facial </w:t>
      </w:r>
      <w:bookmarkEnd w:id="88"/>
      <w:bookmarkEnd w:id="89"/>
      <w:r w:rsidR="008313B5">
        <w:rPr>
          <w:rFonts w:eastAsia="Times New Roman"/>
          <w:b/>
          <w:bCs w:val="0"/>
          <w:color w:val="000000"/>
        </w:rPr>
        <w:t>reviewer</w:t>
      </w:r>
      <w:bookmarkEnd w:id="90"/>
    </w:p>
    <w:p w:rsidR="004E5720" w:rsidRPr="004E5720" w:rsidRDefault="00BD4DB9" w:rsidP="004E5720">
      <w:pPr>
        <w:rPr>
          <w:rFonts w:eastAsia="Calibri"/>
          <w:b/>
          <w:bCs w:val="0"/>
        </w:rPr>
      </w:pPr>
      <w:r>
        <w:rPr>
          <w:rFonts w:eastAsia="Calibri"/>
        </w:rPr>
        <w:t>Facial reviewers are s</w:t>
      </w:r>
      <w:r w:rsidRPr="004E5720">
        <w:rPr>
          <w:rFonts w:eastAsia="Calibri"/>
        </w:rPr>
        <w:t xml:space="preserve">pecialist </w:t>
      </w:r>
      <w:r w:rsidR="004E5720" w:rsidRPr="004E5720">
        <w:rPr>
          <w:rFonts w:eastAsia="Calibri"/>
        </w:rPr>
        <w:t xml:space="preserve">FR users that have received formalized training </w:t>
      </w:r>
      <w:r w:rsidR="00234047">
        <w:rPr>
          <w:rFonts w:eastAsia="Calibri"/>
        </w:rPr>
        <w:t xml:space="preserve">and </w:t>
      </w:r>
      <w:r w:rsidR="004E5720" w:rsidRPr="004E5720">
        <w:rPr>
          <w:rFonts w:eastAsia="Calibri"/>
        </w:rPr>
        <w:t xml:space="preserve">should be able to demonstrate ongoing competency and proficiency in FR review. </w:t>
      </w:r>
      <w:r w:rsidR="00387C8C">
        <w:rPr>
          <w:rFonts w:eastAsia="Calibri"/>
        </w:rPr>
        <w:t>‘</w:t>
      </w:r>
      <w:r w:rsidR="004E5720" w:rsidRPr="004E5720">
        <w:rPr>
          <w:rFonts w:eastAsia="Calibri"/>
        </w:rPr>
        <w:t>Facial reviewers</w:t>
      </w:r>
      <w:r w:rsidR="00387C8C">
        <w:rPr>
          <w:rFonts w:eastAsia="Calibri"/>
        </w:rPr>
        <w:t>’</w:t>
      </w:r>
      <w:r w:rsidR="004E5720" w:rsidRPr="004E5720">
        <w:rPr>
          <w:rFonts w:eastAsia="Calibri"/>
        </w:rPr>
        <w:t xml:space="preserve"> typically do not receive as extensive training as facial examiners and work in high throughput environments with greater time constraints than examiners. </w:t>
      </w:r>
    </w:p>
    <w:p w:rsidR="004E5720" w:rsidRPr="004E5720" w:rsidRDefault="004E5720" w:rsidP="004E5720">
      <w:pPr>
        <w:rPr>
          <w:rFonts w:eastAsia="Calibri"/>
        </w:rPr>
      </w:pPr>
      <w:r w:rsidRPr="004E5720">
        <w:rPr>
          <w:rFonts w:eastAsia="Calibri"/>
        </w:rPr>
        <w:t xml:space="preserve">Due to the large number of comparisons that a reviewer must make when reviewing candidate lists it is expected that the processes used will be less rigorous and with </w:t>
      </w:r>
      <w:r w:rsidRPr="004E5720">
        <w:rPr>
          <w:rFonts w:eastAsia="Calibri"/>
        </w:rPr>
        <w:lastRenderedPageBreak/>
        <w:t xml:space="preserve">comparably less documentation of observations, than a Facial Image Comparison (FIC) undertaken for forensic or evidential purposes. </w:t>
      </w:r>
    </w:p>
    <w:p w:rsidR="004E5720" w:rsidRPr="004E5720" w:rsidRDefault="004E5720" w:rsidP="004E5720">
      <w:pPr>
        <w:rPr>
          <w:rFonts w:eastAsia="Calibri"/>
        </w:rPr>
      </w:pPr>
      <w:r w:rsidRPr="004E5720">
        <w:rPr>
          <w:rFonts w:eastAsia="Calibri"/>
        </w:rPr>
        <w:t xml:space="preserve">FISWG </w:t>
      </w:r>
      <w:r w:rsidR="00DC706B">
        <w:rPr>
          <w:rFonts w:eastAsia="Calibri"/>
        </w:rPr>
        <w:fldChar w:fldCharType="begin" w:fldLock="1"/>
      </w:r>
      <w:r w:rsidR="00AD26CE">
        <w:rPr>
          <w:rFonts w:eastAsia="Calibri"/>
        </w:rPr>
        <w:instrText>ADDIN CSL_CITATION {"citationItems":[{"id":"ITEM-1","itemData":{"author":[{"dropping-particle":"","family":"Facial Identification Scientific Working Group","given":"","non-dropping-particle":"","parse-names":false,"suffix":""}],"id":"ITEM-1","issued":{"date-parts":[["2020"]]},"title":"Guide for Role-Based Training in Facial Comparison","type":"article-journal"},"uris":["http://www.mendeley.com/documents/?uuid=42a6f818-62e8-4ef5-bddb-3c6025f40d0c"]}],"mendeley":{"formattedCitation":"[31]","plainTextFormattedCitation":"[31]","previouslyFormattedCitation":"[32]"},"properties":{"noteIndex":0},"schema":"https://github.com/citation-style-language/schema/raw/master/csl-citation.json"}</w:instrText>
      </w:r>
      <w:r w:rsidR="00DC706B">
        <w:rPr>
          <w:rFonts w:eastAsia="Calibri"/>
        </w:rPr>
        <w:fldChar w:fldCharType="separate"/>
      </w:r>
      <w:r w:rsidR="00AD26CE" w:rsidRPr="00AD26CE">
        <w:rPr>
          <w:rFonts w:eastAsia="Calibri"/>
          <w:noProof/>
        </w:rPr>
        <w:t>[31]</w:t>
      </w:r>
      <w:r w:rsidR="00DC706B">
        <w:rPr>
          <w:rFonts w:eastAsia="Calibri"/>
        </w:rPr>
        <w:fldChar w:fldCharType="end"/>
      </w:r>
      <w:r w:rsidR="00BD4DB9">
        <w:rPr>
          <w:rFonts w:eastAsia="Calibri"/>
        </w:rPr>
        <w:t xml:space="preserve"> </w:t>
      </w:r>
      <w:r w:rsidRPr="004E5720">
        <w:rPr>
          <w:rFonts w:eastAsia="Calibri"/>
        </w:rPr>
        <w:t>defines a facial reviewer as a FR user who:</w:t>
      </w:r>
    </w:p>
    <w:p w:rsidR="004E5720" w:rsidRPr="004E5720" w:rsidRDefault="004E5720" w:rsidP="004E5720">
      <w:pPr>
        <w:rPr>
          <w:rFonts w:eastAsia="Calibri"/>
          <w:lang w:val="en-GB"/>
        </w:rPr>
      </w:pPr>
      <w:r w:rsidRPr="004E5720">
        <w:rPr>
          <w:rFonts w:eastAsia="Calibri"/>
          <w:i/>
          <w:iCs/>
          <w:lang w:val="en-GB"/>
        </w:rPr>
        <w:t>“Performs a comparison of image(s)-to-image(s) generally resulting from the adjudication of a candidate list generated by an FRS. The comparison results are often used in either investigative and operational leads or intelligence gathering applications.”</w:t>
      </w:r>
    </w:p>
    <w:p w:rsidR="004E5720" w:rsidRPr="004E5720" w:rsidRDefault="004E5720" w:rsidP="004E5720">
      <w:pPr>
        <w:rPr>
          <w:rFonts w:eastAsia="Calibri"/>
          <w:lang w:val="en-GB"/>
        </w:rPr>
      </w:pPr>
      <w:r w:rsidRPr="004E5720">
        <w:rPr>
          <w:rFonts w:eastAsia="Calibri"/>
          <w:lang w:val="en-GB"/>
        </w:rPr>
        <w:t xml:space="preserve">Facial reviewers represent a diverse set of users and the results from studies of facial reviewer performance on facial comparison tests are similarly diverse, with some groups of reviewers demonstrating superior performance to lay persons and others not </w:t>
      </w:r>
      <w:r w:rsidR="00DC706B" w:rsidRPr="004E5720">
        <w:rPr>
          <w:rFonts w:eastAsia="Calibri"/>
          <w:lang w:val="en-GB"/>
        </w:rPr>
        <w:fldChar w:fldCharType="begin" w:fldLock="1"/>
      </w:r>
      <w:r w:rsidR="00AD26CE">
        <w:rPr>
          <w:rFonts w:eastAsia="Calibri"/>
          <w:lang w:val="en-GB"/>
        </w:rPr>
        <w:instrText>ADDIN CSL_CITATION {"citationItems":[{"id":"ITEM-1","itemData":{"ISBN":"9780198837749","author":[{"dropping-particle":"","family":"White","given":"David","non-dropping-particle":"","parse-names":false,"suffix":""},{"dropping-particle":"","family":"Towler","given":"Alice","non-dropping-particle":"","parse-names":false,"suffix":""},{"dropping-particle":"","family":"Kemp","given":"Richard I.","non-dropping-particle":"","parse-names":false,"suffix":""}],"chapter-number":"4","container-title":"Forensic Face Matching: Research and practice","editor":[{"dropping-particle":"","family":"Bindemann","given":"Markus","non-dropping-particle":"","parse-names":false,"suffix":""}],"id":"ITEM-1","issued":{"date-parts":[["2021"]]},"publisher":"Oxford University Press","title":"Understanding professional expertise in unfamiliar face matching","type":"chapter"},"uris":["http://www.mendeley.com/documents/?uuid=9e7ae9a3-8cd8-4614-81cc-05dc33848bb1"]}],"mendeley":{"formattedCitation":"[32]","plainTextFormattedCitation":"[32]","previouslyFormattedCitation":"[33]"},"properties":{"noteIndex":0},"schema":"https://github.com/citation-style-language/schema/raw/master/csl-citation.json"}</w:instrText>
      </w:r>
      <w:r w:rsidR="00DC706B" w:rsidRPr="004E5720">
        <w:rPr>
          <w:rFonts w:eastAsia="Calibri"/>
          <w:lang w:val="en-GB"/>
        </w:rPr>
        <w:fldChar w:fldCharType="separate"/>
      </w:r>
      <w:r w:rsidR="00AD26CE" w:rsidRPr="00AD26CE">
        <w:rPr>
          <w:rFonts w:eastAsia="Calibri"/>
          <w:noProof/>
          <w:lang w:val="en-GB"/>
        </w:rPr>
        <w:t>[32]</w:t>
      </w:r>
      <w:r w:rsidR="00DC706B" w:rsidRPr="004E5720">
        <w:rPr>
          <w:rFonts w:eastAsia="Calibri"/>
          <w:lang w:val="en-GB"/>
        </w:rPr>
        <w:fldChar w:fldCharType="end"/>
      </w:r>
      <w:r w:rsidRPr="004E5720">
        <w:rPr>
          <w:rFonts w:eastAsia="Calibri"/>
          <w:lang w:val="en-GB"/>
        </w:rPr>
        <w:t xml:space="preserve">. Approaches to training also vary from agency to agency, from one day courses to long-term training programmes that can last for a year or more. The content of training materials are also highly varied </w:t>
      </w:r>
      <w:r w:rsidR="00DC706B" w:rsidRPr="004E5720">
        <w:rPr>
          <w:rFonts w:eastAsia="Calibri"/>
          <w:lang w:val="en-GB"/>
        </w:rPr>
        <w:fldChar w:fldCharType="begin" w:fldLock="1"/>
      </w:r>
      <w:r w:rsidR="00AD26CE">
        <w:rPr>
          <w:rFonts w:eastAsia="Calibri"/>
          <w:lang w:val="en-GB"/>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DC706B" w:rsidRPr="004E5720">
        <w:rPr>
          <w:rFonts w:eastAsia="Calibri"/>
          <w:lang w:val="en-GB"/>
        </w:rPr>
        <w:fldChar w:fldCharType="separate"/>
      </w:r>
      <w:r w:rsidR="00AD26CE" w:rsidRPr="00AD26CE">
        <w:rPr>
          <w:rFonts w:eastAsia="Calibri"/>
          <w:noProof/>
          <w:lang w:val="en-GB"/>
        </w:rPr>
        <w:t>[33]</w:t>
      </w:r>
      <w:r w:rsidR="00DC706B" w:rsidRPr="004E5720">
        <w:rPr>
          <w:rFonts w:eastAsia="Calibri"/>
          <w:lang w:val="en-GB"/>
        </w:rPr>
        <w:fldChar w:fldCharType="end"/>
      </w:r>
      <w:r w:rsidRPr="004E5720">
        <w:rPr>
          <w:rFonts w:eastAsia="Calibri"/>
          <w:lang w:val="en-GB"/>
        </w:rPr>
        <w:t xml:space="preserve">. </w:t>
      </w:r>
    </w:p>
    <w:p w:rsidR="004E5720" w:rsidRPr="004E5720" w:rsidRDefault="004E5720" w:rsidP="004E5720">
      <w:pPr>
        <w:rPr>
          <w:rFonts w:eastAsia="Calibri"/>
          <w:lang w:val="en-GB"/>
        </w:rPr>
      </w:pPr>
      <w:r w:rsidRPr="004E5720">
        <w:rPr>
          <w:rFonts w:eastAsia="Calibri"/>
          <w:lang w:val="en-GB"/>
        </w:rPr>
        <w:t>At the time of writing there is no published data to support a recommended approach to training for facial reviewers, however, when selecting and training reviewers the following general principles should be adhered to:</w:t>
      </w:r>
    </w:p>
    <w:p w:rsidR="00E52208" w:rsidRPr="004E5720" w:rsidRDefault="00E52208" w:rsidP="00E52208">
      <w:pPr>
        <w:numPr>
          <w:ilvl w:val="0"/>
          <w:numId w:val="8"/>
        </w:numPr>
        <w:contextualSpacing/>
        <w:rPr>
          <w:rFonts w:eastAsia="Calibri"/>
          <w:lang w:val="en-GB"/>
        </w:rPr>
      </w:pPr>
      <w:r w:rsidRPr="004E5720">
        <w:rPr>
          <w:rFonts w:eastAsia="Calibri"/>
          <w:lang w:val="en-GB"/>
        </w:rPr>
        <w:t xml:space="preserve">Facial reviewers </w:t>
      </w:r>
      <w:r>
        <w:rPr>
          <w:rFonts w:eastAsia="Calibri"/>
          <w:lang w:val="en-GB"/>
        </w:rPr>
        <w:t xml:space="preserve">typically receive shorter durations of training compared to facial examiner </w:t>
      </w:r>
      <w:r w:rsidR="00DC706B">
        <w:rPr>
          <w:rFonts w:eastAsia="Calibri"/>
          <w:lang w:val="en-GB"/>
        </w:rPr>
        <w:fldChar w:fldCharType="begin" w:fldLock="1"/>
      </w:r>
      <w:r w:rsidR="00AD26CE">
        <w:rPr>
          <w:rFonts w:eastAsia="Calibri"/>
          <w:lang w:val="en-GB"/>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DC706B">
        <w:rPr>
          <w:rFonts w:eastAsia="Calibri"/>
          <w:lang w:val="en-GB"/>
        </w:rPr>
        <w:fldChar w:fldCharType="separate"/>
      </w:r>
      <w:r w:rsidR="00AD26CE" w:rsidRPr="00AD26CE">
        <w:rPr>
          <w:rFonts w:eastAsia="Calibri"/>
          <w:noProof/>
          <w:lang w:val="en-GB"/>
        </w:rPr>
        <w:t>[33]</w:t>
      </w:r>
      <w:r w:rsidR="00DC706B">
        <w:rPr>
          <w:rFonts w:eastAsia="Calibri"/>
          <w:lang w:val="en-GB"/>
        </w:rPr>
        <w:fldChar w:fldCharType="end"/>
      </w:r>
      <w:r>
        <w:rPr>
          <w:rFonts w:eastAsia="Calibri"/>
          <w:lang w:val="en-GB"/>
        </w:rPr>
        <w:t xml:space="preserve">, therefore reviewers should also </w:t>
      </w:r>
      <w:r w:rsidRPr="004E5720">
        <w:rPr>
          <w:rFonts w:eastAsia="Calibri"/>
          <w:lang w:val="en-GB"/>
        </w:rPr>
        <w:t xml:space="preserve">be selected based on innate face-matching ability, using ecologically-valid tests that are representative of the operational work they will undertake </w:t>
      </w:r>
      <w:r w:rsidR="00DC706B" w:rsidRPr="004E5720">
        <w:rPr>
          <w:rFonts w:eastAsia="Calibri"/>
          <w:lang w:val="en-GB"/>
        </w:rPr>
        <w:fldChar w:fldCharType="begin" w:fldLock="1"/>
      </w:r>
      <w:r w:rsidR="00AD26CE">
        <w:rPr>
          <w:rFonts w:eastAsia="Calibri"/>
          <w:lang w:val="en-GB"/>
        </w:rPr>
        <w:instrText>ADDIN CSL_CITATION {"citationItems":[{"id":"ITEM-1","itemData":{"DOI":"10.1111/bjop.12394","ISSN":"0007-1269","author":[{"dropping-particle":"","family":"Moreton","given":"Reuben","non-dropping-particle":"","parse-names":false,"suffix":""},{"dropping-particle":"","family":"Pike","given":"Graham","non-dropping-particle":"","parse-names":false,"suffix":""},{"dropping-particle":"","family":"Havard","given":"Catriona","non-dropping-particle":"","parse-names":false,"suffix":""}],"container-title":"British Journal of Psychology","id":"ITEM-1","issued":{"date-parts":[["2019","3","25"]]},"page":"bjop.12394","title":"A task</w:instrText>
      </w:r>
      <w:r w:rsidR="00AD26CE">
        <w:rPr>
          <w:rFonts w:ascii="Cambria Math" w:eastAsia="Calibri" w:hAnsi="Cambria Math" w:cs="Cambria Math"/>
          <w:lang w:val="en-GB"/>
        </w:rPr>
        <w:instrText>‐</w:instrText>
      </w:r>
      <w:r w:rsidR="00AD26CE">
        <w:rPr>
          <w:rFonts w:eastAsia="Calibri"/>
          <w:lang w:val="en-GB"/>
        </w:rPr>
        <w:instrText xml:space="preserve"> and role</w:instrText>
      </w:r>
      <w:r w:rsidR="00AD26CE">
        <w:rPr>
          <w:rFonts w:ascii="Cambria Math" w:eastAsia="Calibri" w:hAnsi="Cambria Math" w:cs="Cambria Math"/>
          <w:lang w:val="en-GB"/>
        </w:rPr>
        <w:instrText>‐</w:instrText>
      </w:r>
      <w:r w:rsidR="00AD26CE">
        <w:rPr>
          <w:rFonts w:eastAsia="Calibri"/>
          <w:lang w:val="en-GB"/>
        </w:rPr>
        <w:instrText>based perspective on super</w:instrText>
      </w:r>
      <w:r w:rsidR="00AD26CE">
        <w:rPr>
          <w:rFonts w:ascii="Cambria Math" w:eastAsia="Calibri" w:hAnsi="Cambria Math" w:cs="Cambria Math"/>
          <w:lang w:val="en-GB"/>
        </w:rPr>
        <w:instrText>‐</w:instrText>
      </w:r>
      <w:r w:rsidR="00AD26CE">
        <w:rPr>
          <w:rFonts w:eastAsia="Calibri"/>
          <w:lang w:val="en-GB"/>
        </w:rPr>
        <w:instrText>recognizers: Commentary on ‘Super</w:instrText>
      </w:r>
      <w:r w:rsidR="00AD26CE">
        <w:rPr>
          <w:rFonts w:ascii="Cambria Math" w:eastAsia="Calibri" w:hAnsi="Cambria Math" w:cs="Cambria Math"/>
          <w:lang w:val="en-GB"/>
        </w:rPr>
        <w:instrText>‐</w:instrText>
      </w:r>
      <w:r w:rsidR="00AD26CE">
        <w:rPr>
          <w:rFonts w:eastAsia="Calibri"/>
          <w:lang w:val="en-GB"/>
        </w:rPr>
        <w:instrText>recognizers: From the laboratory to the world and back again’","type":"article-journal"},"uris":["http://www.mendeley.com/documents/?uuid=6dc4f5a3-017a-48d2-bbba-ce46b8aa87f9"]}],"mendeley":{"formattedCitation":"[34]","plainTextFormattedCitation":"[34]","previouslyFormattedCitation":"[35]"},"properties":{"noteIndex":0},"schema":"https://github.com/citation-style-language/schema/raw/master/csl-citation.json"}</w:instrText>
      </w:r>
      <w:r w:rsidR="00DC706B" w:rsidRPr="004E5720">
        <w:rPr>
          <w:rFonts w:eastAsia="Calibri"/>
          <w:lang w:val="en-GB"/>
        </w:rPr>
        <w:fldChar w:fldCharType="separate"/>
      </w:r>
      <w:r w:rsidR="00AD26CE" w:rsidRPr="00AD26CE">
        <w:rPr>
          <w:rFonts w:eastAsia="Calibri"/>
          <w:noProof/>
          <w:lang w:val="en-GB"/>
        </w:rPr>
        <w:t>[34]</w:t>
      </w:r>
      <w:r w:rsidR="00DC706B" w:rsidRPr="004E5720">
        <w:rPr>
          <w:rFonts w:eastAsia="Calibri"/>
          <w:lang w:val="en-GB"/>
        </w:rPr>
        <w:fldChar w:fldCharType="end"/>
      </w:r>
    </w:p>
    <w:p w:rsidR="004E5720" w:rsidRPr="004E5720" w:rsidRDefault="004E5720" w:rsidP="004E5720">
      <w:pPr>
        <w:numPr>
          <w:ilvl w:val="0"/>
          <w:numId w:val="8"/>
        </w:numPr>
        <w:contextualSpacing/>
        <w:rPr>
          <w:rFonts w:eastAsia="Calibri"/>
          <w:lang w:val="en-GB"/>
        </w:rPr>
      </w:pPr>
      <w:r w:rsidRPr="004E5720">
        <w:rPr>
          <w:rFonts w:eastAsia="Calibri"/>
          <w:lang w:val="en-GB"/>
        </w:rPr>
        <w:t xml:space="preserve">Facial reviewer training should be evidence-based and validated as suitable for the intended use case </w:t>
      </w:r>
      <w:r w:rsidR="00DC706B" w:rsidRPr="004E5720">
        <w:rPr>
          <w:rFonts w:eastAsia="Calibri"/>
          <w:lang w:val="en-GB"/>
        </w:rPr>
        <w:fldChar w:fldCharType="begin" w:fldLock="1"/>
      </w:r>
      <w:r w:rsidR="00AD26CE">
        <w:rPr>
          <w:rFonts w:eastAsia="Calibri"/>
          <w:lang w:val="en-GB"/>
        </w:rPr>
        <w:instrText>ADDIN CSL_CITATION {"citationItems":[{"id":"ITEM-1","itemData":{"DOI":"10.1371/journal.pone.0211037","ISBN":"1111111111","ISSN":"19326203","PMID":"30759105","abstract":"Facial image comparison practitioners compare images of unfamiliar faces and decide whether or not they show the same person. Given the importance of these decisions for national security and criminal investigations, practitioners attend training courses to improve their face identification ability. However, these courses have not been empirically validated so it is unknown if they improve accuracy. Here, we review the content of eleven professional training courses offered to staff at national security, police, intelligence, passport issuance, immigration and border control agencies around the world. All reviewed courses include basic training in facial anatomy and prescribe facial feature (or 'morphological') comparison. Next, we evaluate the effectiveness of four representative courses by comparing face identification accuracy before and after training in novices (n = 152) and practitioners (n = 236). We find very strong evidence that short (1-hour and half-day) professional training courses do not improve identification accuracy, despite 93% of trainees believing their performance had improved. We find some evidence of improvement in a 3-day training course designed to introduce trainees to the unique feature-by-feature comparison strategy used by facial examiners in forensic settings. However, observed improvements are small, inconsistent across tests, and training did not produce the qualitative changes associated with examiners' expertise. Future research should test the benefits of longer examination-focussed training courses and incorporate longitudinal approaches to track improvements caused by mentoring and deliberate practice. In the absence of evidence that training is effective, we advise agencies to explore alternative evidence-based strategies for improving the accuracy of face identification decisions.","author":[{"dropping-particle":"","family":"Towler","given":"Alice","non-dropping-particle":"","parse-names":false,"suffix":""},{"dropping-particle":"","family":"Kemp","given":"Richard I.","non-dropping-particle":"","parse-names":false,"suffix":""},{"dropping-particle":"","family":"Mike Burton","given":"A.","non-dropping-particle":"","parse-names":false,"suffix":""},{"dropping-particle":"","family":"Dunn","given":"James D.","non-dropping-particle":"","parse-names":false,"suffix":""},{"dropping-particle":"","family":"Wayne","given":"Tanya","non-dropping-particle":"","parse-names":false,"suffix":""},{"dropping-particle":"","family":"Moreton","given":"Reuben","non-dropping-particle":"","parse-names":false,"suffix":""},{"dropping-particle":"","family":"White","given":"David","non-dropping-particle":"","parse-names":false,"suffix":""}],"container-title":"PLoS ONE","id":"ITEM-1","issue":"2","issued":{"date-parts":[["2019"]]},"page":"1-17","title":"Do professional facial image comparison training courses work?","type":"article-journal","volume":"14"},"uris":["http://www.mendeley.com/documents/?uuid=b0277231-5ab6-419a-8244-52386b1b8791"]}],"mendeley":{"formattedCitation":"[35]","plainTextFormattedCitation":"[35]","previouslyFormattedCitation":"[36]"},"properties":{"noteIndex":0},"schema":"https://github.com/citation-style-language/schema/raw/master/csl-citation.json"}</w:instrText>
      </w:r>
      <w:r w:rsidR="00DC706B" w:rsidRPr="004E5720">
        <w:rPr>
          <w:rFonts w:eastAsia="Calibri"/>
          <w:lang w:val="en-GB"/>
        </w:rPr>
        <w:fldChar w:fldCharType="separate"/>
      </w:r>
      <w:r w:rsidR="00AD26CE" w:rsidRPr="00AD26CE">
        <w:rPr>
          <w:rFonts w:eastAsia="Calibri"/>
          <w:noProof/>
          <w:lang w:val="en-GB"/>
        </w:rPr>
        <w:t>[35]</w:t>
      </w:r>
      <w:r w:rsidR="00DC706B" w:rsidRPr="004E5720">
        <w:rPr>
          <w:rFonts w:eastAsia="Calibri"/>
          <w:lang w:val="en-GB"/>
        </w:rPr>
        <w:fldChar w:fldCharType="end"/>
      </w:r>
    </w:p>
    <w:p w:rsidR="00647216" w:rsidRDefault="004E5720" w:rsidP="00647216">
      <w:pPr>
        <w:numPr>
          <w:ilvl w:val="0"/>
          <w:numId w:val="8"/>
        </w:numPr>
        <w:contextualSpacing/>
        <w:rPr>
          <w:rFonts w:eastAsia="Calibri"/>
          <w:lang w:val="en-GB"/>
        </w:rPr>
      </w:pPr>
      <w:r w:rsidRPr="004E5720">
        <w:rPr>
          <w:rFonts w:eastAsia="Calibri"/>
          <w:lang w:val="en-GB"/>
        </w:rPr>
        <w:t>Facial reviewers should undergo continuous professional development, including ongoing competency testing using operationally-representative images and following agency s</w:t>
      </w:r>
      <w:r w:rsidR="00647216">
        <w:rPr>
          <w:rFonts w:eastAsia="Calibri"/>
          <w:lang w:val="en-GB"/>
        </w:rPr>
        <w:t>pecific policies and procedures</w:t>
      </w:r>
    </w:p>
    <w:p w:rsidR="00647216" w:rsidRDefault="00647216" w:rsidP="00647216">
      <w:pPr>
        <w:contextualSpacing/>
        <w:rPr>
          <w:rFonts w:eastAsia="Calibri"/>
          <w:lang w:val="en-GB"/>
        </w:rPr>
      </w:pPr>
    </w:p>
    <w:p w:rsidR="004E5720" w:rsidRPr="004E5720" w:rsidRDefault="004E5720" w:rsidP="004E5720">
      <w:pPr>
        <w:keepNext/>
        <w:keepLines/>
        <w:numPr>
          <w:ilvl w:val="2"/>
          <w:numId w:val="9"/>
        </w:numPr>
        <w:spacing w:before="40"/>
        <w:outlineLvl w:val="2"/>
        <w:rPr>
          <w:rFonts w:eastAsia="Times New Roman"/>
          <w:b/>
          <w:color w:val="000000"/>
        </w:rPr>
      </w:pPr>
      <w:bookmarkStart w:id="91" w:name="_Toc92799270"/>
      <w:bookmarkStart w:id="92" w:name="_Toc95316770"/>
      <w:bookmarkStart w:id="93" w:name="_Toc108012903"/>
      <w:r w:rsidRPr="004E5720">
        <w:rPr>
          <w:rFonts w:eastAsia="Times New Roman"/>
          <w:b/>
          <w:bCs w:val="0"/>
          <w:color w:val="000000"/>
        </w:rPr>
        <w:t xml:space="preserve">Facial </w:t>
      </w:r>
      <w:bookmarkEnd w:id="91"/>
      <w:bookmarkEnd w:id="92"/>
      <w:r w:rsidR="00BB5D8D">
        <w:rPr>
          <w:rFonts w:eastAsia="Times New Roman"/>
          <w:b/>
          <w:bCs w:val="0"/>
          <w:color w:val="000000"/>
        </w:rPr>
        <w:t>e</w:t>
      </w:r>
      <w:r w:rsidR="00BB5D8D" w:rsidRPr="004E5720">
        <w:rPr>
          <w:rFonts w:eastAsia="Times New Roman"/>
          <w:b/>
          <w:bCs w:val="0"/>
          <w:color w:val="000000"/>
        </w:rPr>
        <w:t>xaminer</w:t>
      </w:r>
      <w:bookmarkEnd w:id="93"/>
    </w:p>
    <w:p w:rsidR="004E5720" w:rsidRPr="004E5720" w:rsidRDefault="004E5720" w:rsidP="004E5720">
      <w:pPr>
        <w:rPr>
          <w:rFonts w:eastAsia="Calibri"/>
        </w:rPr>
      </w:pPr>
      <w:r w:rsidRPr="004E5720">
        <w:rPr>
          <w:rFonts w:eastAsia="Calibri"/>
        </w:rPr>
        <w:t>Highly trained specialists in forensic FIC</w:t>
      </w:r>
      <w:r w:rsidR="00387C8C">
        <w:rPr>
          <w:rFonts w:eastAsia="Calibri"/>
        </w:rPr>
        <w:t>, ‘f</w:t>
      </w:r>
      <w:r w:rsidRPr="004E5720">
        <w:rPr>
          <w:rFonts w:eastAsia="Calibri"/>
        </w:rPr>
        <w:t>acial examiners</w:t>
      </w:r>
      <w:r w:rsidR="00387C8C">
        <w:rPr>
          <w:rFonts w:eastAsia="Calibri"/>
        </w:rPr>
        <w:t>’</w:t>
      </w:r>
      <w:r w:rsidRPr="004E5720">
        <w:rPr>
          <w:rFonts w:eastAsia="Calibri"/>
        </w:rPr>
        <w:t xml:space="preserve"> typically work in small teams and operate within a controlled quality management system that is sometimes accredited to an international standard (e.g. ISO 17025). Facial examiners are considered to be experts in FIC and can provide opinion-based evidence in a court of law.</w:t>
      </w:r>
    </w:p>
    <w:p w:rsidR="004E5720" w:rsidRPr="004E5720" w:rsidRDefault="004E5720" w:rsidP="004E5720">
      <w:pPr>
        <w:rPr>
          <w:rFonts w:eastAsia="Calibri"/>
        </w:rPr>
      </w:pPr>
      <w:r w:rsidRPr="004E5720">
        <w:rPr>
          <w:rFonts w:eastAsia="Calibri"/>
        </w:rPr>
        <w:t xml:space="preserve">FISWG </w:t>
      </w:r>
      <w:r w:rsidR="00DC706B">
        <w:rPr>
          <w:rFonts w:eastAsia="Calibri"/>
        </w:rPr>
        <w:fldChar w:fldCharType="begin" w:fldLock="1"/>
      </w:r>
      <w:r w:rsidR="00AD26CE">
        <w:rPr>
          <w:rFonts w:eastAsia="Calibri"/>
        </w:rPr>
        <w:instrText>ADDIN CSL_CITATION {"citationItems":[{"id":"ITEM-1","itemData":{"author":[{"dropping-particle":"","family":"Facial Identification Scientific Working Group","given":"","non-dropping-particle":"","parse-names":false,"suffix":""}],"id":"ITEM-1","issued":{"date-parts":[["2020"]]},"title":"Guide for Role-Based Training in Facial Comparison","type":"article-journal"},"uris":["http://www.mendeley.com/documents/?uuid=42a6f818-62e8-4ef5-bddb-3c6025f40d0c"]}],"mendeley":{"formattedCitation":"[31]","plainTextFormattedCitation":"[31]","previouslyFormattedCitation":"[32]"},"properties":{"noteIndex":0},"schema":"https://github.com/citation-style-language/schema/raw/master/csl-citation.json"}</w:instrText>
      </w:r>
      <w:r w:rsidR="00DC706B">
        <w:rPr>
          <w:rFonts w:eastAsia="Calibri"/>
        </w:rPr>
        <w:fldChar w:fldCharType="separate"/>
      </w:r>
      <w:r w:rsidR="00AD26CE" w:rsidRPr="00AD26CE">
        <w:rPr>
          <w:rFonts w:eastAsia="Calibri"/>
          <w:noProof/>
        </w:rPr>
        <w:t>[31]</w:t>
      </w:r>
      <w:r w:rsidR="00DC706B">
        <w:rPr>
          <w:rFonts w:eastAsia="Calibri"/>
        </w:rPr>
        <w:fldChar w:fldCharType="end"/>
      </w:r>
      <w:r w:rsidR="00E52208">
        <w:rPr>
          <w:rFonts w:eastAsia="Calibri"/>
        </w:rPr>
        <w:t xml:space="preserve"> </w:t>
      </w:r>
      <w:r w:rsidRPr="004E5720">
        <w:rPr>
          <w:rFonts w:eastAsia="Calibri"/>
        </w:rPr>
        <w:t xml:space="preserve">defines the role of a facial examiner as: </w:t>
      </w:r>
    </w:p>
    <w:p w:rsidR="004E5720" w:rsidRPr="004E5720" w:rsidRDefault="004E5720" w:rsidP="004E5720">
      <w:pPr>
        <w:spacing w:before="0"/>
        <w:rPr>
          <w:rFonts w:ascii="Times New Roman" w:eastAsia="Times New Roman" w:hAnsi="Times New Roman" w:cs="Times New Roman"/>
          <w:bCs w:val="0"/>
          <w:i/>
          <w:iCs/>
          <w:sz w:val="24"/>
          <w:szCs w:val="24"/>
          <w:vertAlign w:val="superscript"/>
          <w:lang w:val="en-GB" w:eastAsia="en-GB"/>
        </w:rPr>
      </w:pPr>
      <w:r w:rsidRPr="004E5720">
        <w:rPr>
          <w:rFonts w:eastAsia="Calibri"/>
        </w:rPr>
        <w:t>“</w:t>
      </w:r>
      <w:r w:rsidRPr="004E5720">
        <w:rPr>
          <w:rFonts w:eastAsia="Calibri"/>
          <w:i/>
          <w:iCs/>
          <w:lang w:val="en-GB" w:eastAsia="en-GB"/>
        </w:rPr>
        <w:t>performs a comparison of image(s)-to-image(s) using a rigorous morphological analysis, comparison, and evaluation of images for the purpose of effecting a conclusion, often used in a forensic application.”</w:t>
      </w:r>
    </w:p>
    <w:p w:rsidR="004E5720" w:rsidRPr="004E5720" w:rsidRDefault="004E5720" w:rsidP="004E5720">
      <w:pPr>
        <w:rPr>
          <w:rFonts w:eastAsia="Calibri"/>
        </w:rPr>
      </w:pPr>
      <w:r w:rsidRPr="004E5720">
        <w:rPr>
          <w:rFonts w:eastAsia="Calibri"/>
        </w:rPr>
        <w:t xml:space="preserve">Facial examiners follow detailed procedures to perform FIC, generally based on the ACE-V framework (Analysis, Comparison, Evaluation and Verification) </w:t>
      </w:r>
      <w:r w:rsidR="00DC706B" w:rsidRPr="004E5720">
        <w:rPr>
          <w:rFonts w:eastAsia="Calibri"/>
        </w:rPr>
        <w:fldChar w:fldCharType="begin" w:fldLock="1"/>
      </w:r>
      <w:r w:rsidR="00AD26CE">
        <w:rPr>
          <w:rFonts w:eastAsia="Calibri"/>
        </w:rPr>
        <w:instrText>ADDIN CSL_CITATION {"citationItems":[{"id":"ITEM-1","itemData":{"ISBN":"9780198837749","author":[{"dropping-particle":"","family":"Moreton","given":"Reuben","non-dropping-particle":"","parse-names":false,"suffix":""}],"chapter-number":"7","container-title":"Forensic Face Matching","editor":[{"dropping-particle":"","family":"Bindemann","given":"Markus","non-dropping-particle":"","parse-names":false,"suffix":""}],"id":"ITEM-1","issued":{"date-parts":[["2021"]]},"publisher":"Oxford University Press","title":"Forensic face matching: Procedures and application","type":"chapter"},"uris":["http://www.mendeley.com/documents/?uuid=4d6bd6bb-532c-4bab-8e19-019a12e4c28a"]}],"mendeley":{"formattedCitation":"[36]","plainTextFormattedCitation":"[36]","previouslyFormattedCitation":"[37]"},"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[36]</w:t>
      </w:r>
      <w:r w:rsidR="00DC706B" w:rsidRPr="004E5720">
        <w:rPr>
          <w:rFonts w:eastAsia="Calibri"/>
        </w:rPr>
        <w:fldChar w:fldCharType="end"/>
      </w:r>
      <w:r w:rsidRPr="004E5720">
        <w:rPr>
          <w:rFonts w:eastAsia="Calibri"/>
        </w:rPr>
        <w:t xml:space="preserve">, according to international recommendations such as the </w:t>
      </w:r>
      <w:r w:rsidRPr="004E5720">
        <w:rPr>
          <w:rFonts w:eastAsia="Calibri"/>
          <w:i/>
        </w:rPr>
        <w:t>ENFSI BPM for Fac</w:t>
      </w:r>
      <w:r w:rsidR="000B31EC">
        <w:rPr>
          <w:rFonts w:eastAsia="Calibri"/>
          <w:i/>
        </w:rPr>
        <w:t>ial</w:t>
      </w:r>
      <w:r w:rsidRPr="004E5720">
        <w:rPr>
          <w:rFonts w:eastAsia="Calibri"/>
          <w:i/>
        </w:rPr>
        <w:t xml:space="preserve"> Image comparison</w:t>
      </w:r>
      <w:r w:rsidR="00E52208">
        <w:rPr>
          <w:rFonts w:eastAsia="Calibri"/>
          <w:i/>
        </w:rPr>
        <w:t xml:space="preserve"> </w:t>
      </w:r>
      <w:r w:rsidR="00DC706B">
        <w:rPr>
          <w:rFonts w:eastAsia="Calibri"/>
          <w:i/>
        </w:rPr>
        <w:fldChar w:fldCharType="begin" w:fldLock="1"/>
      </w:r>
      <w:r w:rsidR="00E52208">
        <w:rPr>
          <w:rFonts w:eastAsia="Calibri"/>
          <w:i/>
        </w:rPr>
        <w:instrText>ADDIN CSL_CITATION {"citationItems":[{"id":"ITEM-1","itemData":{"author":[{"dropping-particle":"","family":"European Network of Forensic Science Institutes","given":"","non-dropping-particle":"","parse-names":false,"suffix":""}],"id":"ITEM-1","issue":"January","issued":{"date-parts":[["2018"]]},"title":"ENFSI Best Practice Manual for Facial Image Comparison","type":"report","volume":"01"},"uris":["http://www.mendeley.com/documents/?uuid=bc9db19d-042b-4e6a-830a-6d33e0d36093"]}],"mendeley":{"formattedCitation":"[1]","plainTextFormattedCitation":"[1]","previouslyFormattedCitation":"[1]"},"properties":{"noteIndex":0},"schema":"https://github.com/citation-style-language/schema/raw/master/csl-citation.json"}</w:instrText>
      </w:r>
      <w:r w:rsidR="00DC706B">
        <w:rPr>
          <w:rFonts w:eastAsia="Calibri"/>
          <w:i/>
        </w:rPr>
        <w:fldChar w:fldCharType="separate"/>
      </w:r>
      <w:r w:rsidR="00E52208" w:rsidRPr="00B77F64">
        <w:rPr>
          <w:rFonts w:eastAsia="Calibri"/>
          <w:noProof/>
        </w:rPr>
        <w:t>[1]</w:t>
      </w:r>
      <w:r w:rsidR="00DC706B">
        <w:rPr>
          <w:rFonts w:eastAsia="Calibri"/>
          <w:i/>
        </w:rPr>
        <w:fldChar w:fldCharType="end"/>
      </w:r>
      <w:r w:rsidRPr="004E5720">
        <w:rPr>
          <w:rFonts w:eastAsia="Calibri"/>
        </w:rPr>
        <w:t xml:space="preserve">. Studies have consistently demonstrated that facial examiners have superior performance in FIC when using their standard policies and procedures </w:t>
      </w:r>
      <w:r w:rsidR="00DC706B" w:rsidRPr="004E5720">
        <w:rPr>
          <w:rFonts w:eastAsia="Calibri"/>
        </w:rPr>
        <w:fldChar w:fldCharType="begin" w:fldLock="1"/>
      </w:r>
      <w:r w:rsidR="00AD26CE">
        <w:rPr>
          <w:rFonts w:eastAsia="Calibri"/>
        </w:rPr>
        <w:instrText>ADDIN CSL_CITATION {"citationItems":[{"id":"ITEM-1","itemData":{"ISBN":"9780198837749","author":[{"dropping-particle":"","family":"White","given":"David","non-dropping-particle":"","parse-names":false,"suffix":""},{"dropping-particle":"","family":"Towler","given":"Alice","non-dropping-particle":"","parse-names":false,"suffix":""},{"dropping-particle":"","family":"Kemp","given":"Richard I.","non-dropping-particle":"","parse-names":false,"suffix":""}],"chapter-number":"4","container-title":"Forensic Face Matching: Research and practice","editor":[{"dropping-particle":"","family":"Bindemann","given":"Markus","non-dropping-particle":"","parse-names":false,"suffix":""}],"id":"ITEM-1","issued":{"date-parts":[["2021"]]},"publisher":"Oxford University Press","title":"Understanding professional expertise in unfamiliar face matching","type":"chapter"},"uris":["http://www.mendeley.com/documents/?uuid=9e7ae9a3-8cd8-4614-81cc-05dc33848bb1"]}],"mendeley":{"formattedCitation":"[32]","plainTextFormattedCitation":"[32]","previouslyFormattedCitation":"[33]"},"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[32]</w:t>
      </w:r>
      <w:r w:rsidR="00DC706B" w:rsidRPr="004E5720">
        <w:rPr>
          <w:rFonts w:eastAsia="Calibri"/>
        </w:rPr>
        <w:fldChar w:fldCharType="end"/>
      </w:r>
      <w:r w:rsidRPr="004E5720">
        <w:rPr>
          <w:rFonts w:eastAsia="Calibri"/>
        </w:rPr>
        <w:t>. However, given that the procedures used for forensic FIC are overly time-consuming they are unlikely to be directly applicable to the task of FR review.</w:t>
      </w:r>
    </w:p>
    <w:p w:rsidR="004E5720" w:rsidRPr="004E5720" w:rsidRDefault="004E5720" w:rsidP="004E5720">
      <w:pPr>
        <w:rPr>
          <w:rFonts w:eastAsia="Calibri"/>
        </w:rPr>
      </w:pPr>
      <w:r w:rsidRPr="004E5720">
        <w:rPr>
          <w:rFonts w:eastAsia="Calibri"/>
        </w:rPr>
        <w:lastRenderedPageBreak/>
        <w:t>If working in the role of an FR user, facial examiners may apply a less rigorous approach to the review of the candidate list, followed by a more detailed 1:1 comparison of viable candidates. In some situations, the facial examiner may only conduct a 1:1 comparison of viable candidates, with the candidate list review being conducted by a facial reviewer.</w:t>
      </w:r>
    </w:p>
    <w:p w:rsidR="004E5720" w:rsidRPr="004E5720" w:rsidRDefault="004E5720" w:rsidP="0050194F">
      <w:pPr>
        <w:rPr>
          <w:rFonts w:eastAsia="Calibri"/>
        </w:rPr>
      </w:pPr>
      <w:r w:rsidRPr="004E5720">
        <w:rPr>
          <w:rFonts w:eastAsia="Calibri"/>
        </w:rPr>
        <w:t>Regardless of how the facial examiner operates as a</w:t>
      </w:r>
      <w:r w:rsidR="00832BCB">
        <w:rPr>
          <w:rFonts w:eastAsia="Calibri"/>
        </w:rPr>
        <w:t>n</w:t>
      </w:r>
      <w:r w:rsidRPr="004E5720">
        <w:rPr>
          <w:rFonts w:eastAsia="Calibri"/>
        </w:rPr>
        <w:t xml:space="preserve"> FR user it is recommended that, as for facial reviewers, they have received validated training in the task of FR review and undergo continuous professional development and ongoing </w:t>
      </w:r>
      <w:r w:rsidR="0050194F">
        <w:rPr>
          <w:rFonts w:eastAsia="Calibri"/>
        </w:rPr>
        <w:t>proficiency</w:t>
      </w:r>
      <w:r w:rsidRPr="004E5720">
        <w:rPr>
          <w:rFonts w:eastAsia="Calibri"/>
        </w:rPr>
        <w:t xml:space="preserve"> testing. </w:t>
      </w:r>
    </w:p>
    <w:p w:rsidR="004E5720" w:rsidRPr="004E5720" w:rsidRDefault="004E5720" w:rsidP="004E5720">
      <w:pPr>
        <w:rPr>
          <w:rFonts w:eastAsia="Calibri"/>
        </w:rPr>
      </w:pPr>
      <w:r w:rsidRPr="004E5720">
        <w:rPr>
          <w:rFonts w:eastAsia="Calibri"/>
        </w:rPr>
        <w:t>Given the different task demands between FR review and forensic FIC, it is not appropriate for a facial examiner to carry out FR review without relevant training and testing to demonstrate competency in the task, even if they have demonstrated competency in forensic FIC.</w:t>
      </w:r>
    </w:p>
    <w:p w:rsidR="004E5720" w:rsidRPr="004E5720" w:rsidRDefault="004E5720" w:rsidP="004E5720">
      <w:pPr>
        <w:rPr>
          <w:rFonts w:eastAsia="Calibri"/>
        </w:rPr>
      </w:pPr>
    </w:p>
    <w:p w:rsidR="004E5720" w:rsidRPr="004E5720" w:rsidRDefault="00E52208" w:rsidP="004E5720">
      <w:pPr>
        <w:keepNext/>
        <w:keepLines/>
        <w:numPr>
          <w:ilvl w:val="1"/>
          <w:numId w:val="9"/>
        </w:numPr>
        <w:spacing w:before="40"/>
        <w:outlineLvl w:val="1"/>
        <w:rPr>
          <w:rFonts w:eastAsia="Times New Roman"/>
          <w:b/>
          <w:bCs w:val="0"/>
          <w:color w:val="000000"/>
          <w:sz w:val="24"/>
          <w:szCs w:val="24"/>
        </w:rPr>
      </w:pPr>
      <w:bookmarkStart w:id="94" w:name="_Toc108012904"/>
      <w:r>
        <w:rPr>
          <w:rFonts w:eastAsia="Times New Roman"/>
          <w:b/>
          <w:bCs w:val="0"/>
          <w:color w:val="000000"/>
          <w:sz w:val="24"/>
          <w:szCs w:val="24"/>
        </w:rPr>
        <w:t>Selection of FR users</w:t>
      </w:r>
      <w:bookmarkEnd w:id="94"/>
    </w:p>
    <w:p w:rsidR="004E5720" w:rsidRPr="004E5720" w:rsidRDefault="004E5720" w:rsidP="004E5720">
      <w:pPr>
        <w:rPr>
          <w:rFonts w:eastAsia="Calibri"/>
        </w:rPr>
      </w:pPr>
      <w:r w:rsidRPr="004E5720">
        <w:rPr>
          <w:rFonts w:eastAsia="Calibri"/>
        </w:rPr>
        <w:t xml:space="preserve">Human innate ability in unfamiliar facial comparison is highly varied and falls onto a wide distribution of performance. At the upper end of the distribution, a small number of individuals consistently perform exceptionally well at the task, often referred to as </w:t>
      </w:r>
      <w:r w:rsidRPr="004E5720">
        <w:rPr>
          <w:rFonts w:eastAsia="Calibri"/>
          <w:i/>
          <w:iCs/>
        </w:rPr>
        <w:t>super recognizers</w:t>
      </w:r>
      <w:r w:rsidRPr="004E5720">
        <w:rPr>
          <w:rFonts w:eastAsia="Calibri"/>
        </w:rPr>
        <w:t xml:space="preserve"> in the academic </w:t>
      </w:r>
      <w:r w:rsidR="00E52208" w:rsidRPr="004E5720">
        <w:rPr>
          <w:rFonts w:eastAsia="Calibri"/>
        </w:rPr>
        <w:t xml:space="preserve">literature </w:t>
      </w:r>
      <w:r w:rsidR="00DC706B" w:rsidRPr="004E5720">
        <w:rPr>
          <w:rFonts w:eastAsia="Calibri"/>
        </w:rPr>
        <w:fldChar w:fldCharType="begin" w:fldLock="1"/>
      </w:r>
      <w:r w:rsidR="00AD26CE">
        <w:rPr>
          <w:rFonts w:eastAsia="Calibri"/>
        </w:rPr>
        <w:instrText>ADDIN CSL_CITATION {"citationItems":[{"id":"ITEM-1","itemData":{"DOI":"10.3758/PBR.16.2.252","ISBN":"1069-9384","ISSN":"1069-9384","PMID":"19293090","abstract":"We tested 4 people who claimed to have significantly better than ordinary face recognition ability. Exceptional ability was confirmed in each case. On two very different tests of face recognition, all 4 experimental subjects performed beyond the range of control subject performance. They also scored significantly better than average on a perceptual discrimination test with faces. This effect was larger with upright than with inverted faces, and the 4 subjects showed a larger \"inversion effect\" than did control subjects, who in turn showed a larger inversion effect than did developmental prosopagnosics. This result indicates an association between face recognition ability and the magnitude of the inversion effect. Overall, these \"super-recognizers\" are about as good at face recognition and perception as developmental prosopagnosics are bad. Our findings demonstrate the existence of people with exceptionally good face recognition ability and show that the range of face recognition and face perception ability is wider than has been previously acknowledged.","author":[{"dropping-particle":"","family":"Russell","given":"Richard","non-dropping-particle":"","parse-names":false,"suffix":""},{"dropping-particle":"","family":"Duchaine","given":"Brad","non-dropping-particle":"","parse-names":false,"suffix":""},{"dropping-particle":"","family":"Nakayama","given":"Ken","non-dropping-particle":"","parse-names":false,"suffix":""}],"container-title":"Psychonomic bulletin &amp; review","id":"ITEM-1","issue":"2","issued":{"date-parts":[["2009"]]},"page":"252-257","title":"Super-recognizers: people with extraordinary face recognition ability.","type":"article-journal","volume":"16"},"uris":["http://www.mendeley.com/documents/?uuid=a2dbc490-8a39-4d67-9d09-a11dfd5f6ec5"]}],"mendeley":{"formattedCitation":"[37]","plainTextFormattedCitation":"[37]","previouslyFormattedCitation":"[38]"},"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[37]</w:t>
      </w:r>
      <w:r w:rsidR="00DC706B" w:rsidRPr="004E5720">
        <w:rPr>
          <w:rFonts w:eastAsia="Calibri"/>
        </w:rPr>
        <w:fldChar w:fldCharType="end"/>
      </w:r>
      <w:r w:rsidR="00E52208" w:rsidRPr="004E5720">
        <w:rPr>
          <w:rFonts w:eastAsia="Calibri"/>
        </w:rPr>
        <w:t>.</w:t>
      </w:r>
      <w:r w:rsidRPr="004E5720">
        <w:rPr>
          <w:rFonts w:eastAsia="Calibri"/>
        </w:rPr>
        <w:t xml:space="preserve"> At the bottom end of the distribution individuals perform exceptionally badly and may meet the diagnostic definition of </w:t>
      </w:r>
      <w:r w:rsidRPr="004E5720">
        <w:rPr>
          <w:rFonts w:eastAsia="Calibri"/>
          <w:i/>
          <w:iCs/>
        </w:rPr>
        <w:t>prosopagnosia</w:t>
      </w:r>
      <w:r w:rsidRPr="004E5720">
        <w:rPr>
          <w:rFonts w:eastAsia="Calibri"/>
        </w:rPr>
        <w:t xml:space="preserve"> (or face blindness) </w:t>
      </w:r>
      <w:r w:rsidR="00DC706B" w:rsidRPr="004E5720">
        <w:rPr>
          <w:rFonts w:eastAsia="Calibri"/>
        </w:rPr>
        <w:fldChar w:fldCharType="begin" w:fldLock="1"/>
      </w:r>
      <w:r w:rsidR="00AD26CE">
        <w:rPr>
          <w:rFonts w:eastAsia="Calibri"/>
        </w:rPr>
        <w:instrText>ADDIN CSL_CITATION {"citationItems":[{"id":"ITEM-1","itemData":{"DOI":"10.1080/17470218.2016.1195414","ISSN":"1747-0218","author":[{"dropping-particle":"","family":"Bate","given":"Sarah","non-dropping-particle":"","parse-names":false,"suffix":""},{"dropping-particle":"","family":"Tree","given":"Jeremy J.","non-dropping-particle":"","parse-names":false,"suffix":""}],"container-title":"The Quarterly Journal of Experimental Psychology","id":"ITEM-1","issue":"2","issued":{"date-parts":[["2017"]]},"page":"193-200","publisher":"Taylor &amp; Francis","title":"The definition and diagnosis of developmental prosopagnosia","type":"article-journal","volume":"70"},"uris":["http://www.mendeley.com/documents/?uuid=0d679992-0270-4bce-b384-c66dfc0d4d34"]}],"mendeley":{"formattedCitation":"[38]","plainTextFormattedCitation":"[38]","previouslyFormattedCitation":"[39]"},"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[38]</w:t>
      </w:r>
      <w:r w:rsidR="00DC706B" w:rsidRPr="004E5720">
        <w:rPr>
          <w:rFonts w:eastAsia="Calibri"/>
        </w:rPr>
        <w:fldChar w:fldCharType="end"/>
      </w:r>
      <w:r w:rsidRPr="004E5720">
        <w:rPr>
          <w:rFonts w:eastAsia="Calibri"/>
        </w:rPr>
        <w:t>. The majority of individuals are somewhere in between.</w:t>
      </w:r>
    </w:p>
    <w:p w:rsidR="004E5720" w:rsidRPr="004E5720" w:rsidRDefault="004E5720" w:rsidP="004E5720">
      <w:pPr>
        <w:rPr>
          <w:rFonts w:eastAsia="Calibri"/>
        </w:rPr>
      </w:pPr>
      <w:r w:rsidRPr="004E5720">
        <w:rPr>
          <w:rFonts w:eastAsia="Calibri"/>
        </w:rPr>
        <w:t xml:space="preserve">Given this heterogeneity in facial comparison ability, agencies should consider testing personnel prior to selection as FR users and </w:t>
      </w:r>
      <w:r w:rsidR="004D7D92">
        <w:rPr>
          <w:rFonts w:eastAsia="Calibri"/>
        </w:rPr>
        <w:t>enrollment</w:t>
      </w:r>
      <w:r w:rsidRPr="004E5720">
        <w:rPr>
          <w:rFonts w:eastAsia="Calibri"/>
        </w:rPr>
        <w:t xml:space="preserve"> in formalized training, to identify higher performing individuals.</w:t>
      </w:r>
    </w:p>
    <w:p w:rsidR="004E5720" w:rsidRPr="004E5720" w:rsidRDefault="004E5720" w:rsidP="004E5720">
      <w:pPr>
        <w:rPr>
          <w:rFonts w:eastAsia="Calibri"/>
          <w:lang w:val="da-DK"/>
        </w:rPr>
      </w:pPr>
      <w:r w:rsidRPr="004E5720">
        <w:rPr>
          <w:rFonts w:eastAsia="Calibri"/>
        </w:rPr>
        <w:t xml:space="preserve">There are numerous laboratory-based tests for unfamiliar face comparison ability that are freely available, and many have normalized control data for comparison of </w:t>
      </w:r>
      <w:r w:rsidR="00E52208" w:rsidRPr="004E5720">
        <w:rPr>
          <w:rFonts w:eastAsia="Calibri"/>
        </w:rPr>
        <w:t xml:space="preserve">performance </w:t>
      </w:r>
      <w:r w:rsidR="00DC706B" w:rsidRPr="004E5720">
        <w:rPr>
          <w:rFonts w:eastAsia="Calibri"/>
        </w:rPr>
        <w:fldChar w:fldCharType="begin" w:fldLock="1"/>
      </w:r>
      <w:r w:rsidR="00AD26CE">
        <w:rPr>
          <w:rFonts w:eastAsia="Calibri"/>
        </w:rPr>
        <w:instrText>ADDIN CSL_CITATION {"citationItems":[{"id":"ITEM-1","itemData":{"DOI":"10.3758/BRM.42.1.286","ISBN":"1554-351X","ISSN":"1554-351X","PMID":"20160307","abstract":"We describe a new test for unfamiliar face matching, the Glasgow Face Matching Test (GFMT). Viewers are shown pairs of faces, photographed in full-face view but with different cameras, and are asked to make same/different judgments. The full version of the test comprises 168 face pairs, and we also describe a shortened version with 40 pairs. We provide normative data for these tests derived from large subject samples. We also describe associations between the GFMT and other tests of matching and memory. The new test correlates moderately with face memory but more strongly with object matching, a result that is consistent with previous research highlighting a link between object and face matching, specific to unfamiliar faces. The test is available free for scientific use.","author":[{"dropping-particle":"","family":"Burton","given":"A Mike","non-dropping-particle":"","parse-names":false,"suffix":""},{"dropping-particle":"","family":"White","given":"David","non-dropping-particle":"","parse-names":false,"suffix":""},{"dropping-particle":"","family":"McNeill","given":"Allan","non-dropping-particle":"","parse-names":false,"suffix":""}],"container-title":"Behavior research methods","id":"ITEM-1","issue":"1","issued":{"date-parts":[["2010"]]},"page":"286-291","title":"The Glasgow Face Matching Test.","type":"article-journal","volume":"42"},"uris":["http://www.mendeley.com/documents/?uuid=46abf493-e48a-43a9-944b-bbc60c70fe9f"]},{"id":"ITEM-2","itemData":{"DOI":"10.1111/bjop.12260","ISSN":"20448295","abstract":"This study presents the Kent Face Matching Test (KFMT), which comprises 200 same-identity and 20 different-identity pairs of unfamiliar faces. Each face pair consists of a photograph from a student ID card and a high-quality portrait that was taken at least three months later. The test is designed to complement existing resources for face-matching research, by providing a more ecologically valid stimulus set that captures the natural variability that can arise in a person's appearance over time. Two experiments are presented to demonstrate that the KFMT provides a challenging measure of face matching but correlates with established tests. Experiment 1 compares a short version of this test with the optimized Glasgow Face Matching Test (GFMT). In Experiment 2, a longer version of the KFMT, with infrequent identity mismatches, is correlated with performance on the Cambridge Face Memory Test (CFMT) and the Cambridge Face Perception Test (CFPT). The KFMT is freely available for use in face-matching research.Copyright © 2017 The British Psychological Society.","author":[{"dropping-particle":"","family":"Fysh","given":"Matthew C.","non-dropping-particle":"","parse-names":false,"suffix":""},{"dropping-particle":"","family":"Bindemann","given":"Markus","non-dropping-particle":"","parse-names":false,"suffix":""}],"container-title":"British Journal of Psychology","id":"ITEM-2","issued":{"date-parts":[["2017"]]},"page":"1-13","title":"The Kent Face Matching Test","type":"article-journal"},"uris":["http://www.mendeley.com/documents/?uuid=6950e5e7-f85b-42a8-a575-93ab8d1d818b"]},{"id":"ITEM-3","itemData":{"DOI":"10.3758/s13428-021-01638-x","ISSN":"1554-3528","abstract":"We present an expanded version of a widely used measure of unfamiliar face matching ability, the Glasgow Face Matching Test (GFMT). The GFMT2 is created using the same source database as the original test but makes five key improvements. First, the test items include variation in head angle, pose, expression and subject-to-camera distance, making the new test more difficult and more representative of challenges in everyday face identification tasks. Second, short and long versions of the test each contain two forms that are calibrated to be of equal difficulty, allowing repeat tests to be performed to examine effects of training interventions. Third, the short-form tests contain no repeating face identities, thereby removing any confounding effects of familiarity that may have been present in the original test. Fourth, separate short versions are created to target exceptionally high performing or exceptionally low performing individuals using established psychometric principles. Fifth, all tests are implemented in an executable program, allowing them to be administered automatically. All tests are available free for scientific use via www.gfmt2.org.","author":[{"dropping-particle":"","family":"White","given":"David","non-dropping-particle":"","parse-names":false,"suffix":""},{"dropping-particle":"","family":"Guilbert","given":"Daniel","non-dropping-particle":"","parse-names":false,"suffix":""},{"dropping-particle":"","family":"Varela","given":"Victor P L","non-dropping-particle":"","parse-names":false,"suffix":""},{"dropping-particle":"","family":"Jenkins","given":"Rob","non-dropping-particle":"","parse-names":false,"suffix":""},{"dropping-particle":"","family":"Burton","given":"A Mike","non-dropping-particle":"","parse-names":false,"suffix":""}],"container-title":"Behavior Research Methods","id":"ITEM-3","issued":{"date-parts":[["2021"]]},"title":"GFMT2: A psychometric measure of face matching ability","type":"article-journal"},"uris":["http://www.mendeley.com/documents/?uuid=ddc31ba5-6132-4372-8bcb-c2c7b4f73ca9"]},{"id":"ITEM-4","itemData":{"DOI":"10.31234/osf.io/k7mf6","ISBN":"1111111111","ISSN":"19326203","PMID":"33196639","author":[{"dropping-particle":"","family":"Dunn","given":"James Daniel","non-dropping-particle":"","parse-names":false,"suffix":""},{"dropping-particle":"","family":"Summersby","given":"Stephanie","non-dropping-particle":"","parse-names":false,"suffix":""},{"dropping-particle":"","family":"Towler","given":"Alice","non-dropping-particle":"","parse-names":false,"suffix":""},{"dropping-particle":"","family":"Davis","given":"Josh","non-dropping-particle":"","parse-names":false,"suffix":""},{"dropping-particle":"","family":"White","given":"David","non-dropping-particle":"","parse-names":false,"suffix":""}],"id":"ITEM-4","issued":{"date-parts":[["2020"]]},"page":"1-19","title":"UNSW Face Test: A screening tool for super-recognizers","type":"article-journal"},"uris":["http://www.mendeley.com/documents/?uuid=6c1a0da8-99f2-44dc-9410-d3c308773abe"]}],"mendeley":{"formattedCitation":"[39]–[42]","plainTextFormattedCitation":"[39]–[42]","previouslyFormattedCitation":"[40]–[43]"},"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lang w:val="da-DK"/>
        </w:rPr>
        <w:t>[39]–[42]</w:t>
      </w:r>
      <w:r w:rsidR="00DC706B" w:rsidRPr="004E5720">
        <w:rPr>
          <w:rFonts w:eastAsia="Calibri"/>
        </w:rPr>
        <w:fldChar w:fldCharType="end"/>
      </w:r>
      <w:r w:rsidR="00E52208" w:rsidRPr="004E5720">
        <w:rPr>
          <w:rFonts w:eastAsia="Calibri"/>
          <w:lang w:val="da-DK"/>
        </w:rPr>
        <w:t>.</w:t>
      </w:r>
    </w:p>
    <w:p w:rsidR="004E5720" w:rsidRPr="004E5720" w:rsidRDefault="004E5720" w:rsidP="004E5720">
      <w:pPr>
        <w:rPr>
          <w:rFonts w:eastAsia="Calibri"/>
        </w:rPr>
      </w:pPr>
      <w:r w:rsidRPr="004E5720">
        <w:rPr>
          <w:rFonts w:eastAsia="Calibri"/>
        </w:rPr>
        <w:t xml:space="preserve">Whilst such tests may provide an initial indication of face comparison ability, there is limited evidence that performance on laboratory-based tests directly correlates with improved operational performance in real-world settings </w:t>
      </w:r>
      <w:r w:rsidR="00DC706B" w:rsidRPr="004E5720">
        <w:rPr>
          <w:rFonts w:eastAsia="Calibri"/>
        </w:rPr>
        <w:fldChar w:fldCharType="begin" w:fldLock="1"/>
      </w:r>
      <w:r w:rsidR="00AD26CE">
        <w:rPr>
          <w:rFonts w:eastAsia="Calibri"/>
        </w:rPr>
        <w:instrText>ADDIN CSL_CITATION {"citationItems":[{"id":"ITEM-1","itemData":{"DOI":"10.1111/bjop.12368","ISSN":"20448295","PMID":"30893478","abstract":"The recent discovery of individuals with superior face processing ability has sparked considerable interest amongst cognitive scientists and practitioners alike. These ‘Super-recognizers’ (SRs) offer clues to the underlying processes responsible for high levels of face processing ability. It has been claimed that they can help make societies safer and fairer by improving accuracy of facial identity processing in real-world tasks, for example when identifying suspects from Closed Circuit Television or performing security-critical identity verification tasks. Here, we argue that the current understanding of superior face processing does not justify widespread interest in SR deployment: There are relatively few studies of SRs and no evidence that high accuracy on laboratory-based tests translates directly to operational deployment. Using simulated data, we show that modest accuracy benefits can be expected from deploying SRs on the basis of ideally calibrated laboratory tests. Attaining more substantial benefits will require greater levels of communication and collaboration between psychologists and practitioners. We propose that translational and reverse-translational approaches to knowledge development are critical to advance current understanding and to enable optimal deployment of SRs in society. Finally, we outline knowledge gaps that this approach can help address.","author":[{"dropping-particle":"","family":"Ramon","given":"Meike","non-dropping-particle":"","parse-names":false,"suffix":""},{"dropping-particle":"","family":"Bobak","given":"Anna K.","non-dropping-particle":"","parse-names":false,"suffix":""},{"dropping-particle":"","family":"White","given":"David","non-dropping-particle":"","parse-names":false,"suffix":""}],"container-title":"British Journal of Psychology","id":"ITEM-1","issue":"3","issued":{"date-parts":[["2019"]]},"page":"461-479","title":"Super-recognizers: From the lab to the world and back again","type":"article-journal","volume":"110"},"uris":["http://www.mendeley.com/documents/?uuid=7ee7221f-d40b-4905-a1cd-3fc1497664ff"]}],"mendeley":{"formattedCitation":"[43]","plainTextFormattedCitation":"[43]","previouslyFormattedCitation":"[44]"},"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[43]</w:t>
      </w:r>
      <w:r w:rsidR="00DC706B" w:rsidRPr="004E5720">
        <w:rPr>
          <w:rFonts w:eastAsia="Calibri"/>
        </w:rPr>
        <w:fldChar w:fldCharType="end"/>
      </w:r>
      <w:r w:rsidRPr="004E5720">
        <w:rPr>
          <w:rFonts w:eastAsia="Calibri"/>
        </w:rPr>
        <w:t xml:space="preserve">. Additionally, individual performance can vary across different, related face-processing tasks </w:t>
      </w:r>
      <w:r w:rsidR="00DC706B" w:rsidRPr="004E5720">
        <w:rPr>
          <w:rFonts w:eastAsia="Calibri"/>
        </w:rPr>
        <w:fldChar w:fldCharType="begin" w:fldLock="1"/>
      </w:r>
      <w:r w:rsidR="00AD26CE">
        <w:rPr>
          <w:rFonts w:eastAsia="Calibri"/>
        </w:rPr>
        <w:instrText>ADDIN CSL_CITATION {"citationItems":[{"id":"ITEM-1","itemData":{"DOI":"10.1098/rsos.200233","ISSN":"2054-5703","abstract":"&lt;p&gt; Recent investigations of individual differences have demonstrated striking variability in performance both &lt;italic&gt;within&lt;/italic&gt; the same subprocess in face cognition (e.g. face perception), but also &lt;italic&gt;between&lt;/italic&gt; two different subprocesses (i.e. face &lt;italic&gt;perception&lt;/italic&gt; versus face &lt;italic&gt;recognition&lt;/italic&gt; ) that are assessed using different tasks (face &lt;italic&gt;matching&lt;/italic&gt; versus face &lt;italic&gt;memory&lt;/italic&gt; ). Such differences between and within individuals between and within laboratory tests raise practical challenges. This applies in particular to the development of screening tests for the selection of personnel in real-world settings where faces are routinely processed, such as at passport control. The aim of this study, therefore, was to examine the performance profiles of individuals within and across two different subprocesses of face cognition: face perception and face recognition. To this end, 146 individuals completed four different tests of face matching—one novel tool for assessing proficiency in face perception, as well as three established measures—and two benchmark tests of face memory probing face recognition. In addition to correlational analyses, we further scrutinized individual performance profiles of the highest and lowest performing observers identified &lt;italic&gt;per test&lt;/italic&gt; , as well as &lt;italic&gt;across all tests&lt;/italic&gt; . Overall, a number of correlations emerged between tests. However, there was limited evidence at the individual level to suggest that high proficiency in one test generalized to other tests measuring the same subprocess, as well as those that measured a different subprocess. Beyond emphasizing the need to honour inter-individual differences through careful &lt;italic&gt;multivariate&lt;/italic&gt; assessment in the laboratory, our findings have real-world implications: combinations of tests that most accurately map the task(s) and processes of interest are required for personnel selection. &lt;/p&gt;","author":[{"dropping-particle":"","family":"Fysh","given":"Matthew C.","non-dropping-particle":"","parse-names":false,"suffix":""},{"dropping-particle":"","family":"Stacchi","given":"Lisa","non-dropping-particle":"","parse-names":false,"suffix":""},{"dropping-particle":"","family":"Ramon","given":"Meike","non-dropping-particle":"","parse-names":false,"suffix":""}],"container-title":"Royal Society Open Science","id":"ITEM-1","issue":"9","issued":{"date-parts":[["2020"]]},"page":"200233","title":"Differences between and within individuals, and subprocesses of face cognition: implications for theory, research and personnel selection","type":"article-journal","volume":"7"},"uris":["http://www.mendeley.com/documents/?uuid=46f9a826-fa91-4a6a-9345-35cfc25baee7"]}],"mendeley":{"formattedCitation":"[44]","plainTextFormattedCitation":"[44]","previouslyFormattedCitation":"[45]"},"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[44]</w:t>
      </w:r>
      <w:r w:rsidR="00DC706B" w:rsidRPr="004E5720">
        <w:rPr>
          <w:rFonts w:eastAsia="Calibri"/>
        </w:rPr>
        <w:fldChar w:fldCharType="end"/>
      </w:r>
      <w:r w:rsidRPr="004E5720">
        <w:rPr>
          <w:rFonts w:eastAsia="Calibri"/>
        </w:rPr>
        <w:t xml:space="preserve"> and even within the same task due to extraneous factors such as fatigue and motivation. </w:t>
      </w:r>
    </w:p>
    <w:p w:rsidR="004E5720" w:rsidRPr="004E5720" w:rsidRDefault="004E5720" w:rsidP="004E5720">
      <w:pPr>
        <w:rPr>
          <w:rFonts w:eastAsia="Calibri"/>
        </w:rPr>
      </w:pPr>
      <w:r w:rsidRPr="004E5720">
        <w:rPr>
          <w:rFonts w:eastAsia="Calibri"/>
        </w:rPr>
        <w:t>Therefore, a single laboratory-based test may not provide an accurate picture of an individual’s consistency of performance in facial comparison, and may not be directly applicable to applied tasks, like reviewing FR candidate lists in operational settings.</w:t>
      </w:r>
    </w:p>
    <w:p w:rsidR="004E5720" w:rsidRPr="004E5720" w:rsidRDefault="004E5720" w:rsidP="004E5720">
      <w:pPr>
        <w:rPr>
          <w:rFonts w:eastAsia="Calibri"/>
        </w:rPr>
      </w:pPr>
      <w:r w:rsidRPr="004E5720">
        <w:rPr>
          <w:rFonts w:eastAsia="Calibri"/>
        </w:rPr>
        <w:t xml:space="preserve">Given that many laboratory-based tests are freely available online there is also a risk that individuals may repeatedly take tests or employ some other means to fake a high score. So, whilst online laboratory-based tests can provide an initial indication of facial comparison ability, agencies should also use a variety of screening tests that are not available to the public </w:t>
      </w:r>
      <w:r w:rsidR="00DC706B" w:rsidRPr="004E5720">
        <w:rPr>
          <w:rFonts w:eastAsia="Calibri"/>
        </w:rPr>
        <w:fldChar w:fldCharType="begin" w:fldLock="1"/>
      </w:r>
      <w:r w:rsidR="00AD26CE">
        <w:rPr>
          <w:rFonts w:eastAsia="Calibri"/>
        </w:rPr>
        <w:instrText>ADDIN CSL_CITATION {"citationItems":[{"id":"ITEM-1","itemData":{"DOI":"10.31234/osf.io/k7mf6","ISBN":"1111111111","ISSN":"19326203","PMID":"33196639","author":[{"dropping-particle":"","family":"Dunn","given":"James Daniel","non-dropping-particle":"","parse-names":false,"suffix":""},{"dropping-particle":"","family":"Summersby","given":"Stephanie","non-dropping-particle":"","parse-names":false,"suffix":""},{"dropping-particle":"","family":"Towler","given":"Alice","non-dropping-particle":"","parse-names":false,"suffix":""},{"dropping-particle":"","family":"Davis","given":"Josh","non-dropping-particle":"","parse-names":false,"suffix":""},{"dropping-particle":"","family":"White","given":"David","non-dropping-particle":"","parse-names":false,"suffix":""}],"id":"ITEM-1","issued":{"date-parts":[["2020"]]},"page":"1-19","title":"UNSW Face Test: A screening tool for super-recognizers","type":"article-journal"},"uris":["http://www.mendeley.com/documents/?uuid=6c1a0da8-99f2-44dc-9410-d3c308773abe"]}],"mendeley":{"formattedCitation":"[42]","plainTextFormattedCitation":"[42]","previouslyFormattedCitation":"[43]"},"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[42]</w:t>
      </w:r>
      <w:r w:rsidR="00DC706B" w:rsidRPr="004E5720">
        <w:rPr>
          <w:rFonts w:eastAsia="Calibri"/>
        </w:rPr>
        <w:fldChar w:fldCharType="end"/>
      </w:r>
      <w:r w:rsidRPr="004E5720">
        <w:rPr>
          <w:rFonts w:eastAsia="Calibri"/>
        </w:rPr>
        <w:t>.</w:t>
      </w:r>
    </w:p>
    <w:p w:rsidR="004E5720" w:rsidRPr="004E5720" w:rsidRDefault="004E5720" w:rsidP="004E5720">
      <w:pPr>
        <w:rPr>
          <w:rFonts w:eastAsia="Calibri"/>
        </w:rPr>
      </w:pPr>
      <w:r w:rsidRPr="004E5720">
        <w:rPr>
          <w:rFonts w:eastAsia="Calibri"/>
        </w:rPr>
        <w:lastRenderedPageBreak/>
        <w:t xml:space="preserve">Agency screening tests should be task-specific and representative of the types of images that an FR user will encounter operationally </w:t>
      </w:r>
      <w:r w:rsidR="00DC706B" w:rsidRPr="004E5720">
        <w:rPr>
          <w:rFonts w:eastAsia="Calibri"/>
        </w:rPr>
        <w:fldChar w:fldCharType="begin" w:fldLock="1"/>
      </w:r>
      <w:r w:rsidR="00AD26CE">
        <w:rPr>
          <w:rFonts w:eastAsia="Calibri"/>
        </w:rPr>
        <w:instrText>ADDIN CSL_CITATION {"citationItems":[{"id":"ITEM-1","itemData":{"DOI":"10.1111/bjop.12394","ISSN":"0007-1269","author":[{"dropping-particle":"","family":"Moreton","given":"Reuben","non-dropping-particle":"","parse-names":false,"suffix":""},{"dropping-particle":"","family":"Pike","given":"Graham","non-dropping-particle":"","parse-names":false,"suffix":""},{"dropping-particle":"","family":"Havard","given":"Catriona","non-dropping-particle":"","parse-names":false,"suffix":""}],"container-title":"British Journal of Psychology","id":"ITEM-1","issued":{"date-parts":[["2019","3","25"]]},"page":"bjop.12394","title":"A task</w:instrText>
      </w:r>
      <w:r w:rsidR="00AD26CE">
        <w:rPr>
          <w:rFonts w:ascii="Cambria Math" w:eastAsia="Calibri" w:hAnsi="Cambria Math" w:cs="Cambria Math"/>
        </w:rPr>
        <w:instrText>‐</w:instrText>
      </w:r>
      <w:r w:rsidR="00AD26CE">
        <w:rPr>
          <w:rFonts w:eastAsia="Calibri"/>
        </w:rPr>
        <w:instrText xml:space="preserve"> and role</w:instrText>
      </w:r>
      <w:r w:rsidR="00AD26CE">
        <w:rPr>
          <w:rFonts w:ascii="Cambria Math" w:eastAsia="Calibri" w:hAnsi="Cambria Math" w:cs="Cambria Math"/>
        </w:rPr>
        <w:instrText>‐</w:instrText>
      </w:r>
      <w:r w:rsidR="00AD26CE">
        <w:rPr>
          <w:rFonts w:eastAsia="Calibri"/>
        </w:rPr>
        <w:instrText>based perspective on super</w:instrText>
      </w:r>
      <w:r w:rsidR="00AD26CE">
        <w:rPr>
          <w:rFonts w:ascii="Cambria Math" w:eastAsia="Calibri" w:hAnsi="Cambria Math" w:cs="Cambria Math"/>
        </w:rPr>
        <w:instrText>‐</w:instrText>
      </w:r>
      <w:r w:rsidR="00AD26CE">
        <w:rPr>
          <w:rFonts w:eastAsia="Calibri"/>
        </w:rPr>
        <w:instrText>recognizers: Commentary on ‘Super</w:instrText>
      </w:r>
      <w:r w:rsidR="00AD26CE">
        <w:rPr>
          <w:rFonts w:ascii="Cambria Math" w:eastAsia="Calibri" w:hAnsi="Cambria Math" w:cs="Cambria Math"/>
        </w:rPr>
        <w:instrText>‐</w:instrText>
      </w:r>
      <w:r w:rsidR="00AD26CE">
        <w:rPr>
          <w:rFonts w:eastAsia="Calibri"/>
        </w:rPr>
        <w:instrText>recognizers: From the laboratory to the world and back again’","type":"article-journal"},"uris":["http://www.mendeley.com/documents/?uuid=6dc4f5a3-017a-48d2-bbba-ce46b8aa87f9"]}],"mendeley":{"formattedCitation":"[34]","plainTextFormattedCitation":"[34]","previouslyFormattedCitation":"[35]"},"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[34]</w:t>
      </w:r>
      <w:r w:rsidR="00DC706B" w:rsidRPr="004E5720">
        <w:rPr>
          <w:rFonts w:eastAsia="Calibri"/>
        </w:rPr>
        <w:fldChar w:fldCharType="end"/>
      </w:r>
      <w:r w:rsidRPr="004E5720">
        <w:rPr>
          <w:rFonts w:eastAsia="Calibri"/>
        </w:rPr>
        <w:t xml:space="preserve">. Potential FR users should ideally undergo multiple screening tests, taken on different days to give a measure of consistency in performance. </w:t>
      </w:r>
    </w:p>
    <w:p w:rsidR="004E5720" w:rsidRPr="004E5720" w:rsidRDefault="004E5720" w:rsidP="004E5720">
      <w:pPr>
        <w:rPr>
          <w:rFonts w:eastAsia="Calibri"/>
        </w:rPr>
      </w:pPr>
      <w:r w:rsidRPr="004E5720">
        <w:rPr>
          <w:rFonts w:eastAsia="Calibri"/>
        </w:rPr>
        <w:t>FR user screening tests should be validated for their intended use-case and provide a</w:t>
      </w:r>
      <w:r w:rsidR="00E52208">
        <w:rPr>
          <w:rFonts w:eastAsia="Calibri"/>
        </w:rPr>
        <w:t>n</w:t>
      </w:r>
      <w:r w:rsidRPr="004E5720">
        <w:rPr>
          <w:rFonts w:eastAsia="Calibri"/>
        </w:rPr>
        <w:t xml:space="preserve"> accurate measure of an individual’s performance by having a criterion score or cut-off for superior performance.</w:t>
      </w:r>
    </w:p>
    <w:p w:rsidR="004E5720" w:rsidRPr="004E5720" w:rsidRDefault="004E5720" w:rsidP="004E5720">
      <w:pPr>
        <w:rPr>
          <w:rFonts w:eastAsia="Calibri"/>
        </w:rPr>
      </w:pPr>
    </w:p>
    <w:p w:rsidR="004E5720" w:rsidRPr="004E5720" w:rsidRDefault="00E52208" w:rsidP="004E5720">
      <w:pPr>
        <w:keepNext/>
        <w:keepLines/>
        <w:numPr>
          <w:ilvl w:val="1"/>
          <w:numId w:val="9"/>
        </w:numPr>
        <w:spacing w:before="40"/>
        <w:outlineLvl w:val="1"/>
        <w:rPr>
          <w:rFonts w:eastAsia="Times New Roman"/>
          <w:b/>
          <w:bCs w:val="0"/>
          <w:color w:val="000000"/>
          <w:sz w:val="24"/>
          <w:szCs w:val="24"/>
        </w:rPr>
      </w:pPr>
      <w:bookmarkStart w:id="95" w:name="_Toc108012905"/>
      <w:r w:rsidRPr="004E5720">
        <w:rPr>
          <w:rFonts w:eastAsia="Times New Roman"/>
          <w:b/>
          <w:bCs w:val="0"/>
          <w:color w:val="000000"/>
          <w:sz w:val="24"/>
          <w:szCs w:val="24"/>
        </w:rPr>
        <w:t>T</w:t>
      </w:r>
      <w:r>
        <w:rPr>
          <w:rFonts w:eastAsia="Times New Roman"/>
          <w:b/>
          <w:bCs w:val="0"/>
          <w:color w:val="000000"/>
          <w:sz w:val="24"/>
          <w:szCs w:val="24"/>
        </w:rPr>
        <w:t>raining</w:t>
      </w:r>
      <w:bookmarkEnd w:id="95"/>
    </w:p>
    <w:p w:rsidR="004E5720" w:rsidRPr="004E5720" w:rsidRDefault="004E5720" w:rsidP="004E5720">
      <w:pPr>
        <w:rPr>
          <w:rFonts w:eastAsia="Calibri"/>
        </w:rPr>
      </w:pPr>
      <w:r w:rsidRPr="004E5720">
        <w:rPr>
          <w:rFonts w:eastAsia="Calibri"/>
        </w:rPr>
        <w:t xml:space="preserve">Facial reviewers and facial examiners undergo formalized training to achieve competency in their role. There has been limited research into the efficacy of formalized training for FR review, however studies have shown that short, one-off training courses of three days or less are largely ineffective at improving facial comparison performance </w:t>
      </w:r>
      <w:r w:rsidR="00DC706B" w:rsidRPr="004E5720">
        <w:rPr>
          <w:rFonts w:eastAsia="Calibri"/>
        </w:rPr>
        <w:fldChar w:fldCharType="begin" w:fldLock="1"/>
      </w:r>
      <w:r w:rsidR="00AD26CE">
        <w:rPr>
          <w:rFonts w:eastAsia="Calibri"/>
        </w:rPr>
        <w:instrText>ADDIN CSL_CITATION {"citationItems":[{"id":"ITEM-1","itemData":{"DOI":"10.1371/journal.pone.0211037","ISBN":"1111111111","ISSN":"19326203","PMID":"30759105","abstract":"Facial image comparison practitioners compare images of unfamiliar faces and decide whether or not they show the same person. Given the importance of these decisions for national security and criminal investigations, practitioners attend training courses to improve their face identification ability. However, these courses have not been empirically validated so it is unknown if they improve accuracy. Here, we review the content of eleven professional training courses offered to staff at national security, police, intelligence, passport issuance, immigration and border control agencies around the world. All reviewed courses include basic training in facial anatomy and prescribe facial feature (or 'morphological') comparison. Next, we evaluate the effectiveness of four representative courses by comparing face identification accuracy before and after training in novices (n = 152) and practitioners (n = 236). We find very strong evidence that short (1-hour and half-day) professional training courses do not improve identification accuracy, despite 93% of trainees believing their performance had improved. We find some evidence of improvement in a 3-day training course designed to introduce trainees to the unique feature-by-feature comparison strategy used by facial examiners in forensic settings. However, observed improvements are small, inconsistent across tests, and training did not produce the qualitative changes associated with examiners' expertise. Future research should test the benefits of longer examination-focussed training courses and incorporate longitudinal approaches to track improvements caused by mentoring and deliberate practice. In the absence of evidence that training is effective, we advise agencies to explore alternative evidence-based strategies for improving the accuracy of face identification decisions.","author":[{"dropping-particle":"","family":"Towler","given":"Alice","non-dropping-particle":"","parse-names":false,"suffix":""},{"dropping-particle":"","family":"Kemp","given":"Richard I.","non-dropping-particle":"","parse-names":false,"suffix":""},{"dropping-particle":"","family":"Mike Burton","given":"A.","non-dropping-particle":"","parse-names":false,"suffix":""},{"dropping-particle":"","family":"Dunn","given":"James D.","non-dropping-particle":"","parse-names":false,"suffix":""},{"dropping-particle":"","family":"Wayne","given":"Tanya","non-dropping-particle":"","parse-names":false,"suffix":""},{"dropping-particle":"","family":"Moreton","given":"Reuben","non-dropping-particle":"","parse-names":false,"suffix":""},{"dropping-particle":"","family":"White","given":"David","non-dropping-particle":"","parse-names":false,"suffix":""}],"container-title":"PLoS ONE","id":"ITEM-1","issue":"2","issued":{"date-parts":[["2019"]]},"page":"1-17","title":"Do professional facial image comparison training courses work?","type":"article-journal","volume":"14"},"uris":["http://www.mendeley.com/documents/?uuid=b0277231-5ab6-419a-8244-52386b1b8791"]},{"id":"ITEM-2","itemData":{"DOI":"https://doi.org/10.21954/ou.ro.00013240","author":[{"dropping-particle":"","family":"Moreton","given":"Reuben","non-dropping-particle":"","parse-names":false,"suffix":""}],"id":"ITEM-2","issued":{"date-parts":[["2021"]]},"publisher":"The Open University","title":"Expertise in Applied Face Matching: Training, Forensic Examiners, Super Matchers and Algorithms","type":"thesis"},"uris":["http://www.mendeley.com/documents/?uuid=9a65f706-9112-44af-baee-dc1502808520"]}],"mendeley":{"formattedCitation":"[35], [45]","plainTextFormattedCitation":"[35], [45]","previouslyFormattedCitation":"[36], [46]"},"properties":{"noteIndex":0},"schema":"https://github.com/citation-style-language/schema/raw/master/csl-citation.json"}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[35], [45]</w:t>
      </w:r>
      <w:r w:rsidR="00DC706B" w:rsidRPr="004E5720">
        <w:rPr>
          <w:rFonts w:eastAsia="Calibri"/>
        </w:rPr>
        <w:fldChar w:fldCharType="end"/>
      </w:r>
      <w:r w:rsidRPr="004E5720">
        <w:rPr>
          <w:rFonts w:eastAsia="Calibri"/>
        </w:rPr>
        <w:t>.</w:t>
      </w:r>
    </w:p>
    <w:p w:rsidR="004E5720" w:rsidRPr="004E5720" w:rsidRDefault="004E5720" w:rsidP="004E5720">
      <w:pPr>
        <w:rPr>
          <w:rFonts w:eastAsia="Calibri"/>
        </w:rPr>
      </w:pPr>
      <w:r w:rsidRPr="004E5720">
        <w:rPr>
          <w:rFonts w:eastAsia="Calibri"/>
        </w:rPr>
        <w:t xml:space="preserve">Approaches to training FR users vary substantially between agencies. In some cases training lasts one day or less, whereas other agencies provide months of training that includes </w:t>
      </w:r>
      <w:r w:rsidR="001270C6">
        <w:rPr>
          <w:rFonts w:eastAsia="Calibri"/>
        </w:rPr>
        <w:t>one to one</w:t>
      </w:r>
      <w:r w:rsidR="007637D9">
        <w:rPr>
          <w:rFonts w:eastAsia="Calibri"/>
        </w:rPr>
        <w:t xml:space="preserve"> </w:t>
      </w:r>
      <w:r w:rsidRPr="004E5720">
        <w:rPr>
          <w:rFonts w:eastAsia="Calibri"/>
        </w:rPr>
        <w:t xml:space="preserve">mentoring </w:t>
      </w:r>
      <w:r w:rsidR="00DC706B" w:rsidRPr="004E5720">
        <w:rPr>
          <w:rFonts w:eastAsia="Calibri"/>
        </w:rPr>
        <w:fldChar w:fldCharType="begin" w:fldLock="1"/>
      </w:r>
      <w:r w:rsidR="00AD26CE">
        <w:rPr>
          <w:rFonts w:eastAsia="Calibri"/>
        </w:rPr>
        <w:instrText>ADDIN CSL_CITATION {"citationItems":[{"id":"ITEM-1","itemData":{"DOI":"10.1016/j.forsciint.2021.110947","ISSN":"03790738","author":[{"dropping-particle":"","family":"Moreton","given":"Reuben","non-dropping-particle":"","parse-names":false,"suffix":""},{"dropping-particle":"","family":"Havard","given":"Catriona","non-dropping-particle":"","parse-names":false,"suffix":""},{"dropping-particle":"","family":"Strathie","given":"Ailsa","non-dropping-particle":"","parse-names":false,"suffix":""},{"dropping-particle":"","family":"Pike","given":"Graham","non-dropping-particle":"","parse-names":false,"suffix":""}],"container-title":"Forensic Science International","id":"ITEM-1","issued":{"date-parts":[["2021"]]},"page":"110947","publisher":"Elsevier","title":"An International Survey of Applied Face-Matching Training Courses","type":"article-journal","volume":"327"},"uris":["http://www.mendeley.com/documents/?uuid=63059bcd-16f2-40e8-8235-aca8de08d217"]}],"mendeley":{"formattedCitation":"[33]","plainTextFormattedCitation":"[33]","previouslyFormattedCitation":"[34]"},"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[33]</w:t>
      </w:r>
      <w:r w:rsidR="00DC706B" w:rsidRPr="004E5720">
        <w:rPr>
          <w:rFonts w:eastAsia="Calibri"/>
        </w:rPr>
        <w:fldChar w:fldCharType="end"/>
      </w:r>
      <w:r w:rsidRPr="004E5720">
        <w:rPr>
          <w:rFonts w:eastAsia="Calibri"/>
        </w:rPr>
        <w:t>. There is some indication that extensive on</w:t>
      </w:r>
      <w:r w:rsidR="007637D9">
        <w:rPr>
          <w:rFonts w:eastAsia="Calibri"/>
        </w:rPr>
        <w:t xml:space="preserve"> </w:t>
      </w:r>
      <w:r w:rsidRPr="004E5720">
        <w:rPr>
          <w:rFonts w:eastAsia="Calibri"/>
        </w:rPr>
        <w:t>the</w:t>
      </w:r>
      <w:r w:rsidR="007637D9">
        <w:rPr>
          <w:rFonts w:eastAsia="Calibri"/>
        </w:rPr>
        <w:t xml:space="preserve"> </w:t>
      </w:r>
      <w:r w:rsidRPr="004E5720">
        <w:rPr>
          <w:rFonts w:eastAsia="Calibri"/>
        </w:rPr>
        <w:t>job training and mentoring is a source of expertise for</w:t>
      </w:r>
      <w:r w:rsidR="002F2CAE">
        <w:rPr>
          <w:rFonts w:eastAsia="Calibri"/>
        </w:rPr>
        <w:t xml:space="preserve"> facial examiners carrying out f</w:t>
      </w:r>
      <w:r w:rsidRPr="004E5720">
        <w:rPr>
          <w:rFonts w:eastAsia="Calibri"/>
        </w:rPr>
        <w:t xml:space="preserve">orensic FIC </w:t>
      </w:r>
      <w:r w:rsidR="00DC706B" w:rsidRPr="004E5720">
        <w:rPr>
          <w:rFonts w:eastAsia="Calibri"/>
        </w:rPr>
        <w:fldChar w:fldCharType="begin" w:fldLock="1"/>
      </w:r>
      <w:r w:rsidR="00AD26CE">
        <w:rPr>
          <w:rFonts w:eastAsia="Calibri"/>
        </w:rPr>
        <w:instrText>ADDIN CSL_CITATION {"citationItems":[{"id":"ITEM-1","itemData":{"ISBN":"9780198837749","author":[{"dropping-particle":"","family":"Towler","given":"Alice","non-dropping-particle":"","parse-names":false,"suffix":""},{"dropping-particle":"","family":"White","given":"David","non-dropping-particle":"","parse-names":false,"suffix":""},{"dropping-particle":"","family":"Kemp","given":"Richard","non-dropping-particle":"","parse-names":false,"suffix":""}],"chapter-number":"5","container-title":"Forensic Face Matching","editor":[{"dropping-particle":"","family":"Bindemann","given":"Markus","non-dropping-particle":"","parse-names":false,"suffix":""}],"id":"ITEM-1","issued":{"date-parts":[["2021"]]},"publisher":"Oxford University Press","title":"Can face identification ability be trained? Evidence for two routes to expertise","type":"chapter"},"uris":["http://www.mendeley.com/documents/?uuid=6c790be8-5afd-43b7-9781-37cca6a87681"]}],"mendeley":{"formattedCitation":"[46]","plainTextFormattedCitation":"[46]","previouslyFormattedCitation":"[47]"},"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[46]</w:t>
      </w:r>
      <w:r w:rsidR="00DC706B" w:rsidRPr="004E5720">
        <w:rPr>
          <w:rFonts w:eastAsia="Calibri"/>
        </w:rPr>
        <w:fldChar w:fldCharType="end"/>
      </w:r>
      <w:r w:rsidRPr="004E5720">
        <w:rPr>
          <w:rFonts w:eastAsia="Calibri"/>
        </w:rPr>
        <w:t>, however the benefits of such training has not, to date, been evaluated for FR users in the review of candidate lists.</w:t>
      </w:r>
    </w:p>
    <w:p w:rsidR="004E5720" w:rsidRPr="004E5720" w:rsidRDefault="004E5720" w:rsidP="004E5720">
      <w:pPr>
        <w:rPr>
          <w:rFonts w:eastAsia="Calibri"/>
        </w:rPr>
      </w:pPr>
      <w:r w:rsidRPr="004E5720">
        <w:rPr>
          <w:rFonts w:eastAsia="Calibri"/>
        </w:rPr>
        <w:t xml:space="preserve">In the absence of empirical studies of FR training efficacy agencies should validate their training to ensure that the approach is effective at improving operational performance and reducing the risk of error. </w:t>
      </w:r>
    </w:p>
    <w:p w:rsidR="004E5720" w:rsidRPr="004E5720" w:rsidRDefault="004E5720" w:rsidP="004E5720">
      <w:pPr>
        <w:rPr>
          <w:rFonts w:eastAsia="Calibri"/>
        </w:rPr>
      </w:pPr>
      <w:r w:rsidRPr="004E5720">
        <w:rPr>
          <w:rFonts w:eastAsia="Calibri"/>
        </w:rPr>
        <w:t xml:space="preserve">Training should also be evidence-based and incorporate exercises that have been demonstrated to improve facial comparison performance. Feed-back training is one such approach for improving facial comparison performance </w:t>
      </w:r>
      <w:r w:rsidR="00DC706B" w:rsidRPr="004E5720">
        <w:rPr>
          <w:rFonts w:eastAsia="Calibri"/>
        </w:rPr>
        <w:fldChar w:fldCharType="begin" w:fldLock="1"/>
      </w:r>
      <w:r w:rsidR="00AD26CE">
        <w:rPr>
          <w:rFonts w:eastAsia="Calibri"/>
        </w:rPr>
        <w:instrText>ADDIN CSL_CITATION {"citationItems":[{"id":"ITEM-1","itemData":{"DOI":"10.3758/s13423-013-0475-3","ISBN":"1342301304753","ISSN":"1531-5320","PMID":"23835616","abstract":"People are typically poor at matching the identity of unfamiliar faces from photographs. This observation has broad implications for face matching in operational settings (e.g., border control). Here, we report significant improvements in face matching ability following feedback training. In Experiment 1, we show cumulative improvement in performance on a standard test of face matching ability when participants were provided with trial-by-trial feedback. More important, Experiment 2 shows that training benefits can generalize to novel, widely varying, unfamiliar face images for which no feedback is provided. The transfer effect specifically benefited participants who had performed poorly on an initial screening test. These findings are discussed in the context of existing literature on unfamiliar face matching and perceptual training. Given the reliability of the performance enhancement and its generalization to diverse image sets, we suggest that feedback training may be useful for face matching in occupational settings.","author":[{"dropping-particle":"","family":"White","given":"David","non-dropping-particle":"","parse-names":false,"suffix":""},{"dropping-particle":"","family":"Kemp","given":"Richard I","non-dropping-particle":"","parse-names":false,"suffix":""},{"dropping-particle":"","family":"Jenkins","given":"Rob","non-dropping-particle":"","parse-names":false,"suffix":""},{"dropping-particle":"","family":"Burton","given":"A Mike","non-dropping-particle":"","parse-names":false,"suffix":""}],"container-title":"Psychonomic Bulletin {&amp;} Review","id":"ITEM-1","issue":"1","issued":{"date-parts":[["2014"]]},"page":"100-106","title":"Feedback training for facial image comparison","type":"article-journal","volume":"21"},"uris":["http://www.mendeley.com/documents/?uuid=60001c6f-39af-454f-99bc-a1bcc234d104"]}],"mendeley":{"formattedCitation":"[47]","plainTextFormattedCitation":"[47]","previouslyFormattedCitation":"[48]"},"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[47]</w:t>
      </w:r>
      <w:r w:rsidR="00DC706B" w:rsidRPr="004E5720">
        <w:rPr>
          <w:rFonts w:eastAsia="Calibri"/>
        </w:rPr>
        <w:fldChar w:fldCharType="end"/>
      </w:r>
      <w:r w:rsidRPr="004E5720">
        <w:rPr>
          <w:rFonts w:eastAsia="Calibri"/>
        </w:rPr>
        <w:t xml:space="preserve">. Feedback should be provided to trainees on their performance during training tasks, which allows learning from mistakes and indicates when and why trainees have performed well at a task. There is also some evidence that collaborative working on facial comparison exercises can provide a training benefit, particularly for lower performers </w:t>
      </w:r>
      <w:r w:rsidR="00DC706B" w:rsidRPr="004E5720">
        <w:rPr>
          <w:rFonts w:eastAsia="Calibri"/>
        </w:rPr>
        <w:fldChar w:fldCharType="begin" w:fldLock="1"/>
      </w:r>
      <w:r w:rsidR="00AD26CE">
        <w:rPr>
          <w:rFonts w:eastAsia="Calibri"/>
        </w:rPr>
        <w:instrText>ADDIN CSL_CITATION {"citationItems":[{"id":"ITEM-1","itemData":{"DOI":"10.1111/bjop.12103","ISSN":"20448295","PMID":"25393594","abstract":"Matching unfamiliar faces is known to be difficult. Here, we ask whether performance can be improved by asking viewers to work in pairs, a manipulation known to increase accuracy for low-level visual discrimination tasks. Across four experiments we consistently find that face matching accuracy is higher for pairs of viewers than for individuals. This ‘pairs advantage’ is generally driven by adopting the response of the higher scoring partner. However, when the task becomes difficult, both partners' performance is improved by working in a pair. In two experiments, we find evidence that working in a pair can lead to subsequent improvements in individual performance, specifically for viewers whose accuracy is initially low. The pairs' technique therefore offers the opportunity for substantial improvements in face matching performance, along with an added training benefit.","author":[{"dropping-particle":"","family":"Dowsett","given":"Andrew J.","non-dropping-particle":"","parse-names":false,"suffix":""},{"dropping-particle":"","family":"Burton","given":"A. Mike","non-dropping-particle":"","parse-names":false,"suffix":""}],"container-title":"British Journal of Psychology","id":"ITEM-1","issue":"3","issued":{"date-parts":[["2015"]]},"page":"433-445","title":"Unfamiliar face matching: Pairs out-perform individuals and provide a route to training","type":"article-journal","volume":"106"},"uris":["http://www.mendeley.com/documents/?uuid=1a4ed065-09f4-493b-bcbb-7fa798fd173f"]}],"mendeley":{"formattedCitation":"[48]","plainTextFormattedCitation":"[48]","previouslyFormattedCitation":"[49]"},"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[48]</w:t>
      </w:r>
      <w:r w:rsidR="00DC706B" w:rsidRPr="004E5720">
        <w:rPr>
          <w:rFonts w:eastAsia="Calibri"/>
        </w:rPr>
        <w:fldChar w:fldCharType="end"/>
      </w:r>
      <w:r w:rsidRPr="004E5720">
        <w:rPr>
          <w:rFonts w:eastAsia="Calibri"/>
        </w:rPr>
        <w:t>.</w:t>
      </w:r>
    </w:p>
    <w:p w:rsidR="004E5720" w:rsidRPr="004E5720" w:rsidRDefault="004E5720" w:rsidP="004E5720">
      <w:pPr>
        <w:rPr>
          <w:rFonts w:eastAsia="Calibri"/>
        </w:rPr>
      </w:pPr>
      <w:r w:rsidRPr="004E5720">
        <w:rPr>
          <w:rFonts w:eastAsia="Calibri"/>
        </w:rPr>
        <w:t>Given the limited effectiveness of short, one-off training courses and the absence of data supporting the use of longer-term training and mentoring for FR users, agencies should supplement training with screening tests for selection prior to training (</w:t>
      </w:r>
      <w:r w:rsidR="006B6DA0">
        <w:rPr>
          <w:rFonts w:eastAsia="Calibri"/>
        </w:rPr>
        <w:t>s</w:t>
      </w:r>
      <w:r w:rsidR="006B6DA0" w:rsidRPr="004E5720">
        <w:rPr>
          <w:rFonts w:eastAsia="Calibri"/>
        </w:rPr>
        <w:t xml:space="preserve">ection </w:t>
      </w:r>
      <w:r w:rsidR="00E52208">
        <w:rPr>
          <w:rFonts w:eastAsia="Calibri"/>
        </w:rPr>
        <w:t>7.2</w:t>
      </w:r>
      <w:r w:rsidRPr="004E5720">
        <w:rPr>
          <w:rFonts w:eastAsia="Calibri"/>
        </w:rPr>
        <w:t xml:space="preserve"> and task-specific competency testing for completion after training (</w:t>
      </w:r>
      <w:r w:rsidR="006B6DA0" w:rsidRPr="0053493D">
        <w:rPr>
          <w:rFonts w:eastAsia="Calibri"/>
        </w:rPr>
        <w:t xml:space="preserve">section </w:t>
      </w:r>
      <w:r w:rsidR="00E52208" w:rsidRPr="0053493D">
        <w:rPr>
          <w:rFonts w:eastAsia="Calibri"/>
        </w:rPr>
        <w:t>7.4</w:t>
      </w:r>
      <w:r w:rsidRPr="004E5720">
        <w:rPr>
          <w:rFonts w:eastAsia="Calibri"/>
        </w:rPr>
        <w:t>).</w:t>
      </w:r>
    </w:p>
    <w:p w:rsidR="004E5720" w:rsidRPr="004E5720" w:rsidRDefault="004E5720" w:rsidP="004E5720">
      <w:pPr>
        <w:rPr>
          <w:rFonts w:eastAsia="Calibri"/>
        </w:rPr>
      </w:pPr>
    </w:p>
    <w:p w:rsidR="004E5720" w:rsidRPr="004E5720" w:rsidRDefault="00D077B7" w:rsidP="00D077B7">
      <w:pPr>
        <w:keepNext/>
        <w:keepLines/>
        <w:numPr>
          <w:ilvl w:val="1"/>
          <w:numId w:val="9"/>
        </w:numPr>
        <w:spacing w:before="40"/>
        <w:outlineLvl w:val="1"/>
        <w:rPr>
          <w:rFonts w:eastAsia="Times New Roman"/>
          <w:b/>
          <w:bCs w:val="0"/>
          <w:color w:val="000000"/>
          <w:sz w:val="24"/>
          <w:szCs w:val="24"/>
        </w:rPr>
      </w:pPr>
      <w:bookmarkStart w:id="96" w:name="_Toc108012906"/>
      <w:r w:rsidRPr="004E5720">
        <w:rPr>
          <w:rFonts w:eastAsia="Times New Roman"/>
          <w:b/>
          <w:bCs w:val="0"/>
          <w:color w:val="000000"/>
          <w:sz w:val="24"/>
          <w:szCs w:val="24"/>
        </w:rPr>
        <w:t>C</w:t>
      </w:r>
      <w:r>
        <w:rPr>
          <w:rFonts w:eastAsia="Times New Roman"/>
          <w:b/>
          <w:bCs w:val="0"/>
          <w:color w:val="000000"/>
          <w:sz w:val="24"/>
          <w:szCs w:val="24"/>
        </w:rPr>
        <w:t>ompetency</w:t>
      </w:r>
      <w:r w:rsidRPr="004E5720">
        <w:rPr>
          <w:rFonts w:eastAsia="Times New Roman"/>
          <w:b/>
          <w:bCs w:val="0"/>
          <w:color w:val="000000"/>
          <w:sz w:val="24"/>
          <w:szCs w:val="24"/>
        </w:rPr>
        <w:t xml:space="preserve"> T</w:t>
      </w:r>
      <w:r>
        <w:rPr>
          <w:rFonts w:eastAsia="Times New Roman"/>
          <w:b/>
          <w:bCs w:val="0"/>
          <w:color w:val="000000"/>
          <w:sz w:val="24"/>
          <w:szCs w:val="24"/>
        </w:rPr>
        <w:t>esting</w:t>
      </w:r>
      <w:bookmarkEnd w:id="96"/>
    </w:p>
    <w:p w:rsidR="004E5720" w:rsidRPr="004E5720" w:rsidRDefault="004E5720" w:rsidP="004E5720">
      <w:pPr>
        <w:rPr>
          <w:rFonts w:eastAsia="Calibri"/>
        </w:rPr>
      </w:pPr>
      <w:r w:rsidRPr="004E5720">
        <w:rPr>
          <w:rFonts w:eastAsia="Calibri"/>
        </w:rPr>
        <w:t>In addition to screening tests and training, FR users should also participate in ongoing competency testing. Competency testing is used to demonstrate that an individual can reliably and accurately complete a particular task, in this case FR review and related sub</w:t>
      </w:r>
      <w:r w:rsidR="00E56644">
        <w:rPr>
          <w:rFonts w:eastAsia="Calibri"/>
        </w:rPr>
        <w:t>-</w:t>
      </w:r>
      <w:r w:rsidRPr="004E5720">
        <w:rPr>
          <w:rFonts w:eastAsia="Calibri"/>
        </w:rPr>
        <w:t xml:space="preserve">processes (e.g. processing of probe image, review of candidate list, </w:t>
      </w:r>
      <w:r w:rsidR="00190939" w:rsidRPr="004E5720">
        <w:rPr>
          <w:rFonts w:eastAsia="Calibri"/>
        </w:rPr>
        <w:t>and verification</w:t>
      </w:r>
      <w:r w:rsidRPr="004E5720">
        <w:rPr>
          <w:rFonts w:eastAsia="Calibri"/>
        </w:rPr>
        <w:t xml:space="preserve"> of results). </w:t>
      </w:r>
    </w:p>
    <w:p w:rsidR="004E5720" w:rsidRPr="004E5720" w:rsidRDefault="004E5720" w:rsidP="00E56644">
      <w:pPr>
        <w:rPr>
          <w:rFonts w:eastAsia="Calibri"/>
        </w:rPr>
      </w:pPr>
      <w:r w:rsidRPr="004E5720">
        <w:rPr>
          <w:rFonts w:eastAsia="Calibri"/>
        </w:rPr>
        <w:lastRenderedPageBreak/>
        <w:t>FR users should be competency tested after selection and training, and prior to undertaking FR reviews.</w:t>
      </w:r>
    </w:p>
    <w:p w:rsidR="004E5720" w:rsidRPr="004E5720" w:rsidRDefault="004E5720" w:rsidP="004E5720">
      <w:pPr>
        <w:rPr>
          <w:rFonts w:eastAsia="Calibri"/>
        </w:rPr>
      </w:pPr>
      <w:r w:rsidRPr="004E5720">
        <w:rPr>
          <w:rFonts w:eastAsia="Calibri"/>
        </w:rPr>
        <w:t xml:space="preserve">It is preferable for competency tests to be conducted using test items of known ground-truth, however, in some </w:t>
      </w:r>
      <w:proofErr w:type="gramStart"/>
      <w:r w:rsidRPr="004E5720">
        <w:rPr>
          <w:rFonts w:eastAsia="Calibri"/>
        </w:rPr>
        <w:t>instances</w:t>
      </w:r>
      <w:proofErr w:type="gramEnd"/>
      <w:r w:rsidRPr="004E5720">
        <w:rPr>
          <w:rFonts w:eastAsia="Calibri"/>
        </w:rPr>
        <w:t xml:space="preserve"> competency may be demonstrated through on-the-job training, such as during workplace mentoring.</w:t>
      </w:r>
    </w:p>
    <w:p w:rsidR="004E5720" w:rsidRPr="004E5720" w:rsidRDefault="004E5720" w:rsidP="004E5720">
      <w:pPr>
        <w:rPr>
          <w:rFonts w:eastAsia="Calibri"/>
        </w:rPr>
      </w:pPr>
      <w:r w:rsidRPr="004E5720">
        <w:rPr>
          <w:rFonts w:eastAsia="Calibri"/>
        </w:rPr>
        <w:t xml:space="preserve">Competency tests should encapsulate all of the processes an FR user is expected to undertake and should be conducted according to local policies and procedures. When designing competency tests, in addition to ensuring they are task-relevant, agencies should also ensure that the purpose of the test is clearly specified and is testable (i.e. can be assessed as pass or fail). Tests may also require multiple measures of accuracy for evaluation of results. </w:t>
      </w:r>
      <w:r w:rsidR="007637D9">
        <w:rPr>
          <w:rFonts w:eastAsia="Calibri"/>
        </w:rPr>
        <w:t>T</w:t>
      </w:r>
      <w:r w:rsidRPr="004E5720">
        <w:rPr>
          <w:rFonts w:eastAsia="Calibri"/>
        </w:rPr>
        <w:t xml:space="preserve">he following measures of accuracy </w:t>
      </w:r>
      <w:r w:rsidR="00BB5D8D">
        <w:rPr>
          <w:rFonts w:eastAsia="Calibri"/>
        </w:rPr>
        <w:t xml:space="preserve">for human review </w:t>
      </w:r>
      <w:r w:rsidRPr="004E5720">
        <w:rPr>
          <w:rFonts w:eastAsia="Calibri"/>
        </w:rPr>
        <w:t xml:space="preserve">may be </w:t>
      </w:r>
      <w:r w:rsidR="00BB5D8D">
        <w:rPr>
          <w:rFonts w:eastAsia="Calibri"/>
        </w:rPr>
        <w:t>useful</w:t>
      </w:r>
      <w:r w:rsidRPr="004E5720">
        <w:rPr>
          <w:rFonts w:eastAsia="Calibri"/>
        </w:rPr>
        <w:t>:</w:t>
      </w:r>
    </w:p>
    <w:p w:rsidR="00E52208" w:rsidRDefault="00BB5D8D" w:rsidP="00BB5D8D">
      <w:pPr>
        <w:numPr>
          <w:ilvl w:val="0"/>
          <w:numId w:val="11"/>
        </w:numPr>
        <w:rPr>
          <w:rFonts w:eastAsia="Calibri"/>
          <w:lang w:val="en-GB"/>
        </w:rPr>
      </w:pPr>
      <w:r>
        <w:rPr>
          <w:rFonts w:eastAsia="Calibri"/>
          <w:lang w:val="en-GB"/>
        </w:rPr>
        <w:t xml:space="preserve">True </w:t>
      </w:r>
      <w:r w:rsidR="00190939">
        <w:rPr>
          <w:rFonts w:eastAsia="Calibri"/>
          <w:lang w:val="en-GB"/>
        </w:rPr>
        <w:t xml:space="preserve">and false </w:t>
      </w:r>
      <w:r>
        <w:rPr>
          <w:rFonts w:eastAsia="Calibri"/>
          <w:lang w:val="en-GB"/>
        </w:rPr>
        <w:t>positive identification rate</w:t>
      </w:r>
      <w:r w:rsidR="00190939">
        <w:rPr>
          <w:rFonts w:eastAsia="Calibri"/>
          <w:lang w:val="en-GB"/>
        </w:rPr>
        <w:t>s</w:t>
      </w:r>
    </w:p>
    <w:p w:rsidR="00190939" w:rsidRPr="00BB5D8D" w:rsidRDefault="00190939" w:rsidP="00BB5D8D">
      <w:pPr>
        <w:numPr>
          <w:ilvl w:val="0"/>
          <w:numId w:val="11"/>
        </w:numPr>
        <w:rPr>
          <w:rFonts w:eastAsia="Calibri"/>
          <w:lang w:val="en-GB"/>
        </w:rPr>
      </w:pPr>
      <w:r>
        <w:rPr>
          <w:rFonts w:eastAsia="Calibri"/>
          <w:lang w:val="en-GB"/>
        </w:rPr>
        <w:t>True and false negative identification rates</w:t>
      </w:r>
    </w:p>
    <w:p w:rsidR="004E5720" w:rsidRPr="004E5720" w:rsidRDefault="004E5720" w:rsidP="004E5720">
      <w:pPr>
        <w:rPr>
          <w:rFonts w:eastAsia="Calibri"/>
        </w:rPr>
      </w:pPr>
      <w:r w:rsidRPr="004E5720">
        <w:rPr>
          <w:rFonts w:eastAsia="Calibri"/>
        </w:rPr>
        <w:t>The stimuli used in a test should be representative of the material FR users will encounter operationally with consideration given to the difficulty of the test, ensuring that the test is sufficiently challenging to provide a meaningful test of competency but not so difficult that a pass is unachievable.</w:t>
      </w:r>
    </w:p>
    <w:p w:rsidR="004E5720" w:rsidRPr="004E5720" w:rsidRDefault="004E5720" w:rsidP="0059588F">
      <w:pPr>
        <w:rPr>
          <w:rFonts w:eastAsia="Calibri"/>
        </w:rPr>
      </w:pPr>
      <w:r w:rsidRPr="004E5720">
        <w:rPr>
          <w:rFonts w:eastAsia="Calibri"/>
        </w:rPr>
        <w:t xml:space="preserve">For further advice on the design of human performance tests in forensic </w:t>
      </w:r>
      <w:r w:rsidR="0059588F">
        <w:rPr>
          <w:rFonts w:eastAsia="Calibri"/>
        </w:rPr>
        <w:t>discipline</w:t>
      </w:r>
      <w:r w:rsidR="0059588F" w:rsidRPr="004E5720">
        <w:rPr>
          <w:rFonts w:eastAsia="Calibri"/>
        </w:rPr>
        <w:t xml:space="preserve">s </w:t>
      </w:r>
      <w:r w:rsidR="00E52208" w:rsidRPr="004E5720">
        <w:rPr>
          <w:rFonts w:eastAsia="Calibri"/>
        </w:rPr>
        <w:t xml:space="preserve">see </w:t>
      </w:r>
      <w:r w:rsidR="00DC706B" w:rsidRPr="004E5720">
        <w:rPr>
          <w:rFonts w:eastAsia="Calibri"/>
        </w:rPr>
        <w:fldChar w:fldCharType="begin" w:fldLock="1"/>
      </w:r>
      <w:r w:rsidR="00AD26CE">
        <w:rPr>
          <w:rFonts w:eastAsia="Calibri"/>
        </w:rPr>
        <w:instrText>ADDIN CSL_CITATION {"citationItems":[{"id":"ITEM-1","itemData":{"DOI":"10.1080/00450618.2016.1229815","ISSN":"0045-0618","author":[{"dropping-particle":"","family":"Martire","given":"Kristy A","non-dropping-particle":"","parse-names":false,"suffix":""},{"dropping-particle":"","family":"Kemp","given":"Richard I","non-dropping-particle":"","parse-names":false,"suffix":""}],"container-title":"Australian Journal of Forensic Sciences","id":"ITEM-1","issued":{"date-parts":[["2016","11","7"]]},"note":"doi: 10.1080/00450618.2016.1229815","page":"1-17","publisher":"Taylor &amp; Francis","title":"Considerations when designing human performance tests in the forensic sciences","type":"article-journal"},"uris":["http://www.mendeley.com/documents/?uuid=78c4341c-77e8-4c89-8281-e52623902776"]}],"mendeley":{"formattedCitation":"[49]","plainTextFormattedCitation":"[49]","previouslyFormattedCitation":"[50]"},"properties":{"noteIndex":0},"schema":"https://github.com/citation-style-language/schema/raw/master/csl-citation.json"}</w:instrText>
      </w:r>
      <w:r w:rsidR="00DC706B" w:rsidRPr="004E5720">
        <w:rPr>
          <w:rFonts w:eastAsia="Calibri"/>
        </w:rPr>
        <w:fldChar w:fldCharType="separate"/>
      </w:r>
      <w:r w:rsidR="00AD26CE" w:rsidRPr="00AD26CE">
        <w:rPr>
          <w:rFonts w:eastAsia="Calibri"/>
          <w:noProof/>
        </w:rPr>
        <w:t>[49]</w:t>
      </w:r>
      <w:r w:rsidR="00DC706B" w:rsidRPr="004E5720">
        <w:rPr>
          <w:rFonts w:eastAsia="Calibri"/>
        </w:rPr>
        <w:fldChar w:fldCharType="end"/>
      </w:r>
      <w:r w:rsidRPr="004E5720">
        <w:rPr>
          <w:rFonts w:eastAsia="Calibri"/>
        </w:rPr>
        <w:t>.</w:t>
      </w:r>
    </w:p>
    <w:p w:rsidR="00D54549" w:rsidRDefault="004E5720" w:rsidP="004E5720">
      <w:pPr>
        <w:rPr>
          <w:rFonts w:eastAsia="Calibri"/>
        </w:rPr>
      </w:pPr>
      <w:r w:rsidRPr="004E5720">
        <w:rPr>
          <w:rFonts w:eastAsia="Calibri"/>
        </w:rPr>
        <w:t>Agencies should have a documented procedure for competency testing that defines at what intervals ongoing competency testing should occur and what action should be taken if an FR user´s competency has lapsed.</w:t>
      </w:r>
    </w:p>
    <w:p w:rsidR="00E52208" w:rsidRDefault="00E52208">
      <w:pPr>
        <w:spacing w:before="0" w:after="160" w:line="259" w:lineRule="auto"/>
        <w:jc w:val="left"/>
        <w:rPr>
          <w:rFonts w:eastAsia="Calibri"/>
        </w:rPr>
      </w:pPr>
      <w:r>
        <w:rPr>
          <w:rFonts w:eastAsia="Calibri"/>
        </w:rPr>
        <w:br w:type="page"/>
      </w:r>
    </w:p>
    <w:p w:rsidR="00E52208" w:rsidRDefault="00670BED" w:rsidP="00670BED">
      <w:pPr>
        <w:pStyle w:val="berschrift1"/>
      </w:pPr>
      <w:bookmarkStart w:id="97" w:name="_Toc108012907"/>
      <w:r>
        <w:lastRenderedPageBreak/>
        <w:t>VALIDATION</w:t>
      </w:r>
      <w:bookmarkEnd w:id="97"/>
    </w:p>
    <w:p w:rsidR="00E52208" w:rsidRDefault="00E52208" w:rsidP="0050194F">
      <w:pPr>
        <w:spacing w:before="0" w:after="160"/>
      </w:pPr>
      <w:r>
        <w:t xml:space="preserve">The final output from an FR </w:t>
      </w:r>
      <w:r w:rsidR="00096D01">
        <w:t>process</w:t>
      </w:r>
      <w:r>
        <w:t xml:space="preserve"> is derived from multiple interactions between automated computer components and human users, which can all have an impact </w:t>
      </w:r>
      <w:r w:rsidR="0050194F">
        <w:t>on</w:t>
      </w:r>
      <w:r>
        <w:t xml:space="preserve"> the accuracy and reliability of the result </w:t>
      </w:r>
      <w:r w:rsidR="00DC706B">
        <w:fldChar w:fldCharType="begin" w:fldLock="1"/>
      </w:r>
      <w:r w:rsidR="00AD26CE">
        <w:instrText>ADDIN CSL_CITATION {"citationItems":[{"id":"ITEM-1","itemData":{"author":[{"dropping-particle":"","family":"Towler","given":"Alice","non-dropping-particle":"","parse-names":false,"suffix":""},{"dropping-particle":"","family":"Kemp","given":"Richard I.","non-dropping-particle":"","parse-names":false,"suffix":""},{"dropping-particle":"","family":"White","given":"David","non-dropping-particle":"","parse-names":false,"suffix":""}],"chapter-number":"2","container-title":"Face Processing: Systems, Disorders and Cultural Difficulties","editor":[{"dropping-particle":"","family":"Bindemann","given":"Markus","non-dropping-particle":"","parse-names":false,"suffix":""},{"dropping-particle":"","family":"Megreya","given":"Ahmed M.","non-dropping-particle":"","parse-names":false,"suffix":""}],"id":"ITEM-1","issued":{"date-parts":[["2017"]]},"page":"21-40","publisher":"Nova Science Publishers","title":"Unfamiliar Face Matching Systems in Applied Settings","type":"chapter"},"uris":["http://www.mendeley.com/documents/?uuid=a1b0af68-d679-442e-9b98-4aefb3fa10ba"]}],"mendeley":{"formattedCitation":"[30]","plainTextFormattedCitation":"[30]","previouslyFormattedCitation":"[31]"},"properties":{"noteIndex":0},"schema":"https://github.com/citation-style-language/schema/raw/master/csl-citation.json"}</w:instrText>
      </w:r>
      <w:r w:rsidR="00DC706B">
        <w:fldChar w:fldCharType="separate"/>
      </w:r>
      <w:r w:rsidR="00AD26CE" w:rsidRPr="00AD26CE">
        <w:rPr>
          <w:noProof/>
        </w:rPr>
        <w:t>[30]</w:t>
      </w:r>
      <w:r w:rsidR="00DC706B">
        <w:fldChar w:fldCharType="end"/>
      </w:r>
      <w:r>
        <w:t xml:space="preserve">. </w:t>
      </w:r>
    </w:p>
    <w:p w:rsidR="00E52208" w:rsidRDefault="00E52208" w:rsidP="00873CAA">
      <w:pPr>
        <w:spacing w:before="0" w:after="160"/>
      </w:pPr>
      <w:r>
        <w:t xml:space="preserve">To ensure that the FR </w:t>
      </w:r>
      <w:r w:rsidR="00096D01">
        <w:t xml:space="preserve">process </w:t>
      </w:r>
      <w:r>
        <w:t xml:space="preserve">is fit for purpose agencies should consider carrying out an end-to-end validation of the entire </w:t>
      </w:r>
      <w:r w:rsidR="0053493D">
        <w:t xml:space="preserve">FR </w:t>
      </w:r>
      <w:r w:rsidR="00D077B7">
        <w:t>process</w:t>
      </w:r>
      <w:r>
        <w:t xml:space="preserve">, including an evaluation of the performance of the algorithm, the competency of the users and the impact of any interactions between the automated components and the users. Such a validation study encompasses the entire FR method, including the testing processes discussed in </w:t>
      </w:r>
      <w:r w:rsidR="006B6DA0">
        <w:t xml:space="preserve">section </w:t>
      </w:r>
      <w:r>
        <w:t>5.</w:t>
      </w:r>
      <w:r w:rsidR="00AD26CE">
        <w:t>3</w:t>
      </w:r>
      <w:r>
        <w:t xml:space="preserve"> (Know your system) and </w:t>
      </w:r>
      <w:r w:rsidR="006B6DA0">
        <w:t xml:space="preserve">section </w:t>
      </w:r>
      <w:r>
        <w:t>7.4 (Competency testing) of this guideline.</w:t>
      </w:r>
    </w:p>
    <w:p w:rsidR="00E52208" w:rsidRDefault="00E52208" w:rsidP="00873CAA">
      <w:pPr>
        <w:spacing w:before="0" w:after="160"/>
      </w:pPr>
      <w:r>
        <w:t xml:space="preserve">For agencies intending to gain accreditation for their FR </w:t>
      </w:r>
      <w:r w:rsidR="00096D01">
        <w:t>process</w:t>
      </w:r>
      <w:r>
        <w:t xml:space="preserve"> under ISO 17025:2017 standard, it is a requirement of the standard that all method</w:t>
      </w:r>
      <w:r w:rsidR="007637D9">
        <w:t>s</w:t>
      </w:r>
      <w:r>
        <w:t xml:space="preserve"> are formally validated prior to implementation </w:t>
      </w:r>
      <w:r w:rsidR="00DC706B">
        <w:fldChar w:fldCharType="begin" w:fldLock="1"/>
      </w:r>
      <w:r w:rsidR="00AD26CE">
        <w:instrText>ADDIN CSL_CITATION {"citationItems":[{"id":"ITEM-1","itemData":{"id":"ITEM-1","issued":{"date-parts":[["2017"]]},"publisher":"ISO/IEC 17025:2017","title":"General requirements for the competence of testing and calibration laboraties","type":"legislation"},"uris":["http://www.mendeley.com/documents/?uuid=e9d7ec0e-aaec-46c6-8f5f-7552d7413f62"]}],"mendeley":{"formattedCitation":"[50]","plainTextFormattedCitation":"[50]","previouslyFormattedCitation":"[51]"},"properties":{"noteIndex":0},"schema":"https://github.com/citation-style-language/schema/raw/master/csl-citation.json"}</w:instrText>
      </w:r>
      <w:r w:rsidR="00DC706B">
        <w:fldChar w:fldCharType="separate"/>
      </w:r>
      <w:r w:rsidR="00AD26CE" w:rsidRPr="00AD26CE">
        <w:rPr>
          <w:noProof/>
        </w:rPr>
        <w:t>[50]</w:t>
      </w:r>
      <w:r w:rsidR="00DC706B">
        <w:fldChar w:fldCharType="end"/>
      </w:r>
      <w:r>
        <w:t>.</w:t>
      </w:r>
    </w:p>
    <w:p w:rsidR="00E52208" w:rsidRDefault="00E52208" w:rsidP="00873CAA">
      <w:pPr>
        <w:spacing w:before="0"/>
        <w:jc w:val="left"/>
        <w:rPr>
          <w:rFonts w:eastAsia="Times New Roman"/>
          <w:bCs w:val="0"/>
          <w:lang w:val="en-GB" w:eastAsia="en-GB"/>
        </w:rPr>
      </w:pPr>
      <w:r>
        <w:t>ENFSI Guideline</w:t>
      </w:r>
      <w:r w:rsidRPr="005A48DB">
        <w:rPr>
          <w:rFonts w:eastAsia="Times New Roman"/>
          <w:bCs w:val="0"/>
          <w:lang w:val="en-GB" w:eastAsia="en-GB"/>
        </w:rPr>
        <w:t>s for the single laboratory Validation of Instrumental and Human Based Methods in Forensic Science</w:t>
      </w:r>
      <w:r>
        <w:rPr>
          <w:rFonts w:eastAsia="Times New Roman"/>
          <w:bCs w:val="0"/>
          <w:lang w:val="en-GB" w:eastAsia="en-GB"/>
        </w:rPr>
        <w:t xml:space="preserve"> </w:t>
      </w:r>
      <w:r w:rsidR="00DC706B">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{"citationItems":[{"id":"ITEM-1","itemData":{"author":[{"dropping-particle":"","family":"European Network of Forensic Science Institutes","given":"","non-dropping-particle":"","parse-names":false,"suffix":""}],"id":"ITEM-1","issue":"001","issued":{"date-parts":[["2014"]]},"page":"1-31","title":"Guidelines for the single laboratory Validation of Instrumental and Human Based Methods in Forensic Science","type":"article-journal"},"uris":["http://www.mendeley.com/documents/?uuid=aa48778b-b602-4487-ac4d-d42cd39e306a"]}],"mendeley":{"formattedCitation":"[51]","plainTextFormattedCitation":"[51]","previouslyFormattedCitation":"[52]"},"properties":{"noteIndex":0},"schema":"https://github.com/citation-style-language/schema/raw/master/csl-citation.json"}</w:instrText>
      </w:r>
      <w:r w:rsidR="00DC706B">
        <w:rPr>
          <w:rFonts w:eastAsia="Times New Roman"/>
          <w:bCs w:val="0"/>
          <w:lang w:val="en-GB" w:eastAsia="en-GB"/>
        </w:rPr>
        <w:fldChar w:fldCharType="separate"/>
      </w:r>
      <w:r w:rsidR="00AD26CE" w:rsidRPr="00AD26CE">
        <w:rPr>
          <w:rFonts w:eastAsia="Times New Roman"/>
          <w:bCs w:val="0"/>
          <w:noProof/>
          <w:lang w:val="en-GB" w:eastAsia="en-GB"/>
        </w:rPr>
        <w:t>[51]</w:t>
      </w:r>
      <w:r w:rsidR="00DC706B">
        <w:rPr>
          <w:rFonts w:eastAsia="Times New Roman"/>
          <w:bCs w:val="0"/>
          <w:lang w:val="en-GB" w:eastAsia="en-GB"/>
        </w:rPr>
        <w:fldChar w:fldCharType="end"/>
      </w:r>
      <w:r>
        <w:rPr>
          <w:rFonts w:eastAsia="Times New Roman"/>
          <w:bCs w:val="0"/>
          <w:lang w:val="en-GB" w:eastAsia="en-GB"/>
        </w:rPr>
        <w:t xml:space="preserve"> provides guidance on validation for both quantitative and qualitative methods.</w:t>
      </w:r>
    </w:p>
    <w:p w:rsidR="00E52208" w:rsidRDefault="00E52208" w:rsidP="00873CAA">
      <w:pPr>
        <w:spacing w:before="0"/>
        <w:jc w:val="left"/>
        <w:rPr>
          <w:rFonts w:eastAsia="Times New Roman"/>
          <w:bCs w:val="0"/>
          <w:lang w:val="en-GB" w:eastAsia="en-GB"/>
        </w:rPr>
      </w:pPr>
    </w:p>
    <w:p w:rsidR="00E52208" w:rsidRDefault="00E52208" w:rsidP="00873CAA">
      <w:pPr>
        <w:spacing w:before="0"/>
        <w:jc w:val="left"/>
        <w:rPr>
          <w:rFonts w:eastAsia="Times New Roman"/>
          <w:bCs w:val="0"/>
          <w:lang w:val="en-GB" w:eastAsia="en-GB"/>
        </w:rPr>
      </w:pPr>
      <w:r>
        <w:rPr>
          <w:rFonts w:eastAsia="Times New Roman"/>
          <w:bCs w:val="0"/>
          <w:lang w:val="en-GB" w:eastAsia="en-GB"/>
        </w:rPr>
        <w:t>In addition to the requirements of</w:t>
      </w:r>
      <w:r w:rsidR="007637D9">
        <w:rPr>
          <w:rFonts w:eastAsia="Times New Roman"/>
          <w:bCs w:val="0"/>
          <w:lang w:val="en-GB" w:eastAsia="en-GB"/>
        </w:rPr>
        <w:t xml:space="preserve"> ISO 17025:2017</w:t>
      </w:r>
      <w:r>
        <w:rPr>
          <w:rFonts w:eastAsia="Times New Roman"/>
          <w:bCs w:val="0"/>
          <w:lang w:val="en-GB" w:eastAsia="en-GB"/>
        </w:rPr>
        <w:t xml:space="preserve"> </w:t>
      </w:r>
      <w:r w:rsidR="00DC706B">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{"citationItems":[{"id":"ITEM-1","itemData":{"id":"ITEM-1","issued":{"date-parts":[["2017"]]},"publisher":"ISO/IEC 17025:2017","title":"General requirements for the competence of testing and calibration laboraties","type":"legislation"},"uris":["http://www.mendeley.com/documents/?uuid=e9d7ec0e-aaec-46c6-8f5f-7552d7413f62"]}],"mendeley":{"formattedCitation":"[50]","plainTextFormattedCitation":"[50]","previouslyFormattedCitation":"[51]"},"properties":{"noteIndex":0},"schema":"https://github.com/citation-style-language/schema/raw/master/csl-citation.json"}</w:instrText>
      </w:r>
      <w:r w:rsidR="00DC706B">
        <w:rPr>
          <w:rFonts w:eastAsia="Times New Roman"/>
          <w:bCs w:val="0"/>
          <w:lang w:val="en-GB" w:eastAsia="en-GB"/>
        </w:rPr>
        <w:fldChar w:fldCharType="separate"/>
      </w:r>
      <w:r w:rsidR="00AD26CE" w:rsidRPr="00AD26CE">
        <w:rPr>
          <w:rFonts w:eastAsia="Times New Roman"/>
          <w:bCs w:val="0"/>
          <w:noProof/>
          <w:lang w:val="en-GB" w:eastAsia="en-GB"/>
        </w:rPr>
        <w:t>[50]</w:t>
      </w:r>
      <w:r w:rsidR="00DC706B">
        <w:rPr>
          <w:rFonts w:eastAsia="Times New Roman"/>
          <w:bCs w:val="0"/>
          <w:lang w:val="en-GB" w:eastAsia="en-GB"/>
        </w:rPr>
        <w:fldChar w:fldCharType="end"/>
      </w:r>
      <w:r>
        <w:rPr>
          <w:rFonts w:eastAsia="Times New Roman"/>
          <w:bCs w:val="0"/>
          <w:lang w:val="en-GB" w:eastAsia="en-GB"/>
        </w:rPr>
        <w:t xml:space="preserve"> and </w:t>
      </w:r>
      <w:r w:rsidR="007637D9">
        <w:rPr>
          <w:rFonts w:eastAsia="Times New Roman"/>
          <w:bCs w:val="0"/>
          <w:lang w:val="en-GB" w:eastAsia="en-GB"/>
        </w:rPr>
        <w:t xml:space="preserve">validation </w:t>
      </w:r>
      <w:r>
        <w:rPr>
          <w:rFonts w:eastAsia="Times New Roman"/>
          <w:bCs w:val="0"/>
          <w:lang w:val="en-GB" w:eastAsia="en-GB"/>
        </w:rPr>
        <w:t>guidance provided by</w:t>
      </w:r>
      <w:r w:rsidR="007637D9">
        <w:rPr>
          <w:rFonts w:eastAsia="Times New Roman"/>
          <w:bCs w:val="0"/>
          <w:lang w:val="en-GB" w:eastAsia="en-GB"/>
        </w:rPr>
        <w:t xml:space="preserve"> ENFSI</w:t>
      </w:r>
      <w:r>
        <w:rPr>
          <w:rFonts w:eastAsia="Times New Roman"/>
          <w:bCs w:val="0"/>
          <w:lang w:val="en-GB" w:eastAsia="en-GB"/>
        </w:rPr>
        <w:t xml:space="preserve"> </w:t>
      </w:r>
      <w:r w:rsidR="00DC706B">
        <w:rPr>
          <w:rFonts w:eastAsia="Times New Roman"/>
          <w:bCs w:val="0"/>
          <w:lang w:val="en-GB" w:eastAsia="en-GB"/>
        </w:rPr>
        <w:fldChar w:fldCharType="begin" w:fldLock="1"/>
      </w:r>
      <w:r w:rsidR="00AD26CE">
        <w:rPr>
          <w:rFonts w:eastAsia="Times New Roman"/>
          <w:bCs w:val="0"/>
          <w:lang w:val="en-GB" w:eastAsia="en-GB"/>
        </w:rPr>
        <w:instrText>ADDIN CSL_CITATION {"citationItems":[{"id":"ITEM-1","itemData":{"author":[{"dropping-particle":"","family":"European Network of Forensic Science Institutes","given":"","non-dropping-particle":"","parse-names":false,"suffix":""}],"id":"ITEM-1","issue":"001","issued":{"date-parts":[["2014"]]},"page":"1-31","title":"Guidelines for the single laboratory Validation of Instrumental and Human Based Methods in Forensic Science","type":"article-journal"},"uris":["http://www.mendeley.com/documents/?uuid=aa48778b-b602-4487-ac4d-d42cd39e306a"]}],"mendeley":{"formattedCitation":"[51]","plainTextFormattedCitation":"[51]","previouslyFormattedCitation":"[52]"},"properties":{"noteIndex":0},"schema":"https://github.com/citation-style-language/schema/raw/master/csl-citation.json"}</w:instrText>
      </w:r>
      <w:r w:rsidR="00DC706B">
        <w:rPr>
          <w:rFonts w:eastAsia="Times New Roman"/>
          <w:bCs w:val="0"/>
          <w:lang w:val="en-GB" w:eastAsia="en-GB"/>
        </w:rPr>
        <w:fldChar w:fldCharType="separate"/>
      </w:r>
      <w:r w:rsidR="00AD26CE" w:rsidRPr="00AD26CE">
        <w:rPr>
          <w:rFonts w:eastAsia="Times New Roman"/>
          <w:bCs w:val="0"/>
          <w:noProof/>
          <w:lang w:val="en-GB" w:eastAsia="en-GB"/>
        </w:rPr>
        <w:t>[51]</w:t>
      </w:r>
      <w:r w:rsidR="00DC706B">
        <w:rPr>
          <w:rFonts w:eastAsia="Times New Roman"/>
          <w:bCs w:val="0"/>
          <w:lang w:val="en-GB" w:eastAsia="en-GB"/>
        </w:rPr>
        <w:fldChar w:fldCharType="end"/>
      </w:r>
      <w:r>
        <w:rPr>
          <w:rFonts w:eastAsia="Times New Roman"/>
          <w:bCs w:val="0"/>
          <w:lang w:val="en-GB" w:eastAsia="en-GB"/>
        </w:rPr>
        <w:t xml:space="preserve">, when designing validation studies for FR </w:t>
      </w:r>
      <w:r w:rsidR="00096D01">
        <w:rPr>
          <w:rFonts w:eastAsia="Times New Roman"/>
          <w:bCs w:val="0"/>
          <w:lang w:val="en-GB" w:eastAsia="en-GB"/>
        </w:rPr>
        <w:t>processes</w:t>
      </w:r>
      <w:r>
        <w:rPr>
          <w:rFonts w:eastAsia="Times New Roman"/>
          <w:bCs w:val="0"/>
          <w:lang w:val="en-GB" w:eastAsia="en-GB"/>
        </w:rPr>
        <w:t xml:space="preserve"> the following should also be considered:</w:t>
      </w:r>
    </w:p>
    <w:p w:rsidR="00E52208" w:rsidRPr="005A48DB" w:rsidRDefault="00E52208" w:rsidP="00873CAA">
      <w:pPr>
        <w:pStyle w:val="Listenabsatz"/>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 xml:space="preserve">Validation of FR </w:t>
      </w:r>
      <w:r w:rsidR="00096D01">
        <w:rPr>
          <w:rFonts w:eastAsia="Times New Roman"/>
          <w:bCs w:val="0"/>
          <w:lang w:val="en-GB" w:eastAsia="en-GB"/>
        </w:rPr>
        <w:t>processes</w:t>
      </w:r>
      <w:r>
        <w:rPr>
          <w:rFonts w:eastAsia="Times New Roman"/>
          <w:bCs w:val="0"/>
          <w:lang w:val="en-GB" w:eastAsia="en-GB"/>
        </w:rPr>
        <w:t xml:space="preserve"> should only be conducted using ground truth material that is representative of the types of images that will be encountered in cases.</w:t>
      </w:r>
    </w:p>
    <w:p w:rsidR="00E52208" w:rsidRPr="005A48DB" w:rsidRDefault="00E52208" w:rsidP="00873CAA">
      <w:pPr>
        <w:pStyle w:val="Listenabsatz"/>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A formal procedure for the planning, carrying out, reporting and approval of the validation exercise should be documented prior to starting the validation.</w:t>
      </w:r>
    </w:p>
    <w:p w:rsidR="00E52208" w:rsidRPr="005A48DB" w:rsidRDefault="00E52208" w:rsidP="00873CAA">
      <w:pPr>
        <w:pStyle w:val="Listenabsatz"/>
        <w:numPr>
          <w:ilvl w:val="0"/>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When documenting the validation plan the following should be clearly established:</w:t>
      </w:r>
    </w:p>
    <w:p w:rsidR="00E52208" w:rsidRPr="005A48DB" w:rsidRDefault="00E52208" w:rsidP="00873CAA">
      <w:pPr>
        <w:pStyle w:val="Listenabsatz"/>
        <w:numPr>
          <w:ilvl w:val="1"/>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The requirements of the end-users of the method, which may include the FR user, the investigator and the wider criminal justice system.</w:t>
      </w:r>
    </w:p>
    <w:p w:rsidR="00E52208" w:rsidRPr="005A48DB" w:rsidRDefault="00E52208" w:rsidP="00873CAA">
      <w:pPr>
        <w:pStyle w:val="Listenabsatz"/>
        <w:numPr>
          <w:ilvl w:val="1"/>
          <w:numId w:val="65"/>
        </w:numPr>
        <w:spacing w:before="0"/>
        <w:jc w:val="left"/>
        <w:rPr>
          <w:rFonts w:ascii="Times New Roman" w:eastAsia="Times New Roman" w:hAnsi="Times New Roman" w:cs="Times New Roman"/>
          <w:bCs w:val="0"/>
          <w:sz w:val="24"/>
          <w:szCs w:val="24"/>
          <w:lang w:val="en-GB" w:eastAsia="en-GB"/>
        </w:rPr>
      </w:pPr>
      <w:r>
        <w:rPr>
          <w:rFonts w:eastAsia="Times New Roman"/>
          <w:bCs w:val="0"/>
          <w:lang w:val="en-GB" w:eastAsia="en-GB"/>
        </w:rPr>
        <w:t xml:space="preserve">The specifications for how the method </w:t>
      </w:r>
      <w:proofErr w:type="gramStart"/>
      <w:r>
        <w:rPr>
          <w:rFonts w:eastAsia="Times New Roman"/>
          <w:bCs w:val="0"/>
          <w:lang w:val="en-GB" w:eastAsia="en-GB"/>
        </w:rPr>
        <w:t>meets</w:t>
      </w:r>
      <w:proofErr w:type="gramEnd"/>
      <w:r>
        <w:rPr>
          <w:rFonts w:eastAsia="Times New Roman"/>
          <w:bCs w:val="0"/>
          <w:lang w:val="en-GB" w:eastAsia="en-GB"/>
        </w:rPr>
        <w:t xml:space="preserve"> the end-user’s requirements. Specifications should be single testable statements that can be tested during the validation exercise.</w:t>
      </w:r>
    </w:p>
    <w:p w:rsidR="00E52208" w:rsidRPr="00235843" w:rsidRDefault="00E52208" w:rsidP="00873CAA">
      <w:pPr>
        <w:pStyle w:val="Listenabsatz"/>
        <w:numPr>
          <w:ilvl w:val="1"/>
          <w:numId w:val="65"/>
        </w:numPr>
        <w:spacing w:before="0"/>
        <w:jc w:val="left"/>
        <w:rPr>
          <w:rFonts w:eastAsia="Times New Roman"/>
          <w:bCs w:val="0"/>
          <w:lang w:val="en-GB" w:eastAsia="en-GB"/>
        </w:rPr>
      </w:pPr>
      <w:r>
        <w:rPr>
          <w:rFonts w:eastAsia="Times New Roman"/>
          <w:bCs w:val="0"/>
          <w:lang w:val="en-GB" w:eastAsia="en-GB"/>
        </w:rPr>
        <w:t xml:space="preserve">Acceptance criteria that determine whether testing has satisfied the </w:t>
      </w:r>
      <w:r w:rsidRPr="00235843">
        <w:rPr>
          <w:rFonts w:eastAsia="Times New Roman"/>
          <w:bCs w:val="0"/>
          <w:lang w:val="en-GB" w:eastAsia="en-GB"/>
        </w:rPr>
        <w:t>specifications of the end-user requirements.</w:t>
      </w:r>
    </w:p>
    <w:p w:rsidR="00E52208" w:rsidRPr="00235843" w:rsidRDefault="00E52208" w:rsidP="00873CAA">
      <w:pPr>
        <w:pStyle w:val="Listenabsatz"/>
        <w:numPr>
          <w:ilvl w:val="0"/>
          <w:numId w:val="65"/>
        </w:numPr>
        <w:spacing w:before="0"/>
        <w:jc w:val="left"/>
        <w:rPr>
          <w:rFonts w:eastAsia="Times New Roman"/>
          <w:bCs w:val="0"/>
          <w:lang w:val="en-GB" w:eastAsia="en-GB"/>
        </w:rPr>
      </w:pPr>
      <w:r w:rsidRPr="00235843">
        <w:rPr>
          <w:rFonts w:eastAsia="Times New Roman"/>
          <w:bCs w:val="0"/>
          <w:lang w:val="en-GB" w:eastAsia="en-GB"/>
        </w:rPr>
        <w:t xml:space="preserve">Validation </w:t>
      </w:r>
      <w:r w:rsidR="007637D9">
        <w:rPr>
          <w:rFonts w:eastAsia="Times New Roman"/>
          <w:bCs w:val="0"/>
          <w:lang w:val="en-GB" w:eastAsia="en-GB"/>
        </w:rPr>
        <w:t>tests</w:t>
      </w:r>
      <w:r w:rsidRPr="00235843">
        <w:rPr>
          <w:rFonts w:eastAsia="Times New Roman"/>
          <w:bCs w:val="0"/>
          <w:lang w:val="en-GB" w:eastAsia="en-GB"/>
        </w:rPr>
        <w:t xml:space="preserve"> should only be conducted by competent FR users.</w:t>
      </w:r>
    </w:p>
    <w:p w:rsidR="00E52208" w:rsidRPr="005A48DB" w:rsidRDefault="00E52208" w:rsidP="00873CAA">
      <w:pPr>
        <w:spacing w:before="0"/>
        <w:jc w:val="left"/>
        <w:rPr>
          <w:rFonts w:eastAsia="Times New Roman"/>
          <w:bCs w:val="0"/>
          <w:lang w:val="en-GB" w:eastAsia="en-GB"/>
        </w:rPr>
      </w:pPr>
    </w:p>
    <w:p w:rsidR="00E52208" w:rsidRPr="00235843" w:rsidRDefault="00E52208" w:rsidP="00873CAA">
      <w:pPr>
        <w:spacing w:before="0"/>
        <w:jc w:val="left"/>
        <w:rPr>
          <w:rFonts w:eastAsia="Times New Roman"/>
          <w:bCs w:val="0"/>
          <w:lang w:val="en-GB" w:eastAsia="en-GB"/>
        </w:rPr>
      </w:pPr>
      <w:r w:rsidRPr="005A48DB">
        <w:rPr>
          <w:rFonts w:eastAsia="Times New Roman"/>
          <w:bCs w:val="0"/>
          <w:lang w:val="en-GB" w:eastAsia="en-GB"/>
        </w:rPr>
        <w:t xml:space="preserve">Any </w:t>
      </w:r>
      <w:r>
        <w:rPr>
          <w:rFonts w:eastAsia="Times New Roman"/>
          <w:bCs w:val="0"/>
          <w:lang w:val="en-GB" w:eastAsia="en-GB"/>
        </w:rPr>
        <w:t>m</w:t>
      </w:r>
      <w:r w:rsidRPr="005A48DB">
        <w:rPr>
          <w:rFonts w:eastAsia="Times New Roman"/>
          <w:bCs w:val="0"/>
          <w:lang w:val="en-GB" w:eastAsia="en-GB"/>
        </w:rPr>
        <w:t>ajor changes to</w:t>
      </w:r>
      <w:r>
        <w:rPr>
          <w:rFonts w:eastAsia="Times New Roman"/>
          <w:bCs w:val="0"/>
          <w:lang w:val="en-GB" w:eastAsia="en-GB"/>
        </w:rPr>
        <w:t xml:space="preserve"> agency procedures or updates to software, in particular the FR algorithm may require all or part of the validation exercise to be repeated.</w:t>
      </w:r>
    </w:p>
    <w:p w:rsidR="00E52208" w:rsidRPr="00B31807" w:rsidRDefault="00E52208" w:rsidP="00873CAA"/>
    <w:p w:rsidR="00096D01" w:rsidRDefault="00096D01">
      <w:pPr>
        <w:spacing w:before="0" w:after="160" w:line="259" w:lineRule="auto"/>
        <w:jc w:val="left"/>
      </w:pPr>
      <w:r>
        <w:br w:type="page"/>
      </w:r>
    </w:p>
    <w:p w:rsidR="0057727D" w:rsidRPr="00F268CF" w:rsidRDefault="0057727D" w:rsidP="0057727D"/>
    <w:p w:rsidR="0057727D" w:rsidRDefault="0057727D" w:rsidP="0057727D">
      <w:pPr>
        <w:pStyle w:val="berschrift1"/>
      </w:pPr>
      <w:bookmarkStart w:id="98" w:name="_Toc108012908"/>
      <w:r w:rsidRPr="00F268CF">
        <w:t>REFERENCES</w:t>
      </w:r>
      <w:bookmarkEnd w:id="98"/>
    </w:p>
    <w:p w:rsidR="00AD26CE" w:rsidRPr="00AD26CE" w:rsidRDefault="00DC706B" w:rsidP="00AD26CE">
      <w:pPr>
        <w:widowControl w:val="0"/>
        <w:autoSpaceDE w:val="0"/>
        <w:autoSpaceDN w:val="0"/>
        <w:adjustRightInd w:val="0"/>
        <w:spacing w:line="240" w:lineRule="auto"/>
        <w:ind w:left="640" w:hanging="640"/>
        <w:rPr>
          <w:noProof/>
        </w:rPr>
      </w:pPr>
      <w:r>
        <w:fldChar w:fldCharType="begin" w:fldLock="1"/>
      </w:r>
      <w:r w:rsidR="0078370F">
        <w:instrText xml:space="preserve">ADDIN Mendeley Bibliography CSL_BIBLIOGRAPHY </w:instrText>
      </w:r>
      <w:r>
        <w:fldChar w:fldCharType="separate"/>
      </w:r>
      <w:r w:rsidR="00AD26CE" w:rsidRPr="00AD26CE">
        <w:rPr>
          <w:noProof/>
        </w:rPr>
        <w:t>[1]</w:t>
      </w:r>
      <w:r w:rsidR="00AD26CE" w:rsidRPr="00AD26CE">
        <w:rPr>
          <w:noProof/>
        </w:rPr>
        <w:tab/>
        <w:t>European Network of Forensic Science Institutes, “ENFSI Best Practice Manual for Facial Image Comparison,” 2018.</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w:t>
      </w:r>
      <w:r w:rsidRPr="00AD26CE">
        <w:rPr>
          <w:noProof/>
        </w:rPr>
        <w:tab/>
        <w:t>P. Grother, M. Ngan, and K. Hanaoka, “Face Recognition Vendor Test (FRVT) Part 2: Identification,”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w:t>
      </w:r>
      <w:r w:rsidRPr="00AD26CE">
        <w:rPr>
          <w:noProof/>
        </w:rPr>
        <w:tab/>
        <w:t xml:space="preserve">EU Directive, </w:t>
      </w:r>
      <w:r w:rsidRPr="00AD26CE">
        <w:rPr>
          <w:i/>
          <w:iCs/>
          <w:noProof/>
        </w:rPr>
        <w:t>2016/680 Article 10</w:t>
      </w:r>
      <w:r w:rsidRPr="00AD26CE">
        <w:rPr>
          <w:noProof/>
        </w:rPr>
        <w:t>. Official Journal, 2016.</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w:t>
      </w:r>
      <w:r w:rsidRPr="00AD26CE">
        <w:rPr>
          <w:noProof/>
        </w:rPr>
        <w:tab/>
        <w:t>P. Grother, A. Hom, M. Ngan, and K. Hanaoka, “Ongoing Face Recognition Vendor Test ( FRVT ) Part 5 : Face Image Quality Asssessment,”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[5]</w:t>
      </w:r>
      <w:r w:rsidRPr="00AD26CE">
        <w:rPr>
          <w:noProof/>
        </w:rPr>
        <w:tab/>
        <w:t>Facial Identification Scientific Working Group, “Facial Recognition Systems Operation Assurance : Image Quality Assessment,”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[6]</w:t>
      </w:r>
      <w:r w:rsidRPr="00AD26CE">
        <w:rPr>
          <w:noProof/>
        </w:rPr>
        <w:tab/>
        <w:t>P. Grother, M. Ngan, and K. Hanaoka, “Face Recognition Vendor Test ( FRVT ) Part 3 : Demographic Effects,”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[7]</w:t>
      </w:r>
      <w:r w:rsidRPr="00AD26CE">
        <w:rPr>
          <w:noProof/>
        </w:rPr>
        <w:tab/>
        <w:t>Facial Identification Scientific Working Group, “Understanding and Testing for Face Recognition Systems Operation Assurance,”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[8]</w:t>
      </w:r>
      <w:r w:rsidRPr="00AD26CE">
        <w:rPr>
          <w:noProof/>
        </w:rPr>
        <w:tab/>
        <w:t>Facial Identification Scientific Working Group, “Facial Recognition Systems Methods and Techniques,” 2013.</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[9]</w:t>
      </w:r>
      <w:r w:rsidRPr="00AD26CE">
        <w:rPr>
          <w:noProof/>
        </w:rPr>
        <w:tab/>
      </w:r>
      <w:r w:rsidRPr="00AD26CE">
        <w:rPr>
          <w:i/>
          <w:iCs/>
          <w:noProof/>
        </w:rPr>
        <w:t>Information technology - Biometric data interchange formats - Part 5: Face image data</w:t>
      </w:r>
      <w:r w:rsidRPr="00AD26CE">
        <w:rPr>
          <w:noProof/>
        </w:rPr>
        <w:t>. ISO/IEC 19794-5:2011, 2011.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[10]</w:t>
      </w:r>
      <w:r w:rsidRPr="00AD26CE">
        <w:rPr>
          <w:noProof/>
        </w:rPr>
        <w:tab/>
        <w:t>Facial Identification Scientific Working Group, “Standard guide for capturing facial images for use with facial recognition systems,”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[11]</w:t>
      </w:r>
      <w:r w:rsidRPr="00AD26CE">
        <w:rPr>
          <w:noProof/>
        </w:rPr>
        <w:tab/>
        <w:t>National Police Improvement Agency, “Police Standard for Still Digital Image Capture and Data Interchange of Facial / Mugshot and Scar , Mark &amp; Tattoo Images,” no. May, 2007.</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[12]</w:t>
      </w:r>
      <w:r w:rsidRPr="00AD26CE">
        <w:rPr>
          <w:noProof/>
        </w:rPr>
        <w:tab/>
        <w:t xml:space="preserve">P. Grother, G. Quinn, and J. Phillips, “Multiple-Biometric Evaluation (MBE) 2010: Report on the Evaluation of 2D Still-Image Face Recognition Algorithms,” </w:t>
      </w:r>
      <w:r w:rsidRPr="00AD26CE">
        <w:rPr>
          <w:i/>
          <w:iCs/>
          <w:noProof/>
        </w:rPr>
        <w:t>NIST Interag. Rep. 7709</w:t>
      </w:r>
      <w:r w:rsidRPr="00AD26CE">
        <w:rPr>
          <w:noProof/>
        </w:rPr>
        <w:t>, 2011.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[13]</w:t>
      </w:r>
      <w:r w:rsidRPr="00AD26CE">
        <w:rPr>
          <w:noProof/>
        </w:rPr>
        <w:tab/>
      </w:r>
      <w:r w:rsidRPr="00AD26CE">
        <w:rPr>
          <w:i/>
          <w:iCs/>
          <w:noProof/>
        </w:rPr>
        <w:t>Standard Guide for Forensic Digital Image Processing</w:t>
      </w:r>
      <w:r w:rsidRPr="00AD26CE">
        <w:rPr>
          <w:noProof/>
        </w:rPr>
        <w:t>. ASTM E2825-21,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[14]</w:t>
      </w:r>
      <w:r w:rsidRPr="00AD26CE">
        <w:rPr>
          <w:noProof/>
        </w:rPr>
        <w:tab/>
        <w:t>Facial Identification Scientific Working Group, “Physical Stability of Facial Features of Adults,”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[15]</w:t>
      </w:r>
      <w:r w:rsidRPr="00AD26CE">
        <w:rPr>
          <w:noProof/>
        </w:rPr>
        <w:tab/>
        <w:t xml:space="preserve">K. Ricanek, S. Bhardwaj, and  &amp;michael Sodomsky, “A Review of Face Recognition against Longitudinal Child Faces,” </w:t>
      </w:r>
      <w:r w:rsidRPr="00AD26CE">
        <w:rPr>
          <w:i/>
          <w:iCs/>
          <w:noProof/>
        </w:rPr>
        <w:t>BioSiG 2015</w:t>
      </w:r>
      <w:r w:rsidRPr="00AD26CE">
        <w:rPr>
          <w:noProof/>
        </w:rPr>
        <w:t>, pp. 15–26, 2015.</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[16]</w:t>
      </w:r>
      <w:r w:rsidRPr="00AD26CE">
        <w:rPr>
          <w:noProof/>
        </w:rPr>
        <w:tab/>
        <w:t xml:space="preserve">P. Grother and M. Ngan, “Face Recognition Vendor Test (FRVT),” </w:t>
      </w:r>
      <w:r w:rsidRPr="00AD26CE">
        <w:rPr>
          <w:i/>
          <w:iCs/>
          <w:noProof/>
        </w:rPr>
        <w:t>Natl. Inst. Stand. Technol.</w:t>
      </w:r>
      <w:r w:rsidRPr="00AD26CE">
        <w:rPr>
          <w:noProof/>
        </w:rPr>
        <w:t>, 2014.</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[17]</w:t>
      </w:r>
      <w:r w:rsidRPr="00AD26CE">
        <w:rPr>
          <w:noProof/>
        </w:rPr>
        <w:tab/>
        <w:t>P. Grother, M. Ngan, and K. Hanaoka, “NISTIR 8271 DRAFT SUPPLEMENT Face Recognition Vendor Test (FRVT) Part 2: Identification,” 2022.</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[18]</w:t>
      </w:r>
      <w:r w:rsidRPr="00AD26CE">
        <w:rPr>
          <w:noProof/>
        </w:rPr>
        <w:tab/>
        <w:t>TELEFI Project, “Summary Report of the project ‘Towards the European Level of Exchange of Facial Images,’”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[19]</w:t>
      </w:r>
      <w:r w:rsidRPr="00AD26CE">
        <w:rPr>
          <w:noProof/>
        </w:rPr>
        <w:tab/>
        <w:t xml:space="preserve">R. Heyer, C. Semmler, and A. T. Hendrickson, “Humans and Algorithms for Facial Recognition: The Effects of Candidate List Length and Experience on Performance,” </w:t>
      </w:r>
      <w:r w:rsidRPr="00AD26CE">
        <w:rPr>
          <w:i/>
          <w:iCs/>
          <w:noProof/>
        </w:rPr>
        <w:t>J. Appl. Res. Mem. Cogn.</w:t>
      </w:r>
      <w:r w:rsidRPr="00AD26CE">
        <w:rPr>
          <w:noProof/>
        </w:rPr>
        <w:t>, vol. 7, no. 4, pp. 597–609, 2018.</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[20]</w:t>
      </w:r>
      <w:r w:rsidRPr="00AD26CE">
        <w:rPr>
          <w:noProof/>
        </w:rPr>
        <w:tab/>
        <w:t xml:space="preserve">A. Strathie, A. Mcneill, and D. White, “In the Dock: Chimeric Image Composites </w:t>
      </w:r>
      <w:r w:rsidRPr="00AD26CE">
        <w:rPr>
          <w:noProof/>
        </w:rPr>
        <w:lastRenderedPageBreak/>
        <w:t xml:space="preserve">Reduce Identification Accuracy,” </w:t>
      </w:r>
      <w:r w:rsidRPr="00AD26CE">
        <w:rPr>
          <w:i/>
          <w:iCs/>
          <w:noProof/>
        </w:rPr>
        <w:t>Appl. Cogn. Psychol.</w:t>
      </w:r>
      <w:r w:rsidRPr="00AD26CE">
        <w:rPr>
          <w:noProof/>
        </w:rPr>
        <w:t>, vol. 26, no. 1, pp. 140–148, 2012.</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[21]</w:t>
      </w:r>
      <w:r w:rsidRPr="00AD26CE">
        <w:rPr>
          <w:noProof/>
        </w:rPr>
        <w:tab/>
        <w:t xml:space="preserve">A. Strathie and A. McNeill, “Facial Wipes don’t Wash: Facial Image Comparison by Video Superimposition Reduces the Accuracy of Face Matching Decisions,” </w:t>
      </w:r>
      <w:r w:rsidRPr="00AD26CE">
        <w:rPr>
          <w:i/>
          <w:iCs/>
          <w:noProof/>
        </w:rPr>
        <w:t>Appl. Cogn. Psychol.</w:t>
      </w:r>
      <w:r w:rsidRPr="00AD26CE">
        <w:rPr>
          <w:noProof/>
        </w:rPr>
        <w:t>, vol. 30, no. 4, pp. 504–513, 2016.</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[22]</w:t>
      </w:r>
      <w:r w:rsidRPr="00AD26CE">
        <w:rPr>
          <w:noProof/>
        </w:rPr>
        <w:tab/>
        <w:t xml:space="preserve">R. Moreton and J. Morley, “Investigation into the use of photoanthropometry in facial image comparison,” </w:t>
      </w:r>
      <w:r w:rsidRPr="00AD26CE">
        <w:rPr>
          <w:i/>
          <w:iCs/>
          <w:noProof/>
        </w:rPr>
        <w:t>Forensic Sci. Int.</w:t>
      </w:r>
      <w:r w:rsidRPr="00AD26CE">
        <w:rPr>
          <w:noProof/>
        </w:rPr>
        <w:t>, vol. 212, no. 1–3, pp. 231–237, 2011.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[23]</w:t>
      </w:r>
      <w:r w:rsidRPr="00AD26CE">
        <w:rPr>
          <w:noProof/>
        </w:rPr>
        <w:tab/>
        <w:t xml:space="preserve">R. S. S. Kramer, J. Mulgrew, and M. G. Reynolds, “Unfamiliar face matching with photographs of infants and children,” </w:t>
      </w:r>
      <w:r w:rsidRPr="00AD26CE">
        <w:rPr>
          <w:i/>
          <w:iCs/>
          <w:noProof/>
        </w:rPr>
        <w:t>PeerJ</w:t>
      </w:r>
      <w:r w:rsidRPr="00AD26CE">
        <w:rPr>
          <w:noProof/>
        </w:rPr>
        <w:t>, vol. 2018, no. 6, pp. 1–25, 2018.</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[24]</w:t>
      </w:r>
      <w:r w:rsidRPr="00AD26CE">
        <w:rPr>
          <w:noProof/>
        </w:rPr>
        <w:tab/>
        <w:t xml:space="preserve">D. Michalski, R. Heyer, and C. Semmler, “The performance of practitioners conducting facial comparisons on images of children across age,” </w:t>
      </w:r>
      <w:r w:rsidRPr="00AD26CE">
        <w:rPr>
          <w:i/>
          <w:iCs/>
          <w:noProof/>
        </w:rPr>
        <w:t>PLoS One</w:t>
      </w:r>
      <w:r w:rsidRPr="00AD26CE">
        <w:rPr>
          <w:noProof/>
        </w:rPr>
        <w:t>, vol. 14, no. 11, pp. 1–17,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[25]</w:t>
      </w:r>
      <w:r w:rsidRPr="00AD26CE">
        <w:rPr>
          <w:noProof/>
        </w:rPr>
        <w:tab/>
        <w:t xml:space="preserve">C. Wilkinson, “Juvenile facial reconstruction,” in </w:t>
      </w:r>
      <w:r w:rsidRPr="00AD26CE">
        <w:rPr>
          <w:i/>
          <w:iCs/>
          <w:noProof/>
        </w:rPr>
        <w:t>Craniofacial Identification</w:t>
      </w:r>
      <w:r w:rsidRPr="00AD26CE">
        <w:rPr>
          <w:noProof/>
        </w:rPr>
        <w:t>, C. Wilkinson and C. Rynn, Eds. Cambridge University Press, 2012, pp. 254–260.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[26]</w:t>
      </w:r>
      <w:r w:rsidRPr="00AD26CE">
        <w:rPr>
          <w:noProof/>
        </w:rPr>
        <w:tab/>
        <w:t>Facial Identification Scientific Working Group, “Standard Practice / Guide for Image Processing to Improve Automated Facial Recognition Search Performance,”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[27]</w:t>
      </w:r>
      <w:r w:rsidRPr="00AD26CE">
        <w:rPr>
          <w:noProof/>
        </w:rPr>
        <w:tab/>
        <w:t>Facial Identification Scientific Working Group, “Minimum Guidelines for Facial Image Comparison Documentation,”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[28]</w:t>
      </w:r>
      <w:r w:rsidRPr="00AD26CE">
        <w:rPr>
          <w:noProof/>
        </w:rPr>
        <w:tab/>
        <w:t xml:space="preserve">A. W. Young and A. M. Burton, “Are We Face Experts?,” </w:t>
      </w:r>
      <w:r w:rsidRPr="00AD26CE">
        <w:rPr>
          <w:i/>
          <w:iCs/>
          <w:noProof/>
        </w:rPr>
        <w:t>Trends Cogn. Sci.</w:t>
      </w:r>
      <w:r w:rsidRPr="00AD26CE">
        <w:rPr>
          <w:noProof/>
        </w:rPr>
        <w:t>, vol. 22, no. 2, pp. 100–110, 2018.</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[29]</w:t>
      </w:r>
      <w:r w:rsidRPr="00AD26CE">
        <w:rPr>
          <w:noProof/>
        </w:rPr>
        <w:tab/>
        <w:t xml:space="preserve">D. White, J. D. Dunn, A. C. Schmid, and R. I. Kemp, “Error rates in users of automatic face recognition software,” </w:t>
      </w:r>
      <w:r w:rsidRPr="00AD26CE">
        <w:rPr>
          <w:i/>
          <w:iCs/>
          <w:noProof/>
        </w:rPr>
        <w:t>PLoS One</w:t>
      </w:r>
      <w:r w:rsidRPr="00AD26CE">
        <w:rPr>
          <w:noProof/>
        </w:rPr>
        <w:t>, vol. 10, no. 10, 2015.</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[30]</w:t>
      </w:r>
      <w:r w:rsidRPr="00AD26CE">
        <w:rPr>
          <w:noProof/>
        </w:rPr>
        <w:tab/>
        <w:t xml:space="preserve">A. Towler, R. I. Kemp, and D. White, “Unfamiliar Face Matching Systems in Applied Settings,” in </w:t>
      </w:r>
      <w:r w:rsidRPr="00AD26CE">
        <w:rPr>
          <w:i/>
          <w:iCs/>
          <w:noProof/>
        </w:rPr>
        <w:t>Face Processing: Systems, Disorders and Cultural Difficulties</w:t>
      </w:r>
      <w:r w:rsidRPr="00AD26CE">
        <w:rPr>
          <w:noProof/>
        </w:rPr>
        <w:t>, M. Bindemann and A. M. Megreya, Eds. Nova Science Publishers, 2017, pp. 21–40.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[31]</w:t>
      </w:r>
      <w:r w:rsidRPr="00AD26CE">
        <w:rPr>
          <w:noProof/>
        </w:rPr>
        <w:tab/>
        <w:t>Facial Identification Scientific Working Group, “Guide for Role-Based Training in Facial Comparison,”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[32]</w:t>
      </w:r>
      <w:r w:rsidRPr="00AD26CE">
        <w:rPr>
          <w:noProof/>
        </w:rPr>
        <w:tab/>
        <w:t xml:space="preserve">D. White, A. Towler, and R. I. Kemp, “Understanding professional expertise in unfamiliar face matching,” in </w:t>
      </w:r>
      <w:r w:rsidRPr="00AD26CE">
        <w:rPr>
          <w:i/>
          <w:iCs/>
          <w:noProof/>
        </w:rPr>
        <w:t>Forensic Face Matching: Research and practice</w:t>
      </w:r>
      <w:r w:rsidRPr="00AD26CE">
        <w:rPr>
          <w:noProof/>
        </w:rPr>
        <w:t>, M. Bindemann, Ed. Oxford University Press,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[33]</w:t>
      </w:r>
      <w:r w:rsidRPr="00AD26CE">
        <w:rPr>
          <w:noProof/>
        </w:rPr>
        <w:tab/>
        <w:t xml:space="preserve">R. Moreton, C. Havard, A. Strathie, and G. Pike, “An International Survey of Applied Face-Matching Training Courses,” </w:t>
      </w:r>
      <w:r w:rsidRPr="00AD26CE">
        <w:rPr>
          <w:i/>
          <w:iCs/>
          <w:noProof/>
        </w:rPr>
        <w:t>Forensic Sci. Int.</w:t>
      </w:r>
      <w:r w:rsidRPr="00AD26CE">
        <w:rPr>
          <w:noProof/>
        </w:rPr>
        <w:t>, vol. 327, p. 110947,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[34]</w:t>
      </w:r>
      <w:r w:rsidRPr="00AD26CE">
        <w:rPr>
          <w:noProof/>
        </w:rPr>
        <w:tab/>
        <w:t>R. Moreton, G. Pike, and C. Havard, “A task</w:t>
      </w:r>
      <w:r w:rsidRPr="00AD26CE">
        <w:rPr>
          <w:rFonts w:ascii="Cambria Math" w:hAnsi="Cambria Math" w:cs="Cambria Math"/>
          <w:noProof/>
        </w:rPr>
        <w:t>‐</w:t>
      </w:r>
      <w:r w:rsidRPr="00AD26CE">
        <w:rPr>
          <w:noProof/>
        </w:rPr>
        <w:t xml:space="preserve"> and role</w:t>
      </w:r>
      <w:r w:rsidRPr="00AD26CE">
        <w:rPr>
          <w:rFonts w:ascii="Cambria Math" w:hAnsi="Cambria Math" w:cs="Cambria Math"/>
          <w:noProof/>
        </w:rPr>
        <w:t>‐</w:t>
      </w:r>
      <w:r w:rsidRPr="00AD26CE">
        <w:rPr>
          <w:noProof/>
        </w:rPr>
        <w:t>based perspective on super</w:t>
      </w:r>
      <w:r w:rsidRPr="00AD26CE">
        <w:rPr>
          <w:rFonts w:ascii="Cambria Math" w:hAnsi="Cambria Math" w:cs="Cambria Math"/>
          <w:noProof/>
        </w:rPr>
        <w:t>‐</w:t>
      </w:r>
      <w:r w:rsidRPr="00AD26CE">
        <w:rPr>
          <w:noProof/>
        </w:rPr>
        <w:t>recognizers: Commentary on ‘Super</w:t>
      </w:r>
      <w:r w:rsidRPr="00AD26CE">
        <w:rPr>
          <w:rFonts w:ascii="Cambria Math" w:hAnsi="Cambria Math" w:cs="Cambria Math"/>
          <w:noProof/>
        </w:rPr>
        <w:t>‐</w:t>
      </w:r>
      <w:r w:rsidRPr="00AD26CE">
        <w:rPr>
          <w:noProof/>
        </w:rPr>
        <w:t xml:space="preserve">recognizers: From the laboratory to the world and back again,’” </w:t>
      </w:r>
      <w:r w:rsidRPr="00AD26CE">
        <w:rPr>
          <w:i/>
          <w:iCs/>
          <w:noProof/>
        </w:rPr>
        <w:t>Br. J. Psychol.</w:t>
      </w:r>
      <w:r w:rsidRPr="00AD26CE">
        <w:rPr>
          <w:noProof/>
        </w:rPr>
        <w:t>, p. bjop.12394, Mar.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[35]</w:t>
      </w:r>
      <w:r w:rsidRPr="00AD26CE">
        <w:rPr>
          <w:noProof/>
        </w:rPr>
        <w:tab/>
        <w:t xml:space="preserve">A. Towler </w:t>
      </w:r>
      <w:r w:rsidRPr="00AD26CE">
        <w:rPr>
          <w:i/>
          <w:iCs/>
          <w:noProof/>
        </w:rPr>
        <w:t>et al.</w:t>
      </w:r>
      <w:r w:rsidRPr="00AD26CE">
        <w:rPr>
          <w:noProof/>
        </w:rPr>
        <w:t xml:space="preserve">, “Do professional facial image comparison training courses work?,” </w:t>
      </w:r>
      <w:r w:rsidRPr="00AD26CE">
        <w:rPr>
          <w:i/>
          <w:iCs/>
          <w:noProof/>
        </w:rPr>
        <w:t>PLoS One</w:t>
      </w:r>
      <w:r w:rsidRPr="00AD26CE">
        <w:rPr>
          <w:noProof/>
        </w:rPr>
        <w:t>, vol. 14, no. 2, pp. 1–17,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[36]</w:t>
      </w:r>
      <w:r w:rsidRPr="00AD26CE">
        <w:rPr>
          <w:noProof/>
        </w:rPr>
        <w:tab/>
        <w:t xml:space="preserve">R. Moreton, “Forensic face matching: Procedures and application,” in </w:t>
      </w:r>
      <w:r w:rsidRPr="00AD26CE">
        <w:rPr>
          <w:i/>
          <w:iCs/>
          <w:noProof/>
        </w:rPr>
        <w:t>Forensic Face Matching</w:t>
      </w:r>
      <w:r w:rsidRPr="00AD26CE">
        <w:rPr>
          <w:noProof/>
        </w:rPr>
        <w:t>, M. Bindemann, Ed. Oxford University Press,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[37]</w:t>
      </w:r>
      <w:r w:rsidRPr="00AD26CE">
        <w:rPr>
          <w:noProof/>
        </w:rPr>
        <w:tab/>
        <w:t xml:space="preserve">R. Russell, B. Duchaine, and K. Nakayama, “Super-recognizers: people with </w:t>
      </w:r>
      <w:r w:rsidRPr="00AD26CE">
        <w:rPr>
          <w:noProof/>
        </w:rPr>
        <w:lastRenderedPageBreak/>
        <w:t xml:space="preserve">extraordinary face recognition ability.,” </w:t>
      </w:r>
      <w:r w:rsidRPr="00AD26CE">
        <w:rPr>
          <w:i/>
          <w:iCs/>
          <w:noProof/>
        </w:rPr>
        <w:t>Psychon. Bull. Rev.</w:t>
      </w:r>
      <w:r w:rsidRPr="00AD26CE">
        <w:rPr>
          <w:noProof/>
        </w:rPr>
        <w:t>, vol. 16, no. 2, pp. 252–257, 2009.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[38]</w:t>
      </w:r>
      <w:r w:rsidRPr="00AD26CE">
        <w:rPr>
          <w:noProof/>
        </w:rPr>
        <w:tab/>
        <w:t xml:space="preserve">S. Bate and J. J. Tree, “The definition and diagnosis of developmental prosopagnosia,” </w:t>
      </w:r>
      <w:r w:rsidRPr="00AD26CE">
        <w:rPr>
          <w:i/>
          <w:iCs/>
          <w:noProof/>
        </w:rPr>
        <w:t>Q. J. Exp. Psychol.</w:t>
      </w:r>
      <w:r w:rsidRPr="00AD26CE">
        <w:rPr>
          <w:noProof/>
        </w:rPr>
        <w:t>, vol. 70, no. 2, pp. 193–200, 2017.</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[39]</w:t>
      </w:r>
      <w:r w:rsidRPr="00AD26CE">
        <w:rPr>
          <w:noProof/>
        </w:rPr>
        <w:tab/>
        <w:t xml:space="preserve">A. M. Burton, D. White, and A. McNeill, “The Glasgow Face Matching Test.,” </w:t>
      </w:r>
      <w:r w:rsidRPr="00AD26CE">
        <w:rPr>
          <w:i/>
          <w:iCs/>
          <w:noProof/>
        </w:rPr>
        <w:t>Behav. Res. Methods</w:t>
      </w:r>
      <w:r w:rsidRPr="00AD26CE">
        <w:rPr>
          <w:noProof/>
        </w:rPr>
        <w:t>, vol. 42, no. 1, pp. 286–291, 2010.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[40]</w:t>
      </w:r>
      <w:r w:rsidRPr="00AD26CE">
        <w:rPr>
          <w:noProof/>
        </w:rPr>
        <w:tab/>
        <w:t xml:space="preserve">M. C. Fysh and M. Bindemann, “The Kent Face Matching Test,” </w:t>
      </w:r>
      <w:r w:rsidRPr="00AD26CE">
        <w:rPr>
          <w:i/>
          <w:iCs/>
          <w:noProof/>
        </w:rPr>
        <w:t>Br. J. Psychol.</w:t>
      </w:r>
      <w:r w:rsidRPr="00AD26CE">
        <w:rPr>
          <w:noProof/>
        </w:rPr>
        <w:t>, pp. 1–13, 2017.</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[41]</w:t>
      </w:r>
      <w:r w:rsidRPr="00AD26CE">
        <w:rPr>
          <w:noProof/>
        </w:rPr>
        <w:tab/>
        <w:t xml:space="preserve">D. White, D. Guilbert, V. P. L. Varela, R. Jenkins, and A. M. Burton, “GFMT2: A psychometric measure of face matching ability,” </w:t>
      </w:r>
      <w:r w:rsidRPr="00AD26CE">
        <w:rPr>
          <w:i/>
          <w:iCs/>
          <w:noProof/>
        </w:rPr>
        <w:t>Behav. Res. Methods</w:t>
      </w:r>
      <w:r w:rsidRPr="00AD26CE">
        <w:rPr>
          <w:noProof/>
        </w:rPr>
        <w:t>,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[42]</w:t>
      </w:r>
      <w:r w:rsidRPr="00AD26CE">
        <w:rPr>
          <w:noProof/>
        </w:rPr>
        <w:tab/>
        <w:t>J. D. Dunn, S. Summersby, A. Towler, J. Davis, and D. White, “UNSW Face Test: A screening tool for super-recognizers,” pp. 1–19,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[43]</w:t>
      </w:r>
      <w:r w:rsidRPr="00AD26CE">
        <w:rPr>
          <w:noProof/>
        </w:rPr>
        <w:tab/>
        <w:t xml:space="preserve">M. Ramon, A. K. Bobak, and D. White, “Super-recognizers: From the lab to the world and back again,” </w:t>
      </w:r>
      <w:r w:rsidRPr="00AD26CE">
        <w:rPr>
          <w:i/>
          <w:iCs/>
          <w:noProof/>
        </w:rPr>
        <w:t>Br. J. Psychol.</w:t>
      </w:r>
      <w:r w:rsidRPr="00AD26CE">
        <w:rPr>
          <w:noProof/>
        </w:rPr>
        <w:t>, vol. 110, no. 3, pp. 461–479, 2019.</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[44]</w:t>
      </w:r>
      <w:r w:rsidRPr="00AD26CE">
        <w:rPr>
          <w:noProof/>
        </w:rPr>
        <w:tab/>
        <w:t xml:space="preserve">M. C. Fysh, L. Stacchi, and M. Ramon, “Differences between and within individuals, and subprocesses of face cognition: implications for theory, research and personnel selection,” </w:t>
      </w:r>
      <w:r w:rsidRPr="00AD26CE">
        <w:rPr>
          <w:i/>
          <w:iCs/>
          <w:noProof/>
        </w:rPr>
        <w:t>R. Soc. Open Sci.</w:t>
      </w:r>
      <w:r w:rsidRPr="00AD26CE">
        <w:rPr>
          <w:noProof/>
        </w:rPr>
        <w:t>, vol. 7, no. 9, p. 200233, 2020.</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[45]</w:t>
      </w:r>
      <w:r w:rsidRPr="00AD26CE">
        <w:rPr>
          <w:noProof/>
        </w:rPr>
        <w:tab/>
        <w:t>R. Moreton, “Expertise in Applied Face Matching: Training, Forensic Examiners, Super Matchers and Algorithms,” The Open University,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[46]</w:t>
      </w:r>
      <w:r w:rsidRPr="00AD26CE">
        <w:rPr>
          <w:noProof/>
        </w:rPr>
        <w:tab/>
        <w:t xml:space="preserve">A. Towler, D. White, and R. Kemp, “Can face identification ability be trained? Evidence for two routes to expertise,” in </w:t>
      </w:r>
      <w:r w:rsidRPr="00AD26CE">
        <w:rPr>
          <w:i/>
          <w:iCs/>
          <w:noProof/>
        </w:rPr>
        <w:t>Forensic Face Matching</w:t>
      </w:r>
      <w:r w:rsidRPr="00AD26CE">
        <w:rPr>
          <w:noProof/>
        </w:rPr>
        <w:t>, M. Bindemann, Ed. Oxford University Press, 2021.</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[47]</w:t>
      </w:r>
      <w:r w:rsidRPr="00AD26CE">
        <w:rPr>
          <w:noProof/>
        </w:rPr>
        <w:tab/>
        <w:t xml:space="preserve">D. White, R. I. Kemp, R. Jenkins, and A. M. Burton, “Feedback training for facial image comparison,” </w:t>
      </w:r>
      <w:r w:rsidRPr="00AD26CE">
        <w:rPr>
          <w:i/>
          <w:iCs/>
          <w:noProof/>
        </w:rPr>
        <w:t>Psychon. Bull. {&amp;} Rev.</w:t>
      </w:r>
      <w:r w:rsidRPr="00AD26CE">
        <w:rPr>
          <w:noProof/>
        </w:rPr>
        <w:t>, vol. 21, no. 1, pp. 100–106, 2014.</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[48]</w:t>
      </w:r>
      <w:r w:rsidRPr="00AD26CE">
        <w:rPr>
          <w:noProof/>
        </w:rPr>
        <w:tab/>
        <w:t xml:space="preserve">A. J. Dowsett and A. M. Burton, “Unfamiliar face matching: Pairs out-perform individuals and provide a route to training,” </w:t>
      </w:r>
      <w:r w:rsidRPr="00AD26CE">
        <w:rPr>
          <w:i/>
          <w:iCs/>
          <w:noProof/>
        </w:rPr>
        <w:t>Br. J. Psychol.</w:t>
      </w:r>
      <w:r w:rsidRPr="00AD26CE">
        <w:rPr>
          <w:noProof/>
        </w:rPr>
        <w:t>, vol. 106, no. 3, pp. 433–445, 2015.</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[49]</w:t>
      </w:r>
      <w:r w:rsidRPr="00AD26CE">
        <w:rPr>
          <w:noProof/>
        </w:rPr>
        <w:tab/>
        <w:t xml:space="preserve">K. A. Martire and R. I. Kemp, “Considerations when designing human performance tests in the forensic sciences,” </w:t>
      </w:r>
      <w:r w:rsidRPr="00AD26CE">
        <w:rPr>
          <w:i/>
          <w:iCs/>
          <w:noProof/>
        </w:rPr>
        <w:t>Aust. J. Forensic Sci.</w:t>
      </w:r>
      <w:r w:rsidRPr="00AD26CE">
        <w:rPr>
          <w:noProof/>
        </w:rPr>
        <w:t>, pp. 1–17, Nov. 2016.</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[50]</w:t>
      </w:r>
      <w:r w:rsidRPr="00AD26CE">
        <w:rPr>
          <w:noProof/>
        </w:rPr>
        <w:tab/>
      </w:r>
      <w:r w:rsidRPr="00AD26CE">
        <w:rPr>
          <w:i/>
          <w:iCs/>
          <w:noProof/>
        </w:rPr>
        <w:t>General requirements for the competence of testing and calibration laboraties</w:t>
      </w:r>
      <w:r w:rsidRPr="00AD26CE">
        <w:rPr>
          <w:noProof/>
        </w:rPr>
        <w:t>. ISO/IEC 17025:2017, 2017.</w:t>
      </w:r>
    </w:p>
    <w:p w:rsidR="00AD26CE" w:rsidRPr="00AD26CE" w:rsidRDefault="00AD26CE" w:rsidP="00AD26CE">
      <w:pPr>
        <w:widowControl w:val="0"/>
        <w:autoSpaceDE w:val="0"/>
        <w:autoSpaceDN w:val="0"/>
        <w:adjustRightInd w:val="0"/>
        <w:spacing w:line="240" w:lineRule="auto"/>
        <w:ind w:left="640" w:hanging="640"/>
        <w:rPr>
          <w:noProof/>
        </w:rPr>
      </w:pPr>
      <w:r w:rsidRPr="00AD26CE">
        <w:rPr>
          <w:noProof/>
        </w:rPr>
        <w:t>[51]</w:t>
      </w:r>
      <w:r w:rsidRPr="00AD26CE">
        <w:rPr>
          <w:noProof/>
        </w:rPr>
        <w:tab/>
        <w:t>European Network of Forensic Science Institutes, “Guidelines for the single laboratory Validation of Instrumental and Human Based Methods in Forensic Science,” no. 001, pp. 1–31, 2014.</w:t>
      </w:r>
    </w:p>
    <w:p w:rsidR="0078370F" w:rsidRPr="0078370F" w:rsidRDefault="00DC706B" w:rsidP="00AD26CE">
      <w:pPr>
        <w:widowControl w:val="0"/>
        <w:autoSpaceDE w:val="0"/>
        <w:autoSpaceDN w:val="0"/>
        <w:adjustRightInd w:val="0"/>
        <w:spacing w:line="240" w:lineRule="auto"/>
        <w:ind w:left="640" w:hanging="640"/>
      </w:pPr>
      <w:r>
        <w:fldChar w:fldCharType="end"/>
      </w:r>
    </w:p>
    <w:p w:rsidR="00BC0A09" w:rsidRPr="00BC0A09" w:rsidRDefault="00BC0A09" w:rsidP="00BC0A09"/>
    <w:p w:rsidR="00E52208" w:rsidRDefault="00E52208">
      <w:pPr>
        <w:spacing w:before="0" w:after="160" w:line="259" w:lineRule="auto"/>
        <w:jc w:val="left"/>
      </w:pPr>
      <w:r>
        <w:br w:type="page"/>
      </w:r>
    </w:p>
    <w:p w:rsidR="005762CC" w:rsidRPr="00F268CF" w:rsidRDefault="005762CC" w:rsidP="00E52208">
      <w:pPr>
        <w:widowControl w:val="0"/>
        <w:autoSpaceDE w:val="0"/>
        <w:autoSpaceDN w:val="0"/>
        <w:adjustRightInd w:val="0"/>
        <w:spacing w:line="240" w:lineRule="auto"/>
        <w:ind w:left="640" w:hanging="640"/>
      </w:pPr>
    </w:p>
    <w:p w:rsidR="005762CC" w:rsidRPr="00F268CF" w:rsidRDefault="005762CC" w:rsidP="00685A83">
      <w:pPr>
        <w:pStyle w:val="berschrift1"/>
      </w:pPr>
      <w:bookmarkStart w:id="99" w:name="_Toc108012909"/>
      <w:r w:rsidRPr="00F268CF">
        <w:t>AMENDMENTS AGAINST PREVIOUS VERSION</w:t>
      </w:r>
      <w:bookmarkEnd w:id="99"/>
    </w:p>
    <w:p w:rsidR="005762CC" w:rsidRPr="00F268CF" w:rsidRDefault="005762CC" w:rsidP="00F05DE6">
      <w:r w:rsidRPr="00F268CF">
        <w:t>None.</w:t>
      </w:r>
    </w:p>
    <w:p w:rsidR="005762CC" w:rsidRPr="00F268CF" w:rsidRDefault="005762CC" w:rsidP="00F05DE6"/>
    <w:p w:rsidR="005762CC" w:rsidRPr="00F268CF" w:rsidRDefault="005762CC" w:rsidP="00F05DE6"/>
    <w:p w:rsidR="000526CF" w:rsidRPr="00F268CF" w:rsidRDefault="000526CF" w:rsidP="00F05DE6"/>
    <w:p w:rsidR="00071539" w:rsidRPr="00F268CF" w:rsidRDefault="00071539"/>
    <w:sectPr w:rsidR="00071539" w:rsidRPr="00F268CF" w:rsidSect="00AB325C">
      <w:footerReference w:type="default" r:id="rId21"/>
      <w:footerReference w:type="first" r:id="rId22"/>
      <w:endnotePr>
        <w:numFmt w:val="decimal"/>
      </w:endnotePr>
      <w:pgSz w:w="11906" w:h="16838"/>
      <w:pgMar w:top="2016" w:right="1699" w:bottom="1411" w:left="1699" w:header="706" w:footer="706"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F05" w:rsidRDefault="003D7F05" w:rsidP="00F05DE6">
      <w:r>
        <w:separator/>
      </w:r>
    </w:p>
  </w:endnote>
  <w:endnote w:type="continuationSeparator" w:id="0">
    <w:p w:rsidR="003D7F05" w:rsidRDefault="003D7F05" w:rsidP="00F0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29724363"/>
      <w:docPartObj>
        <w:docPartGallery w:val="Page Numbers (Bottom of Page)"/>
        <w:docPartUnique/>
      </w:docPartObj>
    </w:sdtPr>
    <w:sdtEndPr>
      <w:rPr>
        <w:rStyle w:val="Seitenzahl"/>
      </w:rPr>
    </w:sdtEndPr>
    <w:sdtContent>
      <w:p w:rsidR="000C6550" w:rsidRDefault="00DC706B" w:rsidP="00B7515A">
        <w:pPr>
          <w:pStyle w:val="Fuzeile"/>
          <w:framePr w:wrap="none" w:vAnchor="text" w:hAnchor="margin" w:xAlign="right" w:y="1"/>
          <w:rPr>
            <w:rStyle w:val="Seitenzahl"/>
          </w:rPr>
        </w:pPr>
        <w:r>
          <w:rPr>
            <w:rStyle w:val="Seitenzahl"/>
          </w:rPr>
          <w:fldChar w:fldCharType="begin"/>
        </w:r>
        <w:r w:rsidR="000C6550">
          <w:rPr>
            <w:rStyle w:val="Seitenzahl"/>
          </w:rPr>
          <w:instrText xml:space="preserve"> PAGE </w:instrText>
        </w:r>
        <w:r>
          <w:rPr>
            <w:rStyle w:val="Seitenzahl"/>
          </w:rPr>
          <w:fldChar w:fldCharType="separate"/>
        </w:r>
        <w:r w:rsidR="000C6550">
          <w:rPr>
            <w:rStyle w:val="Seitenzahl"/>
            <w:noProof/>
          </w:rPr>
          <w:t>3</w:t>
        </w:r>
        <w:r>
          <w:rPr>
            <w:rStyle w:val="Seitenzahl"/>
          </w:rPr>
          <w:fldChar w:fldCharType="end"/>
        </w:r>
      </w:p>
    </w:sdtContent>
  </w:sdt>
  <w:p w:rsidR="000C6550" w:rsidRDefault="000C6550" w:rsidP="00873CA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550" w:rsidRDefault="000C655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550" w:rsidRDefault="000C655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765480"/>
      <w:docPartObj>
        <w:docPartGallery w:val="Page Numbers (Bottom of Page)"/>
        <w:docPartUnique/>
      </w:docPartObj>
    </w:sdtPr>
    <w:sdtEndPr>
      <w:rPr>
        <w:noProof/>
      </w:rPr>
    </w:sdtEndPr>
    <w:sdtContent>
      <w:p w:rsidR="000C6550" w:rsidRDefault="00DC706B">
        <w:pPr>
          <w:pStyle w:val="Fuzeile"/>
          <w:jc w:val="right"/>
        </w:pPr>
        <w:r>
          <w:fldChar w:fldCharType="begin"/>
        </w:r>
        <w:r w:rsidR="000C6550">
          <w:instrText xml:space="preserve"> PAGE   \* MERGEFORMAT </w:instrText>
        </w:r>
        <w:r>
          <w:fldChar w:fldCharType="separate"/>
        </w:r>
        <w:r w:rsidR="00190488">
          <w:rPr>
            <w:noProof/>
          </w:rPr>
          <w:t>8</w:t>
        </w:r>
        <w:r>
          <w:rPr>
            <w:noProof/>
          </w:rPr>
          <w:fldChar w:fldCharType="end"/>
        </w:r>
      </w:p>
    </w:sdtContent>
  </w:sdt>
  <w:p w:rsidR="000C6550" w:rsidRDefault="000C6550" w:rsidP="00F05D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826442"/>
      <w:docPartObj>
        <w:docPartGallery w:val="Page Numbers (Bottom of Page)"/>
        <w:docPartUnique/>
      </w:docPartObj>
    </w:sdtPr>
    <w:sdtEndPr>
      <w:rPr>
        <w:noProof/>
      </w:rPr>
    </w:sdtEndPr>
    <w:sdtContent>
      <w:p w:rsidR="006222F2" w:rsidRDefault="00DC706B">
        <w:pPr>
          <w:pStyle w:val="Fuzeile"/>
          <w:jc w:val="right"/>
        </w:pPr>
        <w:r>
          <w:fldChar w:fldCharType="begin"/>
        </w:r>
        <w:r w:rsidR="006222F2">
          <w:instrText xml:space="preserve"> PAGE   \* MERGEFORMAT </w:instrText>
        </w:r>
        <w:r>
          <w:fldChar w:fldCharType="separate"/>
        </w:r>
        <w:r w:rsidR="00190488">
          <w:rPr>
            <w:noProof/>
          </w:rPr>
          <w:t>1</w:t>
        </w:r>
        <w:r>
          <w:rPr>
            <w:noProof/>
          </w:rPr>
          <w:fldChar w:fldCharType="end"/>
        </w:r>
      </w:p>
    </w:sdtContent>
  </w:sdt>
  <w:p w:rsidR="006222F2" w:rsidRDefault="006222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F05" w:rsidRDefault="003D7F05" w:rsidP="00F05DE6">
      <w:r>
        <w:separator/>
      </w:r>
    </w:p>
  </w:footnote>
  <w:footnote w:type="continuationSeparator" w:id="0">
    <w:p w:rsidR="003D7F05" w:rsidRDefault="003D7F05" w:rsidP="00F05DE6">
      <w:r>
        <w:continuationSeparator/>
      </w:r>
    </w:p>
  </w:footnote>
  <w:footnote w:id="1">
    <w:p w:rsidR="000C6550" w:rsidRPr="00221F91" w:rsidRDefault="000C6550" w:rsidP="00221F91">
      <w:pPr>
        <w:pStyle w:val="StandardWeb"/>
        <w:rPr>
          <w:rFonts w:ascii="Arial" w:hAnsi="Arial" w:cs="Arial"/>
          <w:i/>
          <w:color w:val="000000"/>
          <w:sz w:val="20"/>
          <w:szCs w:val="20"/>
        </w:rPr>
      </w:pPr>
      <w:r w:rsidRPr="00BF0810">
        <w:rPr>
          <w:rStyle w:val="Funotenzeichen"/>
        </w:rPr>
        <w:footnoteRef/>
      </w:r>
      <w:r>
        <w:t xml:space="preserve"> </w:t>
      </w:r>
      <w:r w:rsidRPr="00D34F7D">
        <w:rPr>
          <w:rFonts w:ascii="Arial" w:hAnsi="Arial" w:cs="Arial"/>
          <w:iCs/>
          <w:color w:val="000000"/>
          <w:sz w:val="20"/>
          <w:szCs w:val="20"/>
        </w:rPr>
        <w:t>F</w:t>
      </w:r>
      <w:r>
        <w:rPr>
          <w:rFonts w:ascii="Arial" w:hAnsi="Arial" w:cs="Arial"/>
          <w:iCs/>
          <w:color w:val="000000"/>
          <w:sz w:val="20"/>
          <w:szCs w:val="20"/>
        </w:rPr>
        <w:t>eature extraction as part of a convolutional neural n</w:t>
      </w:r>
      <w:r w:rsidRPr="00D34F7D">
        <w:rPr>
          <w:rFonts w:ascii="Arial" w:hAnsi="Arial" w:cs="Arial"/>
          <w:iCs/>
          <w:color w:val="000000"/>
          <w:sz w:val="20"/>
          <w:szCs w:val="20"/>
        </w:rPr>
        <w:t>etwork</w:t>
      </w:r>
      <w:r>
        <w:rPr>
          <w:rFonts w:ascii="Arial" w:hAnsi="Arial" w:cs="Arial"/>
          <w:iCs/>
          <w:color w:val="000000"/>
          <w:sz w:val="20"/>
          <w:szCs w:val="20"/>
        </w:rPr>
        <w:t xml:space="preserve"> (CNN)</w:t>
      </w:r>
      <w:r w:rsidRPr="00D34F7D">
        <w:rPr>
          <w:rFonts w:ascii="Arial" w:hAnsi="Arial" w:cs="Arial"/>
          <w:iCs/>
          <w:color w:val="000000"/>
          <w:sz w:val="20"/>
          <w:szCs w:val="20"/>
        </w:rPr>
        <w:t xml:space="preserve"> should not be confused with facial features as observed by humans. Early FR systems generated a template using geometric measurements of facial features. </w:t>
      </w:r>
      <w:proofErr w:type="gramStart"/>
      <w:r w:rsidRPr="00D34F7D">
        <w:rPr>
          <w:rFonts w:ascii="Arial" w:hAnsi="Arial" w:cs="Arial"/>
          <w:iCs/>
          <w:color w:val="000000"/>
          <w:sz w:val="20"/>
          <w:szCs w:val="20"/>
        </w:rPr>
        <w:t>However</w:t>
      </w:r>
      <w:proofErr w:type="gramEnd"/>
      <w:r w:rsidRPr="00D34F7D">
        <w:rPr>
          <w:rFonts w:ascii="Arial" w:hAnsi="Arial" w:cs="Arial"/>
          <w:iCs/>
          <w:color w:val="000000"/>
          <w:sz w:val="20"/>
          <w:szCs w:val="20"/>
        </w:rPr>
        <w:t xml:space="preserve"> CNNs use all the information available in a facial image and use machine learning to learn the face representation that correspond to different levels of abstraction, building the set of definition data, referred to as the feature vector.</w:t>
      </w:r>
    </w:p>
  </w:footnote>
  <w:footnote w:id="2">
    <w:p w:rsidR="000C6550" w:rsidRDefault="000C6550" w:rsidP="008313B5">
      <w:pPr>
        <w:pStyle w:val="Funotentext"/>
      </w:pPr>
      <w:r w:rsidRPr="00BF0810">
        <w:rPr>
          <w:rStyle w:val="Funotenzeichen"/>
        </w:rPr>
        <w:footnoteRef/>
      </w:r>
      <w:r>
        <w:t xml:space="preserve"> The majority of commercially available FR systems generate a similarity score, where a higher number indicates a greater level of correspondence between the two facial images. There are some FR systems that generate a difference score (a lower number indicates a greater level of correspondence). Throughout this document, the term ‘similarity score’ will be used.</w:t>
      </w:r>
    </w:p>
  </w:footnote>
  <w:footnote w:id="3">
    <w:p w:rsidR="000C6550" w:rsidRPr="00B75070" w:rsidRDefault="000C6550" w:rsidP="00EC6362">
      <w:pPr>
        <w:pStyle w:val="Kommentartext"/>
        <w:rPr>
          <w:sz w:val="18"/>
          <w:szCs w:val="18"/>
        </w:rPr>
      </w:pPr>
      <w:r w:rsidRPr="00BF0810">
        <w:rPr>
          <w:rStyle w:val="Funotenzeichen"/>
        </w:rPr>
        <w:footnoteRef/>
      </w:r>
      <w:r>
        <w:t xml:space="preserve"> </w:t>
      </w:r>
      <w:r w:rsidRPr="00B75070">
        <w:rPr>
          <w:sz w:val="18"/>
          <w:szCs w:val="18"/>
        </w:rPr>
        <w:t xml:space="preserve">The table under </w:t>
      </w:r>
      <w:proofErr w:type="gramStart"/>
      <w:r w:rsidRPr="00B75070">
        <w:rPr>
          <w:sz w:val="18"/>
          <w:szCs w:val="18"/>
        </w:rPr>
        <w:t>the ”Investigation</w:t>
      </w:r>
      <w:proofErr w:type="gramEnd"/>
      <w:r w:rsidRPr="00B75070">
        <w:rPr>
          <w:sz w:val="18"/>
          <w:szCs w:val="18"/>
        </w:rPr>
        <w:t xml:space="preserve">” tab at </w:t>
      </w:r>
      <w:hyperlink r:id="rId1" w:history="1">
        <w:r w:rsidRPr="00B75070">
          <w:rPr>
            <w:rStyle w:val="Hyperlink"/>
            <w:sz w:val="18"/>
            <w:szCs w:val="18"/>
          </w:rPr>
          <w:t>https://pages.nist.gov/frvt/html/frvt1N.html</w:t>
        </w:r>
      </w:hyperlink>
      <w:r w:rsidRPr="00B75070">
        <w:rPr>
          <w:sz w:val="18"/>
          <w:szCs w:val="18"/>
        </w:rPr>
        <w:t xml:space="preserve"> shows the error rates on whether the mated pair appears in the first 50 rank. Many algorithms with different image types were tested. This information may also provide guidance on optimum candidate list length.</w:t>
      </w:r>
    </w:p>
    <w:p w:rsidR="000C6550" w:rsidRDefault="000C6550" w:rsidP="00EC6362">
      <w:pPr>
        <w:pStyle w:val="Funotentext"/>
      </w:pPr>
    </w:p>
  </w:footnote>
  <w:footnote w:id="4">
    <w:p w:rsidR="000C6550" w:rsidRPr="00EA1ED7" w:rsidRDefault="000C6550">
      <w:pPr>
        <w:pStyle w:val="Funotentext"/>
      </w:pPr>
      <w:r w:rsidRPr="00BF0810">
        <w:rPr>
          <w:rStyle w:val="Funotenzeichen"/>
        </w:rPr>
        <w:footnoteRef/>
      </w:r>
      <w:r w:rsidRPr="00EA1ED7">
        <w:t xml:space="preserve"> </w:t>
      </w:r>
      <w:r>
        <w:t>Care should be exercised when using</w:t>
      </w:r>
      <w:r w:rsidRPr="00FE48EC">
        <w:t xml:space="preserve"> skin tone </w:t>
      </w:r>
      <w:r>
        <w:t xml:space="preserve">to exclude an image as apparent differences may be due </w:t>
      </w:r>
      <w:r w:rsidR="0008310F">
        <w:t>to image factors (capture, colo</w:t>
      </w:r>
      <w:r>
        <w:t>r tone etc</w:t>
      </w:r>
      <w:r w:rsidR="000831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550" w:rsidRDefault="000C6550" w:rsidP="00F05DE6">
    <w:pPr>
      <w:pStyle w:val="Kopfzeile"/>
    </w:pPr>
  </w:p>
  <w:p w:rsidR="000C6550" w:rsidRDefault="000C6550" w:rsidP="00F05D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223" w:type="dxa"/>
      <w:tblInd w:w="-431" w:type="dxa"/>
      <w:tblLook w:val="04A0" w:firstRow="1" w:lastRow="0" w:firstColumn="1" w:lastColumn="0" w:noHBand="0" w:noVBand="1"/>
    </w:tblPr>
    <w:tblGrid>
      <w:gridCol w:w="2553"/>
      <w:gridCol w:w="1984"/>
      <w:gridCol w:w="1701"/>
      <w:gridCol w:w="1985"/>
    </w:tblGrid>
    <w:tr w:rsidR="000C6550" w:rsidRPr="00F4565C" w:rsidTr="00F05DE6">
      <w:tc>
        <w:tcPr>
          <w:tcW w:w="8223" w:type="dxa"/>
          <w:gridSpan w:val="4"/>
        </w:tcPr>
        <w:p w:rsidR="000C6550" w:rsidRPr="00D81E93" w:rsidRDefault="000C6550" w:rsidP="00F13260">
          <w:pPr>
            <w:pStyle w:val="Kopfzeile"/>
          </w:pPr>
          <w:r w:rsidRPr="00D81E93">
            <w:t>GUIDELINE FOR FACIA</w:t>
          </w:r>
          <w:r>
            <w:t xml:space="preserve">L </w:t>
          </w:r>
          <w:r w:rsidRPr="00D81E93">
            <w:t>RECOGNITION SYSTEM END</w:t>
          </w:r>
          <w:r>
            <w:t xml:space="preserve"> </w:t>
          </w:r>
          <w:r w:rsidRPr="00D81E93">
            <w:t>USERS</w:t>
          </w:r>
        </w:p>
      </w:tc>
    </w:tr>
    <w:tr w:rsidR="000C6550" w:rsidRPr="00D81E93" w:rsidTr="00F05DE6">
      <w:trPr>
        <w:trHeight w:val="684"/>
      </w:trPr>
      <w:tc>
        <w:tcPr>
          <w:tcW w:w="2553" w:type="dxa"/>
        </w:tcPr>
        <w:p w:rsidR="000C6550" w:rsidRDefault="000C6550" w:rsidP="00F05DE6">
          <w:pPr>
            <w:pStyle w:val="Kopfzeile"/>
          </w:pPr>
          <w:r>
            <w:t>DOCUMENT TYPE:</w:t>
          </w:r>
        </w:p>
        <w:p w:rsidR="000C6550" w:rsidRPr="00D81E93" w:rsidRDefault="000C6550" w:rsidP="00F05DE6">
          <w:pPr>
            <w:pStyle w:val="Kopfzeile"/>
          </w:pPr>
          <w:r>
            <w:t>DRAFT</w:t>
          </w:r>
        </w:p>
      </w:tc>
      <w:tc>
        <w:tcPr>
          <w:tcW w:w="1984" w:type="dxa"/>
        </w:tcPr>
        <w:p w:rsidR="000C6550" w:rsidRPr="00D81E93" w:rsidRDefault="000C6550" w:rsidP="00F05DE6">
          <w:pPr>
            <w:pStyle w:val="Kopfzeile"/>
          </w:pPr>
          <w:r>
            <w:t>REF. CODE:</w:t>
          </w:r>
        </w:p>
      </w:tc>
      <w:tc>
        <w:tcPr>
          <w:tcW w:w="1701" w:type="dxa"/>
        </w:tcPr>
        <w:p w:rsidR="000C6550" w:rsidRPr="00D81E93" w:rsidRDefault="000C6550" w:rsidP="00F05DE6">
          <w:pPr>
            <w:pStyle w:val="Kopfzeile"/>
          </w:pPr>
          <w:r>
            <w:t>ISSUE NO:</w:t>
          </w:r>
        </w:p>
      </w:tc>
      <w:tc>
        <w:tcPr>
          <w:tcW w:w="1985" w:type="dxa"/>
        </w:tcPr>
        <w:p w:rsidR="000C6550" w:rsidRPr="00D81E93" w:rsidRDefault="000C6550" w:rsidP="00F05DE6">
          <w:pPr>
            <w:pStyle w:val="Kopfzeile"/>
          </w:pPr>
          <w:r>
            <w:t>ISSUE DATE:</w:t>
          </w:r>
        </w:p>
      </w:tc>
    </w:tr>
  </w:tbl>
  <w:p w:rsidR="000C6550" w:rsidRDefault="000C6550" w:rsidP="00F05DE6">
    <w:pPr>
      <w:pStyle w:val="Kopfzeile"/>
    </w:pPr>
    <w:r>
      <w:rPr>
        <w:noProof/>
        <w:lang w:val="es-ES" w:eastAsia="es-ES"/>
      </w:rPr>
      <w:drawing>
        <wp:anchor distT="0" distB="0" distL="114300" distR="114300" simplePos="0" relativeHeight="251658240" behindDoc="1" locked="0" layoutInCell="0" allowOverlap="1">
          <wp:simplePos x="0" y="0"/>
          <wp:positionH relativeFrom="page">
            <wp:posOffset>6115848</wp:posOffset>
          </wp:positionH>
          <wp:positionV relativeFrom="page">
            <wp:posOffset>430530</wp:posOffset>
          </wp:positionV>
          <wp:extent cx="819785" cy="668655"/>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19785" cy="66865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550" w:rsidRDefault="000C6550" w:rsidP="00F05D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B90"/>
    <w:multiLevelType w:val="hybridMultilevel"/>
    <w:tmpl w:val="2E32C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A84D72"/>
    <w:multiLevelType w:val="hybridMultilevel"/>
    <w:tmpl w:val="A7841E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3E3D81"/>
    <w:multiLevelType w:val="hybridMultilevel"/>
    <w:tmpl w:val="77FC98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460BA4"/>
    <w:multiLevelType w:val="multilevel"/>
    <w:tmpl w:val="A4E0C5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F66E8F"/>
    <w:multiLevelType w:val="hybridMultilevel"/>
    <w:tmpl w:val="886E6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150BD"/>
    <w:multiLevelType w:val="hybridMultilevel"/>
    <w:tmpl w:val="9C4227FC"/>
    <w:lvl w:ilvl="0" w:tplc="4A841DC0">
      <w:start w:val="205"/>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B0E43BB"/>
    <w:multiLevelType w:val="hybridMultilevel"/>
    <w:tmpl w:val="0EBA6E94"/>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104C6D"/>
    <w:multiLevelType w:val="hybridMultilevel"/>
    <w:tmpl w:val="8DAEC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FA9045A"/>
    <w:multiLevelType w:val="hybridMultilevel"/>
    <w:tmpl w:val="A94C3980"/>
    <w:lvl w:ilvl="0" w:tplc="BC802A5E">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06E0692"/>
    <w:multiLevelType w:val="hybridMultilevel"/>
    <w:tmpl w:val="9C2E0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12B4DDB"/>
    <w:multiLevelType w:val="hybridMultilevel"/>
    <w:tmpl w:val="251AB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2BD138B"/>
    <w:multiLevelType w:val="hybridMultilevel"/>
    <w:tmpl w:val="E4E4B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B533A7"/>
    <w:multiLevelType w:val="hybridMultilevel"/>
    <w:tmpl w:val="58367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4A6649E"/>
    <w:multiLevelType w:val="hybridMultilevel"/>
    <w:tmpl w:val="9CBC4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52A18B2"/>
    <w:multiLevelType w:val="multilevel"/>
    <w:tmpl w:val="529EDA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2703D4"/>
    <w:multiLevelType w:val="hybridMultilevel"/>
    <w:tmpl w:val="57B08E94"/>
    <w:lvl w:ilvl="0" w:tplc="13E45FA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AF85B2F"/>
    <w:multiLevelType w:val="hybridMultilevel"/>
    <w:tmpl w:val="BFBE54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C366BFF"/>
    <w:multiLevelType w:val="hybridMultilevel"/>
    <w:tmpl w:val="517EB020"/>
    <w:lvl w:ilvl="0" w:tplc="694E348C">
      <w:start w:val="5"/>
      <w:numFmt w:val="bullet"/>
      <w:lvlText w:val="-"/>
      <w:lvlJc w:val="left"/>
      <w:pPr>
        <w:ind w:left="720" w:hanging="360"/>
      </w:pPr>
      <w:rPr>
        <w:rFonts w:ascii="Arial" w:eastAsiaTheme="minorHAns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E6E1FCE"/>
    <w:multiLevelType w:val="hybridMultilevel"/>
    <w:tmpl w:val="97F06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F6B0032"/>
    <w:multiLevelType w:val="hybridMultilevel"/>
    <w:tmpl w:val="5E22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064821"/>
    <w:multiLevelType w:val="hybridMultilevel"/>
    <w:tmpl w:val="026A19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0785970"/>
    <w:multiLevelType w:val="hybridMultilevel"/>
    <w:tmpl w:val="B0FC3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2DA3989"/>
    <w:multiLevelType w:val="hybridMultilevel"/>
    <w:tmpl w:val="E0E07C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48C39A7"/>
    <w:multiLevelType w:val="hybridMultilevel"/>
    <w:tmpl w:val="E14A5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79F2EF4"/>
    <w:multiLevelType w:val="hybridMultilevel"/>
    <w:tmpl w:val="FA621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A5F3DE2"/>
    <w:multiLevelType w:val="hybridMultilevel"/>
    <w:tmpl w:val="9EC45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AAA63F4"/>
    <w:multiLevelType w:val="hybridMultilevel"/>
    <w:tmpl w:val="835E2F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2B050C78"/>
    <w:multiLevelType w:val="hybridMultilevel"/>
    <w:tmpl w:val="37DA2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2BE10B88"/>
    <w:multiLevelType w:val="hybridMultilevel"/>
    <w:tmpl w:val="3CC24CC6"/>
    <w:lvl w:ilvl="0" w:tplc="0413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2C1C6569"/>
    <w:multiLevelType w:val="hybridMultilevel"/>
    <w:tmpl w:val="72AA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0A229D"/>
    <w:multiLevelType w:val="hybridMultilevel"/>
    <w:tmpl w:val="38206B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6EB1AA4"/>
    <w:multiLevelType w:val="hybridMultilevel"/>
    <w:tmpl w:val="75829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37877101"/>
    <w:multiLevelType w:val="hybridMultilevel"/>
    <w:tmpl w:val="F33E28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0D272BA"/>
    <w:multiLevelType w:val="hybridMultilevel"/>
    <w:tmpl w:val="AE9870A2"/>
    <w:lvl w:ilvl="0" w:tplc="7E7006BA">
      <w:start w:val="1"/>
      <w:numFmt w:val="decimal"/>
      <w:lvlText w:val="%1."/>
      <w:lvlJc w:val="left"/>
      <w:pPr>
        <w:ind w:left="1080" w:hanging="360"/>
      </w:pPr>
      <w:rPr>
        <w:rFonts w:hint="default"/>
        <w:b w:val="0"/>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F10452"/>
    <w:multiLevelType w:val="hybridMultilevel"/>
    <w:tmpl w:val="3B5EF856"/>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7320282"/>
    <w:multiLevelType w:val="hybridMultilevel"/>
    <w:tmpl w:val="F6386CF6"/>
    <w:lvl w:ilvl="0" w:tplc="664005E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801236E"/>
    <w:multiLevelType w:val="hybridMultilevel"/>
    <w:tmpl w:val="34900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4AD45D3E"/>
    <w:multiLevelType w:val="multilevel"/>
    <w:tmpl w:val="D5AA8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0827F4"/>
    <w:multiLevelType w:val="multilevel"/>
    <w:tmpl w:val="F746B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C3430C"/>
    <w:multiLevelType w:val="hybridMultilevel"/>
    <w:tmpl w:val="7FE869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FF5358D"/>
    <w:multiLevelType w:val="multilevel"/>
    <w:tmpl w:val="CB809E5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sz w:val="22"/>
        <w:szCs w:val="22"/>
      </w:rPr>
    </w:lvl>
    <w:lvl w:ilvl="3">
      <w:start w:val="1"/>
      <w:numFmt w:val="decimal"/>
      <w:pStyle w:val="berschrift4"/>
      <w:lvlText w:val="%1.%2.%3.%4"/>
      <w:lvlJc w:val="left"/>
      <w:pPr>
        <w:ind w:left="122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1" w15:restartNumberingAfterBreak="0">
    <w:nsid w:val="51CA06F4"/>
    <w:multiLevelType w:val="hybridMultilevel"/>
    <w:tmpl w:val="F028AEA2"/>
    <w:lvl w:ilvl="0" w:tplc="BC802A5E">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2DC1634"/>
    <w:multiLevelType w:val="hybridMultilevel"/>
    <w:tmpl w:val="121AAF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55671C7D"/>
    <w:multiLevelType w:val="hybridMultilevel"/>
    <w:tmpl w:val="2ACC5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CE27F7"/>
    <w:multiLevelType w:val="hybridMultilevel"/>
    <w:tmpl w:val="A164FC96"/>
    <w:lvl w:ilvl="0" w:tplc="7AA6C420">
      <w:numFmt w:val="bullet"/>
      <w:lvlText w:val="-"/>
      <w:lvlJc w:val="left"/>
      <w:pPr>
        <w:ind w:left="1645" w:hanging="360"/>
      </w:pPr>
      <w:rPr>
        <w:rFonts w:ascii="Times New Roman" w:eastAsia="Times New Roman" w:hAnsi="Times New Roman" w:cs="Times New Roman" w:hint="default"/>
      </w:rPr>
    </w:lvl>
    <w:lvl w:ilvl="1" w:tplc="041D0003" w:tentative="1">
      <w:start w:val="1"/>
      <w:numFmt w:val="bullet"/>
      <w:lvlText w:val="o"/>
      <w:lvlJc w:val="left"/>
      <w:pPr>
        <w:ind w:left="2365" w:hanging="360"/>
      </w:pPr>
      <w:rPr>
        <w:rFonts w:ascii="Courier New" w:hAnsi="Courier New" w:cs="Courier New" w:hint="default"/>
      </w:rPr>
    </w:lvl>
    <w:lvl w:ilvl="2" w:tplc="041D0005" w:tentative="1">
      <w:start w:val="1"/>
      <w:numFmt w:val="bullet"/>
      <w:lvlText w:val=""/>
      <w:lvlJc w:val="left"/>
      <w:pPr>
        <w:ind w:left="3085" w:hanging="360"/>
      </w:pPr>
      <w:rPr>
        <w:rFonts w:ascii="Wingdings" w:hAnsi="Wingdings" w:hint="default"/>
      </w:rPr>
    </w:lvl>
    <w:lvl w:ilvl="3" w:tplc="041D0001" w:tentative="1">
      <w:start w:val="1"/>
      <w:numFmt w:val="bullet"/>
      <w:lvlText w:val=""/>
      <w:lvlJc w:val="left"/>
      <w:pPr>
        <w:ind w:left="3805" w:hanging="360"/>
      </w:pPr>
      <w:rPr>
        <w:rFonts w:ascii="Symbol" w:hAnsi="Symbol" w:hint="default"/>
      </w:rPr>
    </w:lvl>
    <w:lvl w:ilvl="4" w:tplc="041D0003" w:tentative="1">
      <w:start w:val="1"/>
      <w:numFmt w:val="bullet"/>
      <w:lvlText w:val="o"/>
      <w:lvlJc w:val="left"/>
      <w:pPr>
        <w:ind w:left="4525" w:hanging="360"/>
      </w:pPr>
      <w:rPr>
        <w:rFonts w:ascii="Courier New" w:hAnsi="Courier New" w:cs="Courier New" w:hint="default"/>
      </w:rPr>
    </w:lvl>
    <w:lvl w:ilvl="5" w:tplc="041D0005" w:tentative="1">
      <w:start w:val="1"/>
      <w:numFmt w:val="bullet"/>
      <w:lvlText w:val=""/>
      <w:lvlJc w:val="left"/>
      <w:pPr>
        <w:ind w:left="5245" w:hanging="360"/>
      </w:pPr>
      <w:rPr>
        <w:rFonts w:ascii="Wingdings" w:hAnsi="Wingdings" w:hint="default"/>
      </w:rPr>
    </w:lvl>
    <w:lvl w:ilvl="6" w:tplc="041D0001" w:tentative="1">
      <w:start w:val="1"/>
      <w:numFmt w:val="bullet"/>
      <w:lvlText w:val=""/>
      <w:lvlJc w:val="left"/>
      <w:pPr>
        <w:ind w:left="5965" w:hanging="360"/>
      </w:pPr>
      <w:rPr>
        <w:rFonts w:ascii="Symbol" w:hAnsi="Symbol" w:hint="default"/>
      </w:rPr>
    </w:lvl>
    <w:lvl w:ilvl="7" w:tplc="041D0003" w:tentative="1">
      <w:start w:val="1"/>
      <w:numFmt w:val="bullet"/>
      <w:lvlText w:val="o"/>
      <w:lvlJc w:val="left"/>
      <w:pPr>
        <w:ind w:left="6685" w:hanging="360"/>
      </w:pPr>
      <w:rPr>
        <w:rFonts w:ascii="Courier New" w:hAnsi="Courier New" w:cs="Courier New" w:hint="default"/>
      </w:rPr>
    </w:lvl>
    <w:lvl w:ilvl="8" w:tplc="041D0005" w:tentative="1">
      <w:start w:val="1"/>
      <w:numFmt w:val="bullet"/>
      <w:lvlText w:val=""/>
      <w:lvlJc w:val="left"/>
      <w:pPr>
        <w:ind w:left="7405" w:hanging="360"/>
      </w:pPr>
      <w:rPr>
        <w:rFonts w:ascii="Wingdings" w:hAnsi="Wingdings" w:hint="default"/>
      </w:rPr>
    </w:lvl>
  </w:abstractNum>
  <w:abstractNum w:abstractNumId="45" w15:restartNumberingAfterBreak="0">
    <w:nsid w:val="642D565D"/>
    <w:multiLevelType w:val="hybridMultilevel"/>
    <w:tmpl w:val="A91E56B6"/>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6" w15:restartNumberingAfterBreak="0">
    <w:nsid w:val="666F7108"/>
    <w:multiLevelType w:val="hybridMultilevel"/>
    <w:tmpl w:val="9A40F4CE"/>
    <w:lvl w:ilvl="0" w:tplc="426A5686">
      <w:start w:val="1"/>
      <w:numFmt w:val="decimal"/>
      <w:lvlText w:val="%1."/>
      <w:lvlJc w:val="left"/>
      <w:pPr>
        <w:ind w:left="900" w:hanging="360"/>
      </w:pPr>
      <w:rPr>
        <w:rFonts w:ascii="Arial" w:eastAsiaTheme="minorHAnsi" w:hAnsi="Arial" w:cs="Arial"/>
      </w:rPr>
    </w:lvl>
    <w:lvl w:ilvl="1" w:tplc="04130019" w:tentative="1">
      <w:start w:val="1"/>
      <w:numFmt w:val="lowerLetter"/>
      <w:lvlText w:val="%2."/>
      <w:lvlJc w:val="left"/>
      <w:pPr>
        <w:ind w:left="1620" w:hanging="360"/>
      </w:pPr>
    </w:lvl>
    <w:lvl w:ilvl="2" w:tplc="0413001B" w:tentative="1">
      <w:start w:val="1"/>
      <w:numFmt w:val="lowerRoman"/>
      <w:lvlText w:val="%3."/>
      <w:lvlJc w:val="right"/>
      <w:pPr>
        <w:ind w:left="2340" w:hanging="180"/>
      </w:pPr>
    </w:lvl>
    <w:lvl w:ilvl="3" w:tplc="0413000F" w:tentative="1">
      <w:start w:val="1"/>
      <w:numFmt w:val="decimal"/>
      <w:lvlText w:val="%4."/>
      <w:lvlJc w:val="left"/>
      <w:pPr>
        <w:ind w:left="3060" w:hanging="360"/>
      </w:pPr>
    </w:lvl>
    <w:lvl w:ilvl="4" w:tplc="04130019" w:tentative="1">
      <w:start w:val="1"/>
      <w:numFmt w:val="lowerLetter"/>
      <w:lvlText w:val="%5."/>
      <w:lvlJc w:val="left"/>
      <w:pPr>
        <w:ind w:left="3780" w:hanging="360"/>
      </w:pPr>
    </w:lvl>
    <w:lvl w:ilvl="5" w:tplc="0413001B" w:tentative="1">
      <w:start w:val="1"/>
      <w:numFmt w:val="lowerRoman"/>
      <w:lvlText w:val="%6."/>
      <w:lvlJc w:val="right"/>
      <w:pPr>
        <w:ind w:left="4500" w:hanging="180"/>
      </w:pPr>
    </w:lvl>
    <w:lvl w:ilvl="6" w:tplc="0413000F" w:tentative="1">
      <w:start w:val="1"/>
      <w:numFmt w:val="decimal"/>
      <w:lvlText w:val="%7."/>
      <w:lvlJc w:val="left"/>
      <w:pPr>
        <w:ind w:left="5220" w:hanging="360"/>
      </w:pPr>
    </w:lvl>
    <w:lvl w:ilvl="7" w:tplc="04130019" w:tentative="1">
      <w:start w:val="1"/>
      <w:numFmt w:val="lowerLetter"/>
      <w:lvlText w:val="%8."/>
      <w:lvlJc w:val="left"/>
      <w:pPr>
        <w:ind w:left="5940" w:hanging="360"/>
      </w:pPr>
    </w:lvl>
    <w:lvl w:ilvl="8" w:tplc="0413001B" w:tentative="1">
      <w:start w:val="1"/>
      <w:numFmt w:val="lowerRoman"/>
      <w:lvlText w:val="%9."/>
      <w:lvlJc w:val="right"/>
      <w:pPr>
        <w:ind w:left="6660" w:hanging="180"/>
      </w:pPr>
    </w:lvl>
  </w:abstractNum>
  <w:abstractNum w:abstractNumId="47" w15:restartNumberingAfterBreak="0">
    <w:nsid w:val="6A406C29"/>
    <w:multiLevelType w:val="hybridMultilevel"/>
    <w:tmpl w:val="656C5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BC81499"/>
    <w:multiLevelType w:val="hybridMultilevel"/>
    <w:tmpl w:val="B8343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F66E34"/>
    <w:multiLevelType w:val="hybridMultilevel"/>
    <w:tmpl w:val="3B5EF8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D9535E0"/>
    <w:multiLevelType w:val="multilevel"/>
    <w:tmpl w:val="45A6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CB5E20"/>
    <w:multiLevelType w:val="hybridMultilevel"/>
    <w:tmpl w:val="E46EDC46"/>
    <w:lvl w:ilvl="0" w:tplc="8F06727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E214380"/>
    <w:multiLevelType w:val="hybridMultilevel"/>
    <w:tmpl w:val="B4C810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12E33EA"/>
    <w:multiLevelType w:val="multilevel"/>
    <w:tmpl w:val="A088E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72311EDB"/>
    <w:multiLevelType w:val="hybridMultilevel"/>
    <w:tmpl w:val="DDF82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3321D37"/>
    <w:multiLevelType w:val="multilevel"/>
    <w:tmpl w:val="0EFE6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8AF1ECB"/>
    <w:multiLevelType w:val="hybridMultilevel"/>
    <w:tmpl w:val="37CE4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99C277C"/>
    <w:multiLevelType w:val="hybridMultilevel"/>
    <w:tmpl w:val="DCB0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EF636B"/>
    <w:multiLevelType w:val="hybridMultilevel"/>
    <w:tmpl w:val="C3BC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F860B6"/>
    <w:multiLevelType w:val="hybridMultilevel"/>
    <w:tmpl w:val="C2F612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7B9B2FF5"/>
    <w:multiLevelType w:val="multilevel"/>
    <w:tmpl w:val="0EFE6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5"/>
  </w:num>
  <w:num w:numId="2">
    <w:abstractNumId w:val="21"/>
  </w:num>
  <w:num w:numId="3">
    <w:abstractNumId w:val="11"/>
  </w:num>
  <w:num w:numId="4">
    <w:abstractNumId w:val="49"/>
  </w:num>
  <w:num w:numId="5">
    <w:abstractNumId w:val="34"/>
  </w:num>
  <w:num w:numId="6">
    <w:abstractNumId w:val="6"/>
  </w:num>
  <w:num w:numId="7">
    <w:abstractNumId w:val="19"/>
  </w:num>
  <w:num w:numId="8">
    <w:abstractNumId w:val="29"/>
  </w:num>
  <w:num w:numId="9">
    <w:abstractNumId w:val="40"/>
  </w:num>
  <w:num w:numId="10">
    <w:abstractNumId w:val="43"/>
  </w:num>
  <w:num w:numId="11">
    <w:abstractNumId w:val="50"/>
  </w:num>
  <w:num w:numId="12">
    <w:abstractNumId w:val="40"/>
  </w:num>
  <w:num w:numId="13">
    <w:abstractNumId w:val="38"/>
  </w:num>
  <w:num w:numId="14">
    <w:abstractNumId w:val="3"/>
  </w:num>
  <w:num w:numId="15">
    <w:abstractNumId w:val="14"/>
  </w:num>
  <w:num w:numId="16">
    <w:abstractNumId w:val="37"/>
  </w:num>
  <w:num w:numId="17">
    <w:abstractNumId w:val="55"/>
  </w:num>
  <w:num w:numId="18">
    <w:abstractNumId w:val="20"/>
  </w:num>
  <w:num w:numId="19">
    <w:abstractNumId w:val="8"/>
  </w:num>
  <w:num w:numId="20">
    <w:abstractNumId w:val="41"/>
  </w:num>
  <w:num w:numId="21">
    <w:abstractNumId w:val="60"/>
  </w:num>
  <w:num w:numId="22">
    <w:abstractNumId w:val="17"/>
  </w:num>
  <w:num w:numId="23">
    <w:abstractNumId w:val="13"/>
  </w:num>
  <w:num w:numId="24">
    <w:abstractNumId w:val="22"/>
  </w:num>
  <w:num w:numId="25">
    <w:abstractNumId w:val="9"/>
  </w:num>
  <w:num w:numId="26">
    <w:abstractNumId w:val="16"/>
  </w:num>
  <w:num w:numId="27">
    <w:abstractNumId w:val="28"/>
  </w:num>
  <w:num w:numId="28">
    <w:abstractNumId w:val="2"/>
  </w:num>
  <w:num w:numId="29">
    <w:abstractNumId w:val="15"/>
  </w:num>
  <w:num w:numId="30">
    <w:abstractNumId w:val="40"/>
  </w:num>
  <w:num w:numId="31">
    <w:abstractNumId w:val="40"/>
  </w:num>
  <w:num w:numId="32">
    <w:abstractNumId w:val="40"/>
  </w:num>
  <w:num w:numId="33">
    <w:abstractNumId w:val="40"/>
  </w:num>
  <w:num w:numId="34">
    <w:abstractNumId w:val="30"/>
  </w:num>
  <w:num w:numId="35">
    <w:abstractNumId w:val="47"/>
  </w:num>
  <w:num w:numId="36">
    <w:abstractNumId w:val="53"/>
  </w:num>
  <w:num w:numId="37">
    <w:abstractNumId w:val="57"/>
  </w:num>
  <w:num w:numId="38">
    <w:abstractNumId w:val="35"/>
  </w:num>
  <w:num w:numId="39">
    <w:abstractNumId w:val="27"/>
  </w:num>
  <w:num w:numId="40">
    <w:abstractNumId w:val="36"/>
  </w:num>
  <w:num w:numId="41">
    <w:abstractNumId w:val="10"/>
  </w:num>
  <w:num w:numId="42">
    <w:abstractNumId w:val="23"/>
  </w:num>
  <w:num w:numId="43">
    <w:abstractNumId w:val="56"/>
  </w:num>
  <w:num w:numId="44">
    <w:abstractNumId w:val="40"/>
  </w:num>
  <w:num w:numId="45">
    <w:abstractNumId w:val="12"/>
  </w:num>
  <w:num w:numId="46">
    <w:abstractNumId w:val="25"/>
  </w:num>
  <w:num w:numId="47">
    <w:abstractNumId w:val="44"/>
  </w:num>
  <w:num w:numId="48">
    <w:abstractNumId w:val="1"/>
  </w:num>
  <w:num w:numId="49">
    <w:abstractNumId w:val="31"/>
  </w:num>
  <w:num w:numId="50">
    <w:abstractNumId w:val="52"/>
  </w:num>
  <w:num w:numId="51">
    <w:abstractNumId w:val="24"/>
  </w:num>
  <w:num w:numId="52">
    <w:abstractNumId w:val="0"/>
  </w:num>
  <w:num w:numId="53">
    <w:abstractNumId w:val="42"/>
  </w:num>
  <w:num w:numId="54">
    <w:abstractNumId w:val="26"/>
  </w:num>
  <w:num w:numId="55">
    <w:abstractNumId w:val="32"/>
  </w:num>
  <w:num w:numId="56">
    <w:abstractNumId w:val="58"/>
  </w:num>
  <w:num w:numId="57">
    <w:abstractNumId w:val="18"/>
  </w:num>
  <w:num w:numId="58">
    <w:abstractNumId w:val="40"/>
  </w:num>
  <w:num w:numId="59">
    <w:abstractNumId w:val="5"/>
  </w:num>
  <w:num w:numId="60">
    <w:abstractNumId w:val="7"/>
  </w:num>
  <w:num w:numId="61">
    <w:abstractNumId w:val="59"/>
  </w:num>
  <w:num w:numId="62">
    <w:abstractNumId w:val="39"/>
  </w:num>
  <w:num w:numId="63">
    <w:abstractNumId w:val="46"/>
  </w:num>
  <w:num w:numId="64">
    <w:abstractNumId w:val="51"/>
  </w:num>
  <w:num w:numId="65">
    <w:abstractNumId w:val="4"/>
  </w:num>
  <w:num w:numId="66">
    <w:abstractNumId w:val="33"/>
  </w:num>
  <w:num w:numId="67">
    <w:abstractNumId w:val="48"/>
  </w:num>
  <w:num w:numId="68">
    <w:abstractNumId w:val="40"/>
  </w:num>
  <w:num w:numId="69">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2CC"/>
    <w:rsid w:val="0000379E"/>
    <w:rsid w:val="0000386E"/>
    <w:rsid w:val="00003C37"/>
    <w:rsid w:val="000151C3"/>
    <w:rsid w:val="00015296"/>
    <w:rsid w:val="00015FCD"/>
    <w:rsid w:val="00020512"/>
    <w:rsid w:val="0002097C"/>
    <w:rsid w:val="00021395"/>
    <w:rsid w:val="0002690D"/>
    <w:rsid w:val="00030D67"/>
    <w:rsid w:val="000318EC"/>
    <w:rsid w:val="0003276E"/>
    <w:rsid w:val="00033B54"/>
    <w:rsid w:val="00035D90"/>
    <w:rsid w:val="00035DC7"/>
    <w:rsid w:val="0004008A"/>
    <w:rsid w:val="00043121"/>
    <w:rsid w:val="00043D92"/>
    <w:rsid w:val="00043E63"/>
    <w:rsid w:val="000451AE"/>
    <w:rsid w:val="000526CF"/>
    <w:rsid w:val="00052FC0"/>
    <w:rsid w:val="00055E96"/>
    <w:rsid w:val="00057D1C"/>
    <w:rsid w:val="00061A48"/>
    <w:rsid w:val="0006414E"/>
    <w:rsid w:val="00066081"/>
    <w:rsid w:val="00066916"/>
    <w:rsid w:val="000678D4"/>
    <w:rsid w:val="00070B45"/>
    <w:rsid w:val="00071539"/>
    <w:rsid w:val="00072380"/>
    <w:rsid w:val="00072623"/>
    <w:rsid w:val="00072F0B"/>
    <w:rsid w:val="00074D69"/>
    <w:rsid w:val="00077B13"/>
    <w:rsid w:val="0008048C"/>
    <w:rsid w:val="00080F7A"/>
    <w:rsid w:val="0008122C"/>
    <w:rsid w:val="0008310F"/>
    <w:rsid w:val="000842C8"/>
    <w:rsid w:val="0009113D"/>
    <w:rsid w:val="000915FB"/>
    <w:rsid w:val="00091DCF"/>
    <w:rsid w:val="00093AA4"/>
    <w:rsid w:val="0009556D"/>
    <w:rsid w:val="00096D01"/>
    <w:rsid w:val="00097321"/>
    <w:rsid w:val="000A008C"/>
    <w:rsid w:val="000A0D22"/>
    <w:rsid w:val="000A34D4"/>
    <w:rsid w:val="000A65D5"/>
    <w:rsid w:val="000A6617"/>
    <w:rsid w:val="000B1B7D"/>
    <w:rsid w:val="000B21A2"/>
    <w:rsid w:val="000B31EC"/>
    <w:rsid w:val="000B7974"/>
    <w:rsid w:val="000C14A1"/>
    <w:rsid w:val="000C1DBF"/>
    <w:rsid w:val="000C5311"/>
    <w:rsid w:val="000C5A9C"/>
    <w:rsid w:val="000C5FCB"/>
    <w:rsid w:val="000C6550"/>
    <w:rsid w:val="000C76A4"/>
    <w:rsid w:val="000C7A9D"/>
    <w:rsid w:val="000D1D2F"/>
    <w:rsid w:val="000D2E1F"/>
    <w:rsid w:val="000D7012"/>
    <w:rsid w:val="000D74BB"/>
    <w:rsid w:val="000D7ED9"/>
    <w:rsid w:val="000E15FB"/>
    <w:rsid w:val="000E2411"/>
    <w:rsid w:val="000E3386"/>
    <w:rsid w:val="000E3DF9"/>
    <w:rsid w:val="000E4C2F"/>
    <w:rsid w:val="000E51B9"/>
    <w:rsid w:val="000E65B8"/>
    <w:rsid w:val="000E7D94"/>
    <w:rsid w:val="000F20E4"/>
    <w:rsid w:val="000F3B1A"/>
    <w:rsid w:val="000F54B4"/>
    <w:rsid w:val="000F5C89"/>
    <w:rsid w:val="00101A7F"/>
    <w:rsid w:val="00102433"/>
    <w:rsid w:val="001038EE"/>
    <w:rsid w:val="00103D9E"/>
    <w:rsid w:val="0010416E"/>
    <w:rsid w:val="00104B0D"/>
    <w:rsid w:val="001065A0"/>
    <w:rsid w:val="0011053A"/>
    <w:rsid w:val="0011110D"/>
    <w:rsid w:val="00112B4E"/>
    <w:rsid w:val="00113C37"/>
    <w:rsid w:val="00114E37"/>
    <w:rsid w:val="0011726A"/>
    <w:rsid w:val="00117CDF"/>
    <w:rsid w:val="001231BA"/>
    <w:rsid w:val="00123AD4"/>
    <w:rsid w:val="00125000"/>
    <w:rsid w:val="00126500"/>
    <w:rsid w:val="0012674A"/>
    <w:rsid w:val="0012692D"/>
    <w:rsid w:val="00126C26"/>
    <w:rsid w:val="001270C6"/>
    <w:rsid w:val="00135859"/>
    <w:rsid w:val="00136FF8"/>
    <w:rsid w:val="00137412"/>
    <w:rsid w:val="00144963"/>
    <w:rsid w:val="00146DD4"/>
    <w:rsid w:val="0014704A"/>
    <w:rsid w:val="00147EF4"/>
    <w:rsid w:val="0015366F"/>
    <w:rsid w:val="00153E30"/>
    <w:rsid w:val="00154ECA"/>
    <w:rsid w:val="00156B75"/>
    <w:rsid w:val="001579A9"/>
    <w:rsid w:val="00157AE1"/>
    <w:rsid w:val="00160C41"/>
    <w:rsid w:val="001721E5"/>
    <w:rsid w:val="00173C6F"/>
    <w:rsid w:val="0017418A"/>
    <w:rsid w:val="001759D3"/>
    <w:rsid w:val="00176BE5"/>
    <w:rsid w:val="00177A14"/>
    <w:rsid w:val="001802A1"/>
    <w:rsid w:val="00190488"/>
    <w:rsid w:val="00190655"/>
    <w:rsid w:val="00190939"/>
    <w:rsid w:val="00190F7E"/>
    <w:rsid w:val="00191957"/>
    <w:rsid w:val="00192639"/>
    <w:rsid w:val="001964BF"/>
    <w:rsid w:val="001A58A7"/>
    <w:rsid w:val="001B0AA3"/>
    <w:rsid w:val="001B25CE"/>
    <w:rsid w:val="001B4B48"/>
    <w:rsid w:val="001B5E12"/>
    <w:rsid w:val="001B61EB"/>
    <w:rsid w:val="001B6A54"/>
    <w:rsid w:val="001B7A61"/>
    <w:rsid w:val="001B7BA6"/>
    <w:rsid w:val="001C01D9"/>
    <w:rsid w:val="001C026E"/>
    <w:rsid w:val="001C1CD7"/>
    <w:rsid w:val="001C2147"/>
    <w:rsid w:val="001C2A24"/>
    <w:rsid w:val="001C3ABA"/>
    <w:rsid w:val="001C537E"/>
    <w:rsid w:val="001C78B6"/>
    <w:rsid w:val="001D6F42"/>
    <w:rsid w:val="001D6F4C"/>
    <w:rsid w:val="001D7659"/>
    <w:rsid w:val="001E0550"/>
    <w:rsid w:val="001E098A"/>
    <w:rsid w:val="001E1892"/>
    <w:rsid w:val="001E1F23"/>
    <w:rsid w:val="001E33A4"/>
    <w:rsid w:val="001E5AFA"/>
    <w:rsid w:val="001E7C94"/>
    <w:rsid w:val="001F28A1"/>
    <w:rsid w:val="001F2AAC"/>
    <w:rsid w:val="001F3B65"/>
    <w:rsid w:val="001F4BF6"/>
    <w:rsid w:val="002050F8"/>
    <w:rsid w:val="002050FC"/>
    <w:rsid w:val="0020677A"/>
    <w:rsid w:val="00206ABC"/>
    <w:rsid w:val="00210630"/>
    <w:rsid w:val="0021553A"/>
    <w:rsid w:val="002204A7"/>
    <w:rsid w:val="00221ACA"/>
    <w:rsid w:val="00221F91"/>
    <w:rsid w:val="0022598C"/>
    <w:rsid w:val="00232772"/>
    <w:rsid w:val="00234047"/>
    <w:rsid w:val="00234386"/>
    <w:rsid w:val="00234A6C"/>
    <w:rsid w:val="00234EDE"/>
    <w:rsid w:val="00235598"/>
    <w:rsid w:val="00235975"/>
    <w:rsid w:val="00236651"/>
    <w:rsid w:val="0023678C"/>
    <w:rsid w:val="00237344"/>
    <w:rsid w:val="00237687"/>
    <w:rsid w:val="00240DC3"/>
    <w:rsid w:val="00241681"/>
    <w:rsid w:val="00241BC3"/>
    <w:rsid w:val="00242F4B"/>
    <w:rsid w:val="00243962"/>
    <w:rsid w:val="00243BDE"/>
    <w:rsid w:val="0024573B"/>
    <w:rsid w:val="00246725"/>
    <w:rsid w:val="00251C21"/>
    <w:rsid w:val="00253DD0"/>
    <w:rsid w:val="00253F87"/>
    <w:rsid w:val="002603C0"/>
    <w:rsid w:val="002605EA"/>
    <w:rsid w:val="0026084A"/>
    <w:rsid w:val="00261849"/>
    <w:rsid w:val="0026540D"/>
    <w:rsid w:val="0026782A"/>
    <w:rsid w:val="002731A1"/>
    <w:rsid w:val="00275517"/>
    <w:rsid w:val="00276BC8"/>
    <w:rsid w:val="002775DD"/>
    <w:rsid w:val="0028223C"/>
    <w:rsid w:val="002824C6"/>
    <w:rsid w:val="00282D1B"/>
    <w:rsid w:val="0028412D"/>
    <w:rsid w:val="002861D6"/>
    <w:rsid w:val="002865FE"/>
    <w:rsid w:val="00291284"/>
    <w:rsid w:val="0029133C"/>
    <w:rsid w:val="00293108"/>
    <w:rsid w:val="00293560"/>
    <w:rsid w:val="00295597"/>
    <w:rsid w:val="002A2092"/>
    <w:rsid w:val="002A250E"/>
    <w:rsid w:val="002A4164"/>
    <w:rsid w:val="002A43E5"/>
    <w:rsid w:val="002A48B3"/>
    <w:rsid w:val="002A5B4D"/>
    <w:rsid w:val="002B09E2"/>
    <w:rsid w:val="002B2DDD"/>
    <w:rsid w:val="002B5BE3"/>
    <w:rsid w:val="002B6FB4"/>
    <w:rsid w:val="002C3DF7"/>
    <w:rsid w:val="002C3F57"/>
    <w:rsid w:val="002C4489"/>
    <w:rsid w:val="002C52C0"/>
    <w:rsid w:val="002C6BB7"/>
    <w:rsid w:val="002C7553"/>
    <w:rsid w:val="002D04AC"/>
    <w:rsid w:val="002D14DD"/>
    <w:rsid w:val="002D2064"/>
    <w:rsid w:val="002D218F"/>
    <w:rsid w:val="002D2525"/>
    <w:rsid w:val="002D37AE"/>
    <w:rsid w:val="002D39DB"/>
    <w:rsid w:val="002D4148"/>
    <w:rsid w:val="002D46CF"/>
    <w:rsid w:val="002D677A"/>
    <w:rsid w:val="002D68BB"/>
    <w:rsid w:val="002D7264"/>
    <w:rsid w:val="002D769D"/>
    <w:rsid w:val="002E03C9"/>
    <w:rsid w:val="002E10A5"/>
    <w:rsid w:val="002E3270"/>
    <w:rsid w:val="002E35BB"/>
    <w:rsid w:val="002E3DAC"/>
    <w:rsid w:val="002F2A4B"/>
    <w:rsid w:val="002F2C96"/>
    <w:rsid w:val="002F2CAE"/>
    <w:rsid w:val="002F3960"/>
    <w:rsid w:val="003005DE"/>
    <w:rsid w:val="003028BA"/>
    <w:rsid w:val="0030329A"/>
    <w:rsid w:val="0030338F"/>
    <w:rsid w:val="00304609"/>
    <w:rsid w:val="003063E0"/>
    <w:rsid w:val="00307F7C"/>
    <w:rsid w:val="003108EA"/>
    <w:rsid w:val="00310C77"/>
    <w:rsid w:val="00311310"/>
    <w:rsid w:val="00311A26"/>
    <w:rsid w:val="003130C3"/>
    <w:rsid w:val="00316E8D"/>
    <w:rsid w:val="00317AA1"/>
    <w:rsid w:val="003214E4"/>
    <w:rsid w:val="003223AD"/>
    <w:rsid w:val="00322C6E"/>
    <w:rsid w:val="00325173"/>
    <w:rsid w:val="00325785"/>
    <w:rsid w:val="00325D39"/>
    <w:rsid w:val="0032777F"/>
    <w:rsid w:val="00327A27"/>
    <w:rsid w:val="00330A57"/>
    <w:rsid w:val="00330C5C"/>
    <w:rsid w:val="003316F0"/>
    <w:rsid w:val="00333423"/>
    <w:rsid w:val="003371C5"/>
    <w:rsid w:val="00340EA0"/>
    <w:rsid w:val="003442E3"/>
    <w:rsid w:val="00346384"/>
    <w:rsid w:val="0034786C"/>
    <w:rsid w:val="003520B1"/>
    <w:rsid w:val="00353168"/>
    <w:rsid w:val="003566DD"/>
    <w:rsid w:val="00356A91"/>
    <w:rsid w:val="003610B8"/>
    <w:rsid w:val="0036305E"/>
    <w:rsid w:val="00365478"/>
    <w:rsid w:val="00366EB4"/>
    <w:rsid w:val="0036726C"/>
    <w:rsid w:val="00367E9B"/>
    <w:rsid w:val="00371371"/>
    <w:rsid w:val="0037365D"/>
    <w:rsid w:val="00374912"/>
    <w:rsid w:val="00377034"/>
    <w:rsid w:val="00377BB8"/>
    <w:rsid w:val="003851DD"/>
    <w:rsid w:val="003879E0"/>
    <w:rsid w:val="00387C8C"/>
    <w:rsid w:val="003900D0"/>
    <w:rsid w:val="0039048E"/>
    <w:rsid w:val="00395188"/>
    <w:rsid w:val="00396954"/>
    <w:rsid w:val="003A0151"/>
    <w:rsid w:val="003A07C6"/>
    <w:rsid w:val="003A2271"/>
    <w:rsid w:val="003A408F"/>
    <w:rsid w:val="003A65E7"/>
    <w:rsid w:val="003A7479"/>
    <w:rsid w:val="003A74D9"/>
    <w:rsid w:val="003A7E75"/>
    <w:rsid w:val="003B27FD"/>
    <w:rsid w:val="003B3114"/>
    <w:rsid w:val="003B46A5"/>
    <w:rsid w:val="003B4BAA"/>
    <w:rsid w:val="003B6222"/>
    <w:rsid w:val="003C338F"/>
    <w:rsid w:val="003C5A98"/>
    <w:rsid w:val="003C69D5"/>
    <w:rsid w:val="003C6EF3"/>
    <w:rsid w:val="003D12F5"/>
    <w:rsid w:val="003D26A7"/>
    <w:rsid w:val="003D3261"/>
    <w:rsid w:val="003D3420"/>
    <w:rsid w:val="003D7F05"/>
    <w:rsid w:val="003E17D2"/>
    <w:rsid w:val="003E1826"/>
    <w:rsid w:val="003E351A"/>
    <w:rsid w:val="003E3818"/>
    <w:rsid w:val="003E4215"/>
    <w:rsid w:val="003F4E43"/>
    <w:rsid w:val="003F515F"/>
    <w:rsid w:val="00400885"/>
    <w:rsid w:val="004023C0"/>
    <w:rsid w:val="0040342D"/>
    <w:rsid w:val="0040408C"/>
    <w:rsid w:val="004049D6"/>
    <w:rsid w:val="00404E43"/>
    <w:rsid w:val="00405242"/>
    <w:rsid w:val="00406926"/>
    <w:rsid w:val="00407A28"/>
    <w:rsid w:val="00412A1D"/>
    <w:rsid w:val="00417F51"/>
    <w:rsid w:val="004216CF"/>
    <w:rsid w:val="00422A37"/>
    <w:rsid w:val="00423135"/>
    <w:rsid w:val="00423770"/>
    <w:rsid w:val="00424192"/>
    <w:rsid w:val="0042572B"/>
    <w:rsid w:val="00426F03"/>
    <w:rsid w:val="00426F2E"/>
    <w:rsid w:val="00427695"/>
    <w:rsid w:val="00432FCE"/>
    <w:rsid w:val="00436210"/>
    <w:rsid w:val="00440B96"/>
    <w:rsid w:val="00442532"/>
    <w:rsid w:val="004434F5"/>
    <w:rsid w:val="00444F9A"/>
    <w:rsid w:val="004450A6"/>
    <w:rsid w:val="00445FD7"/>
    <w:rsid w:val="0044795B"/>
    <w:rsid w:val="00451761"/>
    <w:rsid w:val="00452747"/>
    <w:rsid w:val="00453ADA"/>
    <w:rsid w:val="00472A0E"/>
    <w:rsid w:val="0047310F"/>
    <w:rsid w:val="00477C7E"/>
    <w:rsid w:val="00477D28"/>
    <w:rsid w:val="00480D19"/>
    <w:rsid w:val="00481508"/>
    <w:rsid w:val="00481AC0"/>
    <w:rsid w:val="00481ECE"/>
    <w:rsid w:val="00482181"/>
    <w:rsid w:val="00482950"/>
    <w:rsid w:val="0048299E"/>
    <w:rsid w:val="004829C9"/>
    <w:rsid w:val="00482F31"/>
    <w:rsid w:val="00483F44"/>
    <w:rsid w:val="00487CC0"/>
    <w:rsid w:val="00490CB3"/>
    <w:rsid w:val="00492D61"/>
    <w:rsid w:val="00494653"/>
    <w:rsid w:val="004953F3"/>
    <w:rsid w:val="004A0AF4"/>
    <w:rsid w:val="004A2794"/>
    <w:rsid w:val="004A706D"/>
    <w:rsid w:val="004A7BFC"/>
    <w:rsid w:val="004B09D6"/>
    <w:rsid w:val="004B138F"/>
    <w:rsid w:val="004B1F98"/>
    <w:rsid w:val="004B2741"/>
    <w:rsid w:val="004B539A"/>
    <w:rsid w:val="004B69EA"/>
    <w:rsid w:val="004C1816"/>
    <w:rsid w:val="004C1B65"/>
    <w:rsid w:val="004C4AB9"/>
    <w:rsid w:val="004D123D"/>
    <w:rsid w:val="004D1AD5"/>
    <w:rsid w:val="004D204C"/>
    <w:rsid w:val="004D257F"/>
    <w:rsid w:val="004D2EAA"/>
    <w:rsid w:val="004D30B9"/>
    <w:rsid w:val="004D4063"/>
    <w:rsid w:val="004D4323"/>
    <w:rsid w:val="004D5E55"/>
    <w:rsid w:val="004D6D4E"/>
    <w:rsid w:val="004D7D92"/>
    <w:rsid w:val="004E0061"/>
    <w:rsid w:val="004E228B"/>
    <w:rsid w:val="004E5720"/>
    <w:rsid w:val="004E64E6"/>
    <w:rsid w:val="004F3E2C"/>
    <w:rsid w:val="004F45AB"/>
    <w:rsid w:val="004F684E"/>
    <w:rsid w:val="0050194F"/>
    <w:rsid w:val="005055D0"/>
    <w:rsid w:val="005070AF"/>
    <w:rsid w:val="00512E2A"/>
    <w:rsid w:val="00513632"/>
    <w:rsid w:val="00516721"/>
    <w:rsid w:val="00517914"/>
    <w:rsid w:val="00522347"/>
    <w:rsid w:val="0052399A"/>
    <w:rsid w:val="00530A06"/>
    <w:rsid w:val="0053220A"/>
    <w:rsid w:val="00532446"/>
    <w:rsid w:val="0053493D"/>
    <w:rsid w:val="0053558A"/>
    <w:rsid w:val="00536518"/>
    <w:rsid w:val="00536571"/>
    <w:rsid w:val="0053660E"/>
    <w:rsid w:val="00536B18"/>
    <w:rsid w:val="00544A87"/>
    <w:rsid w:val="0055082F"/>
    <w:rsid w:val="00551F9F"/>
    <w:rsid w:val="00553EF6"/>
    <w:rsid w:val="005544CD"/>
    <w:rsid w:val="00556477"/>
    <w:rsid w:val="00556978"/>
    <w:rsid w:val="00556E11"/>
    <w:rsid w:val="00560475"/>
    <w:rsid w:val="00561498"/>
    <w:rsid w:val="005620C1"/>
    <w:rsid w:val="00562703"/>
    <w:rsid w:val="00564D10"/>
    <w:rsid w:val="00565937"/>
    <w:rsid w:val="00565D52"/>
    <w:rsid w:val="005669C6"/>
    <w:rsid w:val="00566A52"/>
    <w:rsid w:val="00566A54"/>
    <w:rsid w:val="00567D13"/>
    <w:rsid w:val="005705EC"/>
    <w:rsid w:val="0057087C"/>
    <w:rsid w:val="00571B77"/>
    <w:rsid w:val="00572CAC"/>
    <w:rsid w:val="00575910"/>
    <w:rsid w:val="005762CC"/>
    <w:rsid w:val="0057665F"/>
    <w:rsid w:val="0057727D"/>
    <w:rsid w:val="005816CF"/>
    <w:rsid w:val="00582D87"/>
    <w:rsid w:val="00583394"/>
    <w:rsid w:val="00583403"/>
    <w:rsid w:val="0058464D"/>
    <w:rsid w:val="00587B08"/>
    <w:rsid w:val="00590091"/>
    <w:rsid w:val="005907AF"/>
    <w:rsid w:val="00591842"/>
    <w:rsid w:val="00594764"/>
    <w:rsid w:val="005953E5"/>
    <w:rsid w:val="0059588F"/>
    <w:rsid w:val="005A1130"/>
    <w:rsid w:val="005A3132"/>
    <w:rsid w:val="005A3B9C"/>
    <w:rsid w:val="005A468D"/>
    <w:rsid w:val="005B02A7"/>
    <w:rsid w:val="005B0E8F"/>
    <w:rsid w:val="005B10A1"/>
    <w:rsid w:val="005B4828"/>
    <w:rsid w:val="005B64B4"/>
    <w:rsid w:val="005C6B3E"/>
    <w:rsid w:val="005C73B5"/>
    <w:rsid w:val="005C7A91"/>
    <w:rsid w:val="005C7F25"/>
    <w:rsid w:val="005D0773"/>
    <w:rsid w:val="005D3380"/>
    <w:rsid w:val="005D57EB"/>
    <w:rsid w:val="005E04F6"/>
    <w:rsid w:val="005E0816"/>
    <w:rsid w:val="005E2BC8"/>
    <w:rsid w:val="005E3A78"/>
    <w:rsid w:val="005E5852"/>
    <w:rsid w:val="005E5FE0"/>
    <w:rsid w:val="005E6A4C"/>
    <w:rsid w:val="005E7EB6"/>
    <w:rsid w:val="005F0420"/>
    <w:rsid w:val="005F20F3"/>
    <w:rsid w:val="005F3975"/>
    <w:rsid w:val="005F68C2"/>
    <w:rsid w:val="00601451"/>
    <w:rsid w:val="00601F60"/>
    <w:rsid w:val="0060205B"/>
    <w:rsid w:val="00606FE5"/>
    <w:rsid w:val="00612E34"/>
    <w:rsid w:val="00614C51"/>
    <w:rsid w:val="0062110D"/>
    <w:rsid w:val="006222F2"/>
    <w:rsid w:val="00622A99"/>
    <w:rsid w:val="00623665"/>
    <w:rsid w:val="00623F0C"/>
    <w:rsid w:val="006319F4"/>
    <w:rsid w:val="006435CD"/>
    <w:rsid w:val="00645E7C"/>
    <w:rsid w:val="00645EB4"/>
    <w:rsid w:val="00647216"/>
    <w:rsid w:val="00652874"/>
    <w:rsid w:val="00654639"/>
    <w:rsid w:val="00657FA8"/>
    <w:rsid w:val="00660D66"/>
    <w:rsid w:val="00662F96"/>
    <w:rsid w:val="00663680"/>
    <w:rsid w:val="00663E51"/>
    <w:rsid w:val="006640D9"/>
    <w:rsid w:val="006659FE"/>
    <w:rsid w:val="00667DBA"/>
    <w:rsid w:val="00667DD1"/>
    <w:rsid w:val="00670BED"/>
    <w:rsid w:val="00673CA9"/>
    <w:rsid w:val="006740BC"/>
    <w:rsid w:val="00677B8D"/>
    <w:rsid w:val="00677F35"/>
    <w:rsid w:val="00680422"/>
    <w:rsid w:val="006815C5"/>
    <w:rsid w:val="00685A83"/>
    <w:rsid w:val="00686DA9"/>
    <w:rsid w:val="00687C12"/>
    <w:rsid w:val="006908CB"/>
    <w:rsid w:val="00693C13"/>
    <w:rsid w:val="00697A33"/>
    <w:rsid w:val="006A11A9"/>
    <w:rsid w:val="006A16F7"/>
    <w:rsid w:val="006A23BB"/>
    <w:rsid w:val="006A4018"/>
    <w:rsid w:val="006A7683"/>
    <w:rsid w:val="006B0C60"/>
    <w:rsid w:val="006B0E41"/>
    <w:rsid w:val="006B16D3"/>
    <w:rsid w:val="006B27F9"/>
    <w:rsid w:val="006B2C8B"/>
    <w:rsid w:val="006B2DA7"/>
    <w:rsid w:val="006B6DA0"/>
    <w:rsid w:val="006C0F12"/>
    <w:rsid w:val="006C1ECC"/>
    <w:rsid w:val="006C22B7"/>
    <w:rsid w:val="006C3DC3"/>
    <w:rsid w:val="006C53B7"/>
    <w:rsid w:val="006C6BEA"/>
    <w:rsid w:val="006D4ABA"/>
    <w:rsid w:val="006D7168"/>
    <w:rsid w:val="006E405C"/>
    <w:rsid w:val="006E5392"/>
    <w:rsid w:val="006E7C8E"/>
    <w:rsid w:val="006F041B"/>
    <w:rsid w:val="006F16BF"/>
    <w:rsid w:val="006F2F08"/>
    <w:rsid w:val="006F354F"/>
    <w:rsid w:val="006F40A6"/>
    <w:rsid w:val="00700192"/>
    <w:rsid w:val="0070272D"/>
    <w:rsid w:val="00702BF3"/>
    <w:rsid w:val="007030A9"/>
    <w:rsid w:val="007042BB"/>
    <w:rsid w:val="00707595"/>
    <w:rsid w:val="00707B5D"/>
    <w:rsid w:val="00710D86"/>
    <w:rsid w:val="0071214A"/>
    <w:rsid w:val="00712208"/>
    <w:rsid w:val="00712FA9"/>
    <w:rsid w:val="0071482F"/>
    <w:rsid w:val="007154C4"/>
    <w:rsid w:val="00716B48"/>
    <w:rsid w:val="00721DEC"/>
    <w:rsid w:val="00721E47"/>
    <w:rsid w:val="007233CD"/>
    <w:rsid w:val="00725883"/>
    <w:rsid w:val="00725A93"/>
    <w:rsid w:val="00726675"/>
    <w:rsid w:val="00727FED"/>
    <w:rsid w:val="0073376D"/>
    <w:rsid w:val="0073396E"/>
    <w:rsid w:val="0073628D"/>
    <w:rsid w:val="00736B92"/>
    <w:rsid w:val="007408F9"/>
    <w:rsid w:val="00741B9F"/>
    <w:rsid w:val="0074223D"/>
    <w:rsid w:val="00742335"/>
    <w:rsid w:val="007430D1"/>
    <w:rsid w:val="007436AC"/>
    <w:rsid w:val="00743E69"/>
    <w:rsid w:val="007446AA"/>
    <w:rsid w:val="00747840"/>
    <w:rsid w:val="00747A8E"/>
    <w:rsid w:val="00747ECD"/>
    <w:rsid w:val="00750B15"/>
    <w:rsid w:val="007522F9"/>
    <w:rsid w:val="00752441"/>
    <w:rsid w:val="007524AB"/>
    <w:rsid w:val="00753BD7"/>
    <w:rsid w:val="00753CB8"/>
    <w:rsid w:val="00753DE1"/>
    <w:rsid w:val="00755C61"/>
    <w:rsid w:val="00760597"/>
    <w:rsid w:val="007637D9"/>
    <w:rsid w:val="00771172"/>
    <w:rsid w:val="007729DC"/>
    <w:rsid w:val="00775C16"/>
    <w:rsid w:val="00777747"/>
    <w:rsid w:val="0078028D"/>
    <w:rsid w:val="00781CE6"/>
    <w:rsid w:val="0078370F"/>
    <w:rsid w:val="00792577"/>
    <w:rsid w:val="00794509"/>
    <w:rsid w:val="007A0F66"/>
    <w:rsid w:val="007A10B9"/>
    <w:rsid w:val="007A303D"/>
    <w:rsid w:val="007A3CB0"/>
    <w:rsid w:val="007A64AC"/>
    <w:rsid w:val="007B119D"/>
    <w:rsid w:val="007B2505"/>
    <w:rsid w:val="007B34B4"/>
    <w:rsid w:val="007B49A1"/>
    <w:rsid w:val="007B69AF"/>
    <w:rsid w:val="007B715F"/>
    <w:rsid w:val="007B7AF4"/>
    <w:rsid w:val="007C1AA2"/>
    <w:rsid w:val="007C509B"/>
    <w:rsid w:val="007C75A6"/>
    <w:rsid w:val="007D1BCB"/>
    <w:rsid w:val="007D2107"/>
    <w:rsid w:val="007D3281"/>
    <w:rsid w:val="007D3952"/>
    <w:rsid w:val="007D5224"/>
    <w:rsid w:val="007D6E87"/>
    <w:rsid w:val="007D7723"/>
    <w:rsid w:val="007D79AB"/>
    <w:rsid w:val="007E0942"/>
    <w:rsid w:val="007E0F83"/>
    <w:rsid w:val="007E2043"/>
    <w:rsid w:val="007E5F87"/>
    <w:rsid w:val="007F0ED3"/>
    <w:rsid w:val="007F1611"/>
    <w:rsid w:val="007F184C"/>
    <w:rsid w:val="007F1AF2"/>
    <w:rsid w:val="007F2D8E"/>
    <w:rsid w:val="007F470B"/>
    <w:rsid w:val="007F5694"/>
    <w:rsid w:val="008004E0"/>
    <w:rsid w:val="0080112E"/>
    <w:rsid w:val="00804C51"/>
    <w:rsid w:val="00806D4F"/>
    <w:rsid w:val="0081093F"/>
    <w:rsid w:val="00811242"/>
    <w:rsid w:val="008139E1"/>
    <w:rsid w:val="008148F2"/>
    <w:rsid w:val="00815B6B"/>
    <w:rsid w:val="00816616"/>
    <w:rsid w:val="00816DAA"/>
    <w:rsid w:val="0082139C"/>
    <w:rsid w:val="008222FE"/>
    <w:rsid w:val="008225E3"/>
    <w:rsid w:val="008251DE"/>
    <w:rsid w:val="00825F32"/>
    <w:rsid w:val="008313B5"/>
    <w:rsid w:val="00832BCB"/>
    <w:rsid w:val="008345BB"/>
    <w:rsid w:val="008435DA"/>
    <w:rsid w:val="00843973"/>
    <w:rsid w:val="00847DF4"/>
    <w:rsid w:val="00850533"/>
    <w:rsid w:val="0085266D"/>
    <w:rsid w:val="00855F12"/>
    <w:rsid w:val="00857CC8"/>
    <w:rsid w:val="00861385"/>
    <w:rsid w:val="00861B47"/>
    <w:rsid w:val="00862BD5"/>
    <w:rsid w:val="00864196"/>
    <w:rsid w:val="00871C2F"/>
    <w:rsid w:val="00871F85"/>
    <w:rsid w:val="00873CAA"/>
    <w:rsid w:val="00874E99"/>
    <w:rsid w:val="008836E9"/>
    <w:rsid w:val="00885186"/>
    <w:rsid w:val="008851EB"/>
    <w:rsid w:val="0088616E"/>
    <w:rsid w:val="00891622"/>
    <w:rsid w:val="0089177F"/>
    <w:rsid w:val="00892119"/>
    <w:rsid w:val="0089237F"/>
    <w:rsid w:val="0089317A"/>
    <w:rsid w:val="00895849"/>
    <w:rsid w:val="008A088F"/>
    <w:rsid w:val="008A1488"/>
    <w:rsid w:val="008A14D1"/>
    <w:rsid w:val="008A3EC8"/>
    <w:rsid w:val="008A5D34"/>
    <w:rsid w:val="008A71A1"/>
    <w:rsid w:val="008B0251"/>
    <w:rsid w:val="008B1D4C"/>
    <w:rsid w:val="008B4D46"/>
    <w:rsid w:val="008B567E"/>
    <w:rsid w:val="008B5BB5"/>
    <w:rsid w:val="008B7723"/>
    <w:rsid w:val="008C172D"/>
    <w:rsid w:val="008C2A68"/>
    <w:rsid w:val="008C6F68"/>
    <w:rsid w:val="008C6FB4"/>
    <w:rsid w:val="008C7823"/>
    <w:rsid w:val="008C7FE8"/>
    <w:rsid w:val="008D1971"/>
    <w:rsid w:val="008D20B4"/>
    <w:rsid w:val="008D24C0"/>
    <w:rsid w:val="008D76C8"/>
    <w:rsid w:val="008E168C"/>
    <w:rsid w:val="008E1C6D"/>
    <w:rsid w:val="008E2B02"/>
    <w:rsid w:val="008E58C5"/>
    <w:rsid w:val="008F0966"/>
    <w:rsid w:val="008F114D"/>
    <w:rsid w:val="008F3666"/>
    <w:rsid w:val="008F3730"/>
    <w:rsid w:val="008F5327"/>
    <w:rsid w:val="008F7659"/>
    <w:rsid w:val="009018E9"/>
    <w:rsid w:val="00903ADC"/>
    <w:rsid w:val="00905372"/>
    <w:rsid w:val="009055E0"/>
    <w:rsid w:val="00905B26"/>
    <w:rsid w:val="00907636"/>
    <w:rsid w:val="00910232"/>
    <w:rsid w:val="00911630"/>
    <w:rsid w:val="00913297"/>
    <w:rsid w:val="009147DA"/>
    <w:rsid w:val="00916C01"/>
    <w:rsid w:val="00916C96"/>
    <w:rsid w:val="00917F58"/>
    <w:rsid w:val="00920BCE"/>
    <w:rsid w:val="00922E60"/>
    <w:rsid w:val="009245FB"/>
    <w:rsid w:val="009251B2"/>
    <w:rsid w:val="009272C7"/>
    <w:rsid w:val="00927506"/>
    <w:rsid w:val="00930E9C"/>
    <w:rsid w:val="00936E2B"/>
    <w:rsid w:val="0094586B"/>
    <w:rsid w:val="00946EEF"/>
    <w:rsid w:val="00947F29"/>
    <w:rsid w:val="00950222"/>
    <w:rsid w:val="00950FAF"/>
    <w:rsid w:val="009514DC"/>
    <w:rsid w:val="009521AF"/>
    <w:rsid w:val="00954430"/>
    <w:rsid w:val="009547BE"/>
    <w:rsid w:val="0096379D"/>
    <w:rsid w:val="00967FEB"/>
    <w:rsid w:val="00972AC9"/>
    <w:rsid w:val="00983145"/>
    <w:rsid w:val="009860AD"/>
    <w:rsid w:val="00987325"/>
    <w:rsid w:val="009909AC"/>
    <w:rsid w:val="00992A13"/>
    <w:rsid w:val="00993165"/>
    <w:rsid w:val="00995360"/>
    <w:rsid w:val="009A010F"/>
    <w:rsid w:val="009A228A"/>
    <w:rsid w:val="009A6056"/>
    <w:rsid w:val="009A7C78"/>
    <w:rsid w:val="009B1894"/>
    <w:rsid w:val="009B4ED3"/>
    <w:rsid w:val="009B571E"/>
    <w:rsid w:val="009C5155"/>
    <w:rsid w:val="009C73FA"/>
    <w:rsid w:val="009C7DA9"/>
    <w:rsid w:val="009C7E9F"/>
    <w:rsid w:val="009D31A4"/>
    <w:rsid w:val="009D3E58"/>
    <w:rsid w:val="009D413F"/>
    <w:rsid w:val="009D5B0E"/>
    <w:rsid w:val="009D5D63"/>
    <w:rsid w:val="009D6019"/>
    <w:rsid w:val="009D62E3"/>
    <w:rsid w:val="009E0EEF"/>
    <w:rsid w:val="009E0F10"/>
    <w:rsid w:val="009E238B"/>
    <w:rsid w:val="009E2939"/>
    <w:rsid w:val="009E48E3"/>
    <w:rsid w:val="009E4AC1"/>
    <w:rsid w:val="009E6B53"/>
    <w:rsid w:val="009E6BC1"/>
    <w:rsid w:val="009E779E"/>
    <w:rsid w:val="009F086F"/>
    <w:rsid w:val="009F0B4D"/>
    <w:rsid w:val="009F2972"/>
    <w:rsid w:val="009F2B14"/>
    <w:rsid w:val="009F4597"/>
    <w:rsid w:val="009F4F5D"/>
    <w:rsid w:val="009F6CDA"/>
    <w:rsid w:val="00A01605"/>
    <w:rsid w:val="00A018D4"/>
    <w:rsid w:val="00A031CF"/>
    <w:rsid w:val="00A049ED"/>
    <w:rsid w:val="00A10DA4"/>
    <w:rsid w:val="00A11F76"/>
    <w:rsid w:val="00A13101"/>
    <w:rsid w:val="00A14002"/>
    <w:rsid w:val="00A15D55"/>
    <w:rsid w:val="00A15F0E"/>
    <w:rsid w:val="00A2763D"/>
    <w:rsid w:val="00A310AE"/>
    <w:rsid w:val="00A32B83"/>
    <w:rsid w:val="00A32BB4"/>
    <w:rsid w:val="00A40F1A"/>
    <w:rsid w:val="00A42A88"/>
    <w:rsid w:val="00A44E99"/>
    <w:rsid w:val="00A45481"/>
    <w:rsid w:val="00A47535"/>
    <w:rsid w:val="00A507B3"/>
    <w:rsid w:val="00A50A83"/>
    <w:rsid w:val="00A54CF9"/>
    <w:rsid w:val="00A5552C"/>
    <w:rsid w:val="00A57FD6"/>
    <w:rsid w:val="00A629FE"/>
    <w:rsid w:val="00A62C2C"/>
    <w:rsid w:val="00A6323D"/>
    <w:rsid w:val="00A6778D"/>
    <w:rsid w:val="00A70C73"/>
    <w:rsid w:val="00A72217"/>
    <w:rsid w:val="00A73191"/>
    <w:rsid w:val="00A73343"/>
    <w:rsid w:val="00A73EDA"/>
    <w:rsid w:val="00A801C1"/>
    <w:rsid w:val="00A8158E"/>
    <w:rsid w:val="00A832AB"/>
    <w:rsid w:val="00A84DED"/>
    <w:rsid w:val="00A85225"/>
    <w:rsid w:val="00A902BD"/>
    <w:rsid w:val="00A96FCD"/>
    <w:rsid w:val="00AA1891"/>
    <w:rsid w:val="00AA2DC1"/>
    <w:rsid w:val="00AA3957"/>
    <w:rsid w:val="00AA3C5A"/>
    <w:rsid w:val="00AA3E91"/>
    <w:rsid w:val="00AA5584"/>
    <w:rsid w:val="00AB166A"/>
    <w:rsid w:val="00AB2116"/>
    <w:rsid w:val="00AB325C"/>
    <w:rsid w:val="00AB777C"/>
    <w:rsid w:val="00AC1EAA"/>
    <w:rsid w:val="00AC2700"/>
    <w:rsid w:val="00AC2D47"/>
    <w:rsid w:val="00AC394F"/>
    <w:rsid w:val="00AC3D76"/>
    <w:rsid w:val="00AC662B"/>
    <w:rsid w:val="00AC6659"/>
    <w:rsid w:val="00AC676D"/>
    <w:rsid w:val="00AC6C39"/>
    <w:rsid w:val="00AD26CE"/>
    <w:rsid w:val="00AD2732"/>
    <w:rsid w:val="00AD3CED"/>
    <w:rsid w:val="00AD439D"/>
    <w:rsid w:val="00AE015D"/>
    <w:rsid w:val="00AE4327"/>
    <w:rsid w:val="00AE46B6"/>
    <w:rsid w:val="00AF00AB"/>
    <w:rsid w:val="00AF122C"/>
    <w:rsid w:val="00AF169B"/>
    <w:rsid w:val="00AF2411"/>
    <w:rsid w:val="00AF7699"/>
    <w:rsid w:val="00B010FC"/>
    <w:rsid w:val="00B017E0"/>
    <w:rsid w:val="00B04D64"/>
    <w:rsid w:val="00B05B5C"/>
    <w:rsid w:val="00B0612B"/>
    <w:rsid w:val="00B11208"/>
    <w:rsid w:val="00B127AD"/>
    <w:rsid w:val="00B13E7C"/>
    <w:rsid w:val="00B14C99"/>
    <w:rsid w:val="00B15168"/>
    <w:rsid w:val="00B219A4"/>
    <w:rsid w:val="00B224B4"/>
    <w:rsid w:val="00B31025"/>
    <w:rsid w:val="00B31807"/>
    <w:rsid w:val="00B362C9"/>
    <w:rsid w:val="00B36B59"/>
    <w:rsid w:val="00B43088"/>
    <w:rsid w:val="00B434A1"/>
    <w:rsid w:val="00B444E4"/>
    <w:rsid w:val="00B45F6A"/>
    <w:rsid w:val="00B50327"/>
    <w:rsid w:val="00B51488"/>
    <w:rsid w:val="00B53679"/>
    <w:rsid w:val="00B5404D"/>
    <w:rsid w:val="00B627D8"/>
    <w:rsid w:val="00B64086"/>
    <w:rsid w:val="00B6523D"/>
    <w:rsid w:val="00B66BA1"/>
    <w:rsid w:val="00B67171"/>
    <w:rsid w:val="00B728CF"/>
    <w:rsid w:val="00B7506F"/>
    <w:rsid w:val="00B75070"/>
    <w:rsid w:val="00B7515A"/>
    <w:rsid w:val="00B75A55"/>
    <w:rsid w:val="00B75A56"/>
    <w:rsid w:val="00B7661A"/>
    <w:rsid w:val="00B76F7A"/>
    <w:rsid w:val="00B77011"/>
    <w:rsid w:val="00B77A50"/>
    <w:rsid w:val="00B82864"/>
    <w:rsid w:val="00B82C79"/>
    <w:rsid w:val="00B86960"/>
    <w:rsid w:val="00B86E75"/>
    <w:rsid w:val="00B87290"/>
    <w:rsid w:val="00B90713"/>
    <w:rsid w:val="00B90717"/>
    <w:rsid w:val="00B91463"/>
    <w:rsid w:val="00B9390B"/>
    <w:rsid w:val="00B95522"/>
    <w:rsid w:val="00B95B73"/>
    <w:rsid w:val="00B96AC1"/>
    <w:rsid w:val="00B97932"/>
    <w:rsid w:val="00BA4640"/>
    <w:rsid w:val="00BA4910"/>
    <w:rsid w:val="00BB0493"/>
    <w:rsid w:val="00BB067B"/>
    <w:rsid w:val="00BB0A2D"/>
    <w:rsid w:val="00BB10D7"/>
    <w:rsid w:val="00BB5D8D"/>
    <w:rsid w:val="00BB79E4"/>
    <w:rsid w:val="00BB7A1B"/>
    <w:rsid w:val="00BC0A09"/>
    <w:rsid w:val="00BC2CAE"/>
    <w:rsid w:val="00BC3DD4"/>
    <w:rsid w:val="00BC7643"/>
    <w:rsid w:val="00BD2E37"/>
    <w:rsid w:val="00BD4DB9"/>
    <w:rsid w:val="00BD5B62"/>
    <w:rsid w:val="00BE20BA"/>
    <w:rsid w:val="00BE31D8"/>
    <w:rsid w:val="00BE4EB2"/>
    <w:rsid w:val="00BE5E68"/>
    <w:rsid w:val="00BE6A2D"/>
    <w:rsid w:val="00BE6AC3"/>
    <w:rsid w:val="00BF0810"/>
    <w:rsid w:val="00BF2FDF"/>
    <w:rsid w:val="00BF4CAE"/>
    <w:rsid w:val="00BF4F27"/>
    <w:rsid w:val="00BF619B"/>
    <w:rsid w:val="00BF6291"/>
    <w:rsid w:val="00BF69BE"/>
    <w:rsid w:val="00BF762E"/>
    <w:rsid w:val="00BF7D06"/>
    <w:rsid w:val="00C00463"/>
    <w:rsid w:val="00C02DB8"/>
    <w:rsid w:val="00C06815"/>
    <w:rsid w:val="00C07B47"/>
    <w:rsid w:val="00C13315"/>
    <w:rsid w:val="00C156FB"/>
    <w:rsid w:val="00C15FAA"/>
    <w:rsid w:val="00C16A36"/>
    <w:rsid w:val="00C20228"/>
    <w:rsid w:val="00C20A29"/>
    <w:rsid w:val="00C20DB7"/>
    <w:rsid w:val="00C21B29"/>
    <w:rsid w:val="00C21CBB"/>
    <w:rsid w:val="00C2445A"/>
    <w:rsid w:val="00C26380"/>
    <w:rsid w:val="00C33E5E"/>
    <w:rsid w:val="00C34F39"/>
    <w:rsid w:val="00C35622"/>
    <w:rsid w:val="00C376E6"/>
    <w:rsid w:val="00C40EBC"/>
    <w:rsid w:val="00C419E9"/>
    <w:rsid w:val="00C443AD"/>
    <w:rsid w:val="00C45583"/>
    <w:rsid w:val="00C50096"/>
    <w:rsid w:val="00C50DCD"/>
    <w:rsid w:val="00C519BE"/>
    <w:rsid w:val="00C53CA0"/>
    <w:rsid w:val="00C55085"/>
    <w:rsid w:val="00C553F5"/>
    <w:rsid w:val="00C56430"/>
    <w:rsid w:val="00C57AF2"/>
    <w:rsid w:val="00C60CB0"/>
    <w:rsid w:val="00C63CA9"/>
    <w:rsid w:val="00C65551"/>
    <w:rsid w:val="00C65597"/>
    <w:rsid w:val="00C66D2D"/>
    <w:rsid w:val="00C7041E"/>
    <w:rsid w:val="00C740F0"/>
    <w:rsid w:val="00C753BA"/>
    <w:rsid w:val="00C76611"/>
    <w:rsid w:val="00C816DB"/>
    <w:rsid w:val="00C83350"/>
    <w:rsid w:val="00C844A1"/>
    <w:rsid w:val="00C92BB2"/>
    <w:rsid w:val="00C93897"/>
    <w:rsid w:val="00C93A1C"/>
    <w:rsid w:val="00C93D9D"/>
    <w:rsid w:val="00C94975"/>
    <w:rsid w:val="00C9518F"/>
    <w:rsid w:val="00CA18B8"/>
    <w:rsid w:val="00CA1966"/>
    <w:rsid w:val="00CA465C"/>
    <w:rsid w:val="00CA4675"/>
    <w:rsid w:val="00CA5302"/>
    <w:rsid w:val="00CA5BAC"/>
    <w:rsid w:val="00CA6713"/>
    <w:rsid w:val="00CA7B8B"/>
    <w:rsid w:val="00CB41C7"/>
    <w:rsid w:val="00CB5CCD"/>
    <w:rsid w:val="00CB7235"/>
    <w:rsid w:val="00CB7F29"/>
    <w:rsid w:val="00CC1B2F"/>
    <w:rsid w:val="00CC2059"/>
    <w:rsid w:val="00CC2FED"/>
    <w:rsid w:val="00CC5474"/>
    <w:rsid w:val="00CD0AB1"/>
    <w:rsid w:val="00CD32AA"/>
    <w:rsid w:val="00CD7880"/>
    <w:rsid w:val="00CE04DF"/>
    <w:rsid w:val="00CE1FEC"/>
    <w:rsid w:val="00CE411E"/>
    <w:rsid w:val="00CE4874"/>
    <w:rsid w:val="00CF476C"/>
    <w:rsid w:val="00CF51EC"/>
    <w:rsid w:val="00CF6DB1"/>
    <w:rsid w:val="00CF7420"/>
    <w:rsid w:val="00D03BF2"/>
    <w:rsid w:val="00D04484"/>
    <w:rsid w:val="00D06934"/>
    <w:rsid w:val="00D074D0"/>
    <w:rsid w:val="00D077B7"/>
    <w:rsid w:val="00D129CF"/>
    <w:rsid w:val="00D1366C"/>
    <w:rsid w:val="00D1669F"/>
    <w:rsid w:val="00D20028"/>
    <w:rsid w:val="00D2399F"/>
    <w:rsid w:val="00D24C0F"/>
    <w:rsid w:val="00D25D23"/>
    <w:rsid w:val="00D25DF6"/>
    <w:rsid w:val="00D25E33"/>
    <w:rsid w:val="00D2610F"/>
    <w:rsid w:val="00D34F22"/>
    <w:rsid w:val="00D34F7D"/>
    <w:rsid w:val="00D403DF"/>
    <w:rsid w:val="00D42BF3"/>
    <w:rsid w:val="00D44745"/>
    <w:rsid w:val="00D44D92"/>
    <w:rsid w:val="00D45804"/>
    <w:rsid w:val="00D45BA8"/>
    <w:rsid w:val="00D476CE"/>
    <w:rsid w:val="00D47DC7"/>
    <w:rsid w:val="00D52617"/>
    <w:rsid w:val="00D54549"/>
    <w:rsid w:val="00D551F1"/>
    <w:rsid w:val="00D56B59"/>
    <w:rsid w:val="00D60A99"/>
    <w:rsid w:val="00D60BEE"/>
    <w:rsid w:val="00D62F63"/>
    <w:rsid w:val="00D638BA"/>
    <w:rsid w:val="00D71874"/>
    <w:rsid w:val="00D71C59"/>
    <w:rsid w:val="00D72E0B"/>
    <w:rsid w:val="00D73A22"/>
    <w:rsid w:val="00D75E42"/>
    <w:rsid w:val="00D77C21"/>
    <w:rsid w:val="00D8064E"/>
    <w:rsid w:val="00D806AB"/>
    <w:rsid w:val="00D81562"/>
    <w:rsid w:val="00D82205"/>
    <w:rsid w:val="00D864DD"/>
    <w:rsid w:val="00D900B8"/>
    <w:rsid w:val="00D90BC0"/>
    <w:rsid w:val="00D92298"/>
    <w:rsid w:val="00D922C1"/>
    <w:rsid w:val="00D947A2"/>
    <w:rsid w:val="00D95384"/>
    <w:rsid w:val="00DA22CE"/>
    <w:rsid w:val="00DA33ED"/>
    <w:rsid w:val="00DA4AB1"/>
    <w:rsid w:val="00DA7320"/>
    <w:rsid w:val="00DB0010"/>
    <w:rsid w:val="00DB10C5"/>
    <w:rsid w:val="00DB592B"/>
    <w:rsid w:val="00DB5DA6"/>
    <w:rsid w:val="00DB5DBE"/>
    <w:rsid w:val="00DB736E"/>
    <w:rsid w:val="00DC05CA"/>
    <w:rsid w:val="00DC1C9A"/>
    <w:rsid w:val="00DC579D"/>
    <w:rsid w:val="00DC6F4B"/>
    <w:rsid w:val="00DC7028"/>
    <w:rsid w:val="00DC706B"/>
    <w:rsid w:val="00DD061D"/>
    <w:rsid w:val="00DD38E2"/>
    <w:rsid w:val="00DD45AC"/>
    <w:rsid w:val="00DE17E5"/>
    <w:rsid w:val="00DE32DD"/>
    <w:rsid w:val="00DE4739"/>
    <w:rsid w:val="00DE4A5E"/>
    <w:rsid w:val="00DE58BF"/>
    <w:rsid w:val="00DF07BA"/>
    <w:rsid w:val="00DF149B"/>
    <w:rsid w:val="00DF1759"/>
    <w:rsid w:val="00DF1EF5"/>
    <w:rsid w:val="00DF2B7D"/>
    <w:rsid w:val="00DF33A7"/>
    <w:rsid w:val="00DF52C9"/>
    <w:rsid w:val="00E03292"/>
    <w:rsid w:val="00E0465D"/>
    <w:rsid w:val="00E068EF"/>
    <w:rsid w:val="00E06AC7"/>
    <w:rsid w:val="00E10B75"/>
    <w:rsid w:val="00E11597"/>
    <w:rsid w:val="00E11E5A"/>
    <w:rsid w:val="00E14E8D"/>
    <w:rsid w:val="00E20BD5"/>
    <w:rsid w:val="00E21A25"/>
    <w:rsid w:val="00E261B7"/>
    <w:rsid w:val="00E3101D"/>
    <w:rsid w:val="00E327DA"/>
    <w:rsid w:val="00E32908"/>
    <w:rsid w:val="00E32D4D"/>
    <w:rsid w:val="00E3741C"/>
    <w:rsid w:val="00E42B1A"/>
    <w:rsid w:val="00E42DE2"/>
    <w:rsid w:val="00E460B3"/>
    <w:rsid w:val="00E52208"/>
    <w:rsid w:val="00E5249F"/>
    <w:rsid w:val="00E56644"/>
    <w:rsid w:val="00E56719"/>
    <w:rsid w:val="00E57699"/>
    <w:rsid w:val="00E609E3"/>
    <w:rsid w:val="00E6548B"/>
    <w:rsid w:val="00E65AE7"/>
    <w:rsid w:val="00E67AA7"/>
    <w:rsid w:val="00E67ED4"/>
    <w:rsid w:val="00E70E57"/>
    <w:rsid w:val="00E70E8C"/>
    <w:rsid w:val="00E72B0B"/>
    <w:rsid w:val="00E74A0C"/>
    <w:rsid w:val="00E7553C"/>
    <w:rsid w:val="00E766D7"/>
    <w:rsid w:val="00E8208E"/>
    <w:rsid w:val="00E835E6"/>
    <w:rsid w:val="00E8583D"/>
    <w:rsid w:val="00E8672E"/>
    <w:rsid w:val="00E95F72"/>
    <w:rsid w:val="00E976B6"/>
    <w:rsid w:val="00E979FF"/>
    <w:rsid w:val="00EA0D44"/>
    <w:rsid w:val="00EA1ED7"/>
    <w:rsid w:val="00EA6A7F"/>
    <w:rsid w:val="00EA75D5"/>
    <w:rsid w:val="00EA79A1"/>
    <w:rsid w:val="00EB2159"/>
    <w:rsid w:val="00EB2284"/>
    <w:rsid w:val="00EB3291"/>
    <w:rsid w:val="00EB5175"/>
    <w:rsid w:val="00EB5499"/>
    <w:rsid w:val="00EB7467"/>
    <w:rsid w:val="00EC13FC"/>
    <w:rsid w:val="00EC2759"/>
    <w:rsid w:val="00EC2AD0"/>
    <w:rsid w:val="00EC6362"/>
    <w:rsid w:val="00EC76A9"/>
    <w:rsid w:val="00ED44B0"/>
    <w:rsid w:val="00ED691C"/>
    <w:rsid w:val="00EE03F3"/>
    <w:rsid w:val="00EE20C6"/>
    <w:rsid w:val="00EE2F1C"/>
    <w:rsid w:val="00EE5951"/>
    <w:rsid w:val="00EE68AF"/>
    <w:rsid w:val="00EF1638"/>
    <w:rsid w:val="00EF1A3D"/>
    <w:rsid w:val="00EF31FE"/>
    <w:rsid w:val="00EF48DA"/>
    <w:rsid w:val="00F039A5"/>
    <w:rsid w:val="00F04316"/>
    <w:rsid w:val="00F05A7D"/>
    <w:rsid w:val="00F05A8D"/>
    <w:rsid w:val="00F05DE6"/>
    <w:rsid w:val="00F05F2C"/>
    <w:rsid w:val="00F05FDE"/>
    <w:rsid w:val="00F06D42"/>
    <w:rsid w:val="00F10BA8"/>
    <w:rsid w:val="00F114CE"/>
    <w:rsid w:val="00F11B67"/>
    <w:rsid w:val="00F1319F"/>
    <w:rsid w:val="00F13260"/>
    <w:rsid w:val="00F13344"/>
    <w:rsid w:val="00F14E10"/>
    <w:rsid w:val="00F162D7"/>
    <w:rsid w:val="00F163B9"/>
    <w:rsid w:val="00F17CFD"/>
    <w:rsid w:val="00F201E9"/>
    <w:rsid w:val="00F2140A"/>
    <w:rsid w:val="00F253F5"/>
    <w:rsid w:val="00F25A9B"/>
    <w:rsid w:val="00F268CF"/>
    <w:rsid w:val="00F279D6"/>
    <w:rsid w:val="00F31A12"/>
    <w:rsid w:val="00F35E0B"/>
    <w:rsid w:val="00F37A24"/>
    <w:rsid w:val="00F42246"/>
    <w:rsid w:val="00F4565C"/>
    <w:rsid w:val="00F45C13"/>
    <w:rsid w:val="00F53F0B"/>
    <w:rsid w:val="00F545F2"/>
    <w:rsid w:val="00F61610"/>
    <w:rsid w:val="00F62DE3"/>
    <w:rsid w:val="00F66A3D"/>
    <w:rsid w:val="00F71D78"/>
    <w:rsid w:val="00F726FB"/>
    <w:rsid w:val="00F72B2C"/>
    <w:rsid w:val="00F72EE8"/>
    <w:rsid w:val="00F74037"/>
    <w:rsid w:val="00F80FA3"/>
    <w:rsid w:val="00F8117F"/>
    <w:rsid w:val="00F81C71"/>
    <w:rsid w:val="00F8267A"/>
    <w:rsid w:val="00F8308F"/>
    <w:rsid w:val="00F837A7"/>
    <w:rsid w:val="00F842CD"/>
    <w:rsid w:val="00F84AE8"/>
    <w:rsid w:val="00F860CC"/>
    <w:rsid w:val="00F86D42"/>
    <w:rsid w:val="00F86F3F"/>
    <w:rsid w:val="00F87654"/>
    <w:rsid w:val="00F90A1F"/>
    <w:rsid w:val="00F90BA2"/>
    <w:rsid w:val="00F90C4F"/>
    <w:rsid w:val="00F90DBC"/>
    <w:rsid w:val="00F9145B"/>
    <w:rsid w:val="00F92092"/>
    <w:rsid w:val="00F94C04"/>
    <w:rsid w:val="00F95E93"/>
    <w:rsid w:val="00F97C57"/>
    <w:rsid w:val="00FA077D"/>
    <w:rsid w:val="00FA0AA2"/>
    <w:rsid w:val="00FA0DCD"/>
    <w:rsid w:val="00FA1DA2"/>
    <w:rsid w:val="00FA3602"/>
    <w:rsid w:val="00FA5ED5"/>
    <w:rsid w:val="00FB0B42"/>
    <w:rsid w:val="00FB0EC7"/>
    <w:rsid w:val="00FB441B"/>
    <w:rsid w:val="00FB44B5"/>
    <w:rsid w:val="00FB46CB"/>
    <w:rsid w:val="00FB47D4"/>
    <w:rsid w:val="00FB4E62"/>
    <w:rsid w:val="00FB5F4A"/>
    <w:rsid w:val="00FB6AFA"/>
    <w:rsid w:val="00FB7CF0"/>
    <w:rsid w:val="00FC0451"/>
    <w:rsid w:val="00FC249B"/>
    <w:rsid w:val="00FC3FF5"/>
    <w:rsid w:val="00FC5C80"/>
    <w:rsid w:val="00FD02B9"/>
    <w:rsid w:val="00FD02C2"/>
    <w:rsid w:val="00FD08D3"/>
    <w:rsid w:val="00FD2581"/>
    <w:rsid w:val="00FD3744"/>
    <w:rsid w:val="00FD427F"/>
    <w:rsid w:val="00FD49DC"/>
    <w:rsid w:val="00FD598E"/>
    <w:rsid w:val="00FE3481"/>
    <w:rsid w:val="00FE48EC"/>
    <w:rsid w:val="00FE585B"/>
    <w:rsid w:val="00FE729C"/>
    <w:rsid w:val="00FF2F26"/>
    <w:rsid w:val="00FF6F83"/>
    <w:rsid w:val="00FF79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C38799C-D35F-4559-B011-CBA80A79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05DE6"/>
    <w:pPr>
      <w:spacing w:before="120" w:after="0" w:line="276" w:lineRule="auto"/>
      <w:jc w:val="both"/>
    </w:pPr>
    <w:rPr>
      <w:rFonts w:ascii="Arial" w:hAnsi="Arial" w:cs="Arial"/>
      <w:bCs/>
      <w:lang w:val="en-US"/>
    </w:rPr>
  </w:style>
  <w:style w:type="paragraph" w:styleId="berschrift1">
    <w:name w:val="heading 1"/>
    <w:basedOn w:val="Listenabsatz"/>
    <w:next w:val="Standard"/>
    <w:link w:val="berschrift1Zchn"/>
    <w:uiPriority w:val="9"/>
    <w:qFormat/>
    <w:rsid w:val="00F05DE6"/>
    <w:pPr>
      <w:numPr>
        <w:numId w:val="9"/>
      </w:numPr>
      <w:outlineLvl w:val="0"/>
    </w:pPr>
    <w:rPr>
      <w:b/>
      <w:bCs w:val="0"/>
      <w:color w:val="000000"/>
      <w:sz w:val="28"/>
      <w:szCs w:val="28"/>
    </w:rPr>
  </w:style>
  <w:style w:type="paragraph" w:styleId="berschrift2">
    <w:name w:val="heading 2"/>
    <w:basedOn w:val="Standard"/>
    <w:next w:val="Standard"/>
    <w:link w:val="berschrift2Zchn"/>
    <w:uiPriority w:val="9"/>
    <w:unhideWhenUsed/>
    <w:qFormat/>
    <w:rsid w:val="00F05DE6"/>
    <w:pPr>
      <w:keepNext/>
      <w:keepLines/>
      <w:numPr>
        <w:ilvl w:val="1"/>
        <w:numId w:val="9"/>
      </w:numPr>
      <w:spacing w:before="40"/>
      <w:outlineLvl w:val="1"/>
    </w:pPr>
    <w:rPr>
      <w:rFonts w:eastAsiaTheme="majorEastAsia"/>
      <w:b/>
      <w:bCs w:val="0"/>
      <w:color w:val="000000" w:themeColor="text1"/>
      <w:sz w:val="24"/>
      <w:szCs w:val="24"/>
    </w:rPr>
  </w:style>
  <w:style w:type="paragraph" w:styleId="berschrift3">
    <w:name w:val="heading 3"/>
    <w:basedOn w:val="Standard"/>
    <w:next w:val="Standard"/>
    <w:link w:val="berschrift3Zchn"/>
    <w:uiPriority w:val="9"/>
    <w:unhideWhenUsed/>
    <w:qFormat/>
    <w:rsid w:val="00F05DE6"/>
    <w:pPr>
      <w:keepNext/>
      <w:keepLines/>
      <w:numPr>
        <w:ilvl w:val="2"/>
        <w:numId w:val="9"/>
      </w:numPr>
      <w:spacing w:before="40"/>
      <w:outlineLvl w:val="2"/>
    </w:pPr>
    <w:rPr>
      <w:rFonts w:eastAsiaTheme="majorEastAsia"/>
      <w:b/>
      <w:bCs w:val="0"/>
      <w:color w:val="000000" w:themeColor="text1"/>
    </w:rPr>
  </w:style>
  <w:style w:type="paragraph" w:styleId="berschrift4">
    <w:name w:val="heading 4"/>
    <w:basedOn w:val="berschrift3"/>
    <w:next w:val="Standard"/>
    <w:link w:val="berschrift4Zchn"/>
    <w:uiPriority w:val="9"/>
    <w:unhideWhenUsed/>
    <w:qFormat/>
    <w:rsid w:val="009514DC"/>
    <w:pPr>
      <w:numPr>
        <w:ilvl w:val="3"/>
      </w:numPr>
      <w:ind w:left="864"/>
      <w:outlineLvl w:val="3"/>
    </w:pPr>
  </w:style>
  <w:style w:type="paragraph" w:styleId="berschrift5">
    <w:name w:val="heading 5"/>
    <w:basedOn w:val="Standard"/>
    <w:next w:val="Standard"/>
    <w:link w:val="berschrift5Zchn"/>
    <w:uiPriority w:val="9"/>
    <w:unhideWhenUsed/>
    <w:qFormat/>
    <w:rsid w:val="009514DC"/>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9514DC"/>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9514DC"/>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rsid w:val="009514D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9514D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2CC"/>
    <w:pPr>
      <w:tabs>
        <w:tab w:val="center" w:pos="4252"/>
        <w:tab w:val="right" w:pos="8504"/>
      </w:tabs>
      <w:spacing w:before="0"/>
    </w:pPr>
  </w:style>
  <w:style w:type="character" w:customStyle="1" w:styleId="KopfzeileZchn">
    <w:name w:val="Kopfzeile Zchn"/>
    <w:basedOn w:val="Absatz-Standardschriftart"/>
    <w:link w:val="Kopfzeile"/>
    <w:uiPriority w:val="99"/>
    <w:rsid w:val="005762CC"/>
    <w:rPr>
      <w:lang w:val="es-ES"/>
    </w:rPr>
  </w:style>
  <w:style w:type="paragraph" w:styleId="Fuzeile">
    <w:name w:val="footer"/>
    <w:basedOn w:val="Standard"/>
    <w:link w:val="FuzeileZchn"/>
    <w:uiPriority w:val="99"/>
    <w:unhideWhenUsed/>
    <w:rsid w:val="005762CC"/>
    <w:pPr>
      <w:tabs>
        <w:tab w:val="center" w:pos="4252"/>
        <w:tab w:val="right" w:pos="8504"/>
      </w:tabs>
      <w:spacing w:before="0"/>
    </w:pPr>
  </w:style>
  <w:style w:type="character" w:customStyle="1" w:styleId="FuzeileZchn">
    <w:name w:val="Fußzeile Zchn"/>
    <w:basedOn w:val="Absatz-Standardschriftart"/>
    <w:link w:val="Fuzeile"/>
    <w:uiPriority w:val="99"/>
    <w:rsid w:val="005762CC"/>
    <w:rPr>
      <w:lang w:val="es-ES"/>
    </w:rPr>
  </w:style>
  <w:style w:type="table" w:styleId="Tabellenraster">
    <w:name w:val="Table Grid"/>
    <w:basedOn w:val="NormaleTabelle"/>
    <w:uiPriority w:val="59"/>
    <w:rsid w:val="005762CC"/>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5762CC"/>
    <w:pPr>
      <w:spacing w:before="0"/>
    </w:pPr>
    <w:rPr>
      <w:sz w:val="20"/>
      <w:szCs w:val="20"/>
    </w:rPr>
  </w:style>
  <w:style w:type="character" w:customStyle="1" w:styleId="FunotentextZchn">
    <w:name w:val="Fußnotentext Zchn"/>
    <w:basedOn w:val="Absatz-Standardschriftart"/>
    <w:link w:val="Funotentext"/>
    <w:uiPriority w:val="99"/>
    <w:rsid w:val="005762CC"/>
    <w:rPr>
      <w:sz w:val="20"/>
      <w:szCs w:val="20"/>
      <w:lang w:val="es-ES"/>
    </w:rPr>
  </w:style>
  <w:style w:type="character" w:styleId="Funotenzeichen">
    <w:name w:val="footnote reference"/>
    <w:basedOn w:val="Absatz-Standardschriftart"/>
    <w:uiPriority w:val="99"/>
    <w:semiHidden/>
    <w:unhideWhenUsed/>
    <w:rsid w:val="005762CC"/>
    <w:rPr>
      <w:vertAlign w:val="superscript"/>
    </w:rPr>
  </w:style>
  <w:style w:type="paragraph" w:styleId="Listenabsatz">
    <w:name w:val="List Paragraph"/>
    <w:basedOn w:val="Standard"/>
    <w:uiPriority w:val="34"/>
    <w:qFormat/>
    <w:rsid w:val="005762CC"/>
    <w:pPr>
      <w:ind w:left="720"/>
      <w:contextualSpacing/>
    </w:pPr>
  </w:style>
  <w:style w:type="character" w:styleId="Kommentarzeichen">
    <w:name w:val="annotation reference"/>
    <w:basedOn w:val="Absatz-Standardschriftart"/>
    <w:uiPriority w:val="99"/>
    <w:semiHidden/>
    <w:unhideWhenUsed/>
    <w:rsid w:val="005762CC"/>
    <w:rPr>
      <w:sz w:val="16"/>
      <w:szCs w:val="16"/>
    </w:rPr>
  </w:style>
  <w:style w:type="paragraph" w:styleId="Kommentartext">
    <w:name w:val="annotation text"/>
    <w:basedOn w:val="Standard"/>
    <w:link w:val="KommentartextZchn"/>
    <w:uiPriority w:val="99"/>
    <w:unhideWhenUsed/>
    <w:rsid w:val="005762CC"/>
    <w:rPr>
      <w:sz w:val="20"/>
      <w:szCs w:val="20"/>
    </w:rPr>
  </w:style>
  <w:style w:type="character" w:customStyle="1" w:styleId="KommentartextZchn">
    <w:name w:val="Kommentartext Zchn"/>
    <w:basedOn w:val="Absatz-Standardschriftart"/>
    <w:link w:val="Kommentartext"/>
    <w:uiPriority w:val="99"/>
    <w:rsid w:val="005762CC"/>
    <w:rPr>
      <w:sz w:val="20"/>
      <w:szCs w:val="20"/>
      <w:lang w:val="es-ES"/>
    </w:rPr>
  </w:style>
  <w:style w:type="paragraph" w:styleId="Sprechblasentext">
    <w:name w:val="Balloon Text"/>
    <w:basedOn w:val="Standard"/>
    <w:link w:val="SprechblasentextZchn"/>
    <w:uiPriority w:val="99"/>
    <w:semiHidden/>
    <w:unhideWhenUsed/>
    <w:rsid w:val="005762CC"/>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62CC"/>
    <w:rPr>
      <w:rFonts w:ascii="Segoe UI" w:hAnsi="Segoe UI" w:cs="Segoe UI"/>
      <w:sz w:val="18"/>
      <w:szCs w:val="18"/>
      <w:lang w:val="es-ES"/>
    </w:rPr>
  </w:style>
  <w:style w:type="paragraph" w:styleId="Kommentarthema">
    <w:name w:val="annotation subject"/>
    <w:basedOn w:val="Kommentartext"/>
    <w:next w:val="Kommentartext"/>
    <w:link w:val="KommentarthemaZchn"/>
    <w:uiPriority w:val="99"/>
    <w:semiHidden/>
    <w:unhideWhenUsed/>
    <w:rsid w:val="00C02DB8"/>
    <w:rPr>
      <w:b/>
      <w:bCs w:val="0"/>
    </w:rPr>
  </w:style>
  <w:style w:type="character" w:customStyle="1" w:styleId="KommentarthemaZchn">
    <w:name w:val="Kommentarthema Zchn"/>
    <w:basedOn w:val="KommentartextZchn"/>
    <w:link w:val="Kommentarthema"/>
    <w:uiPriority w:val="99"/>
    <w:semiHidden/>
    <w:rsid w:val="00C02DB8"/>
    <w:rPr>
      <w:b/>
      <w:bCs/>
      <w:sz w:val="20"/>
      <w:szCs w:val="20"/>
      <w:lang w:val="es-ES"/>
    </w:rPr>
  </w:style>
  <w:style w:type="paragraph" w:styleId="berarbeitung">
    <w:name w:val="Revision"/>
    <w:hidden/>
    <w:uiPriority w:val="99"/>
    <w:semiHidden/>
    <w:rsid w:val="0032777F"/>
    <w:pPr>
      <w:spacing w:after="0" w:line="240" w:lineRule="auto"/>
    </w:pPr>
    <w:rPr>
      <w:lang w:val="es-ES"/>
    </w:rPr>
  </w:style>
  <w:style w:type="character" w:styleId="Hyperlink">
    <w:name w:val="Hyperlink"/>
    <w:basedOn w:val="Absatz-Standardschriftart"/>
    <w:uiPriority w:val="99"/>
    <w:unhideWhenUsed/>
    <w:rsid w:val="00EE20C6"/>
    <w:rPr>
      <w:color w:val="0563C1" w:themeColor="hyperlink"/>
      <w:u w:val="single"/>
    </w:rPr>
  </w:style>
  <w:style w:type="character" w:customStyle="1" w:styleId="NichtaufgelsteErwhnung1">
    <w:name w:val="Nicht aufgelöste Erwähnung1"/>
    <w:basedOn w:val="Absatz-Standardschriftart"/>
    <w:uiPriority w:val="99"/>
    <w:semiHidden/>
    <w:unhideWhenUsed/>
    <w:rsid w:val="00EE20C6"/>
    <w:rPr>
      <w:color w:val="605E5C"/>
      <w:shd w:val="clear" w:color="auto" w:fill="E1DFDD"/>
    </w:rPr>
  </w:style>
  <w:style w:type="character" w:customStyle="1" w:styleId="berschrift1Zchn">
    <w:name w:val="Überschrift 1 Zchn"/>
    <w:basedOn w:val="Absatz-Standardschriftart"/>
    <w:link w:val="berschrift1"/>
    <w:uiPriority w:val="9"/>
    <w:rsid w:val="00F05DE6"/>
    <w:rPr>
      <w:rFonts w:ascii="Arial" w:hAnsi="Arial" w:cs="Arial"/>
      <w:b/>
      <w:color w:val="000000"/>
      <w:sz w:val="28"/>
      <w:szCs w:val="28"/>
      <w:lang w:val="en-US"/>
    </w:rPr>
  </w:style>
  <w:style w:type="character" w:customStyle="1" w:styleId="berschrift2Zchn">
    <w:name w:val="Überschrift 2 Zchn"/>
    <w:basedOn w:val="Absatz-Standardschriftart"/>
    <w:link w:val="berschrift2"/>
    <w:uiPriority w:val="9"/>
    <w:rsid w:val="00F05DE6"/>
    <w:rPr>
      <w:rFonts w:ascii="Arial" w:eastAsiaTheme="majorEastAsia" w:hAnsi="Arial" w:cs="Arial"/>
      <w:b/>
      <w:color w:val="000000" w:themeColor="text1"/>
      <w:sz w:val="24"/>
      <w:szCs w:val="24"/>
      <w:lang w:val="en-US"/>
    </w:rPr>
  </w:style>
  <w:style w:type="character" w:customStyle="1" w:styleId="berschrift3Zchn">
    <w:name w:val="Überschrift 3 Zchn"/>
    <w:basedOn w:val="Absatz-Standardschriftart"/>
    <w:link w:val="berschrift3"/>
    <w:uiPriority w:val="9"/>
    <w:rsid w:val="00F05DE6"/>
    <w:rPr>
      <w:rFonts w:ascii="Arial" w:eastAsiaTheme="majorEastAsia" w:hAnsi="Arial" w:cs="Arial"/>
      <w:b/>
      <w:color w:val="000000" w:themeColor="text1"/>
      <w:lang w:val="en-US"/>
    </w:rPr>
  </w:style>
  <w:style w:type="paragraph" w:styleId="Inhaltsverzeichnisberschrift">
    <w:name w:val="TOC Heading"/>
    <w:basedOn w:val="berschrift1"/>
    <w:next w:val="Standard"/>
    <w:uiPriority w:val="39"/>
    <w:unhideWhenUsed/>
    <w:qFormat/>
    <w:rsid w:val="0058464D"/>
    <w:pPr>
      <w:keepNext/>
      <w:keepLines/>
      <w:numPr>
        <w:numId w:val="0"/>
      </w:numPr>
      <w:spacing w:before="480"/>
      <w:contextualSpacing w:val="0"/>
      <w:jc w:val="left"/>
      <w:outlineLvl w:val="9"/>
    </w:pPr>
    <w:rPr>
      <w:rFonts w:asciiTheme="majorHAnsi" w:eastAsiaTheme="majorEastAsia" w:hAnsiTheme="majorHAnsi" w:cstheme="majorBidi"/>
      <w:bCs/>
      <w:color w:val="2E74B5" w:themeColor="accent1" w:themeShade="BF"/>
    </w:rPr>
  </w:style>
  <w:style w:type="paragraph" w:styleId="Verzeichnis1">
    <w:name w:val="toc 1"/>
    <w:basedOn w:val="Standard"/>
    <w:next w:val="Standard"/>
    <w:autoRedefine/>
    <w:uiPriority w:val="39"/>
    <w:unhideWhenUsed/>
    <w:rsid w:val="0058464D"/>
    <w:pPr>
      <w:jc w:val="left"/>
    </w:pPr>
    <w:rPr>
      <w:rFonts w:asciiTheme="minorHAnsi" w:hAnsiTheme="minorHAnsi" w:cstheme="minorHAnsi"/>
      <w:b/>
      <w:i/>
      <w:iCs/>
      <w:sz w:val="24"/>
      <w:szCs w:val="24"/>
    </w:rPr>
  </w:style>
  <w:style w:type="paragraph" w:styleId="Verzeichnis2">
    <w:name w:val="toc 2"/>
    <w:basedOn w:val="Standard"/>
    <w:next w:val="Standard"/>
    <w:autoRedefine/>
    <w:uiPriority w:val="39"/>
    <w:unhideWhenUsed/>
    <w:rsid w:val="0058464D"/>
    <w:pPr>
      <w:ind w:left="220"/>
      <w:jc w:val="left"/>
    </w:pPr>
    <w:rPr>
      <w:rFonts w:asciiTheme="minorHAnsi" w:hAnsiTheme="minorHAnsi" w:cstheme="minorHAnsi"/>
      <w:b/>
    </w:rPr>
  </w:style>
  <w:style w:type="paragraph" w:styleId="Verzeichnis3">
    <w:name w:val="toc 3"/>
    <w:basedOn w:val="Standard"/>
    <w:next w:val="Standard"/>
    <w:autoRedefine/>
    <w:uiPriority w:val="39"/>
    <w:unhideWhenUsed/>
    <w:rsid w:val="0058464D"/>
    <w:pPr>
      <w:spacing w:before="0"/>
      <w:ind w:left="440"/>
      <w:jc w:val="left"/>
    </w:pPr>
    <w:rPr>
      <w:rFonts w:asciiTheme="minorHAnsi" w:hAnsiTheme="minorHAnsi" w:cstheme="minorHAnsi"/>
      <w:bCs w:val="0"/>
      <w:sz w:val="20"/>
      <w:szCs w:val="20"/>
    </w:rPr>
  </w:style>
  <w:style w:type="paragraph" w:styleId="Verzeichnis4">
    <w:name w:val="toc 4"/>
    <w:basedOn w:val="Standard"/>
    <w:next w:val="Standard"/>
    <w:autoRedefine/>
    <w:uiPriority w:val="39"/>
    <w:semiHidden/>
    <w:unhideWhenUsed/>
    <w:rsid w:val="0058464D"/>
    <w:pPr>
      <w:spacing w:before="0"/>
      <w:ind w:left="660"/>
      <w:jc w:val="left"/>
    </w:pPr>
    <w:rPr>
      <w:rFonts w:asciiTheme="minorHAnsi" w:hAnsiTheme="minorHAnsi" w:cstheme="minorHAnsi"/>
      <w:bCs w:val="0"/>
      <w:sz w:val="20"/>
      <w:szCs w:val="20"/>
    </w:rPr>
  </w:style>
  <w:style w:type="paragraph" w:styleId="Verzeichnis5">
    <w:name w:val="toc 5"/>
    <w:basedOn w:val="Standard"/>
    <w:next w:val="Standard"/>
    <w:autoRedefine/>
    <w:uiPriority w:val="39"/>
    <w:semiHidden/>
    <w:unhideWhenUsed/>
    <w:rsid w:val="0058464D"/>
    <w:pPr>
      <w:spacing w:before="0"/>
      <w:ind w:left="880"/>
      <w:jc w:val="left"/>
    </w:pPr>
    <w:rPr>
      <w:rFonts w:asciiTheme="minorHAnsi" w:hAnsiTheme="minorHAnsi" w:cstheme="minorHAnsi"/>
      <w:bCs w:val="0"/>
      <w:sz w:val="20"/>
      <w:szCs w:val="20"/>
    </w:rPr>
  </w:style>
  <w:style w:type="paragraph" w:styleId="Verzeichnis6">
    <w:name w:val="toc 6"/>
    <w:basedOn w:val="Standard"/>
    <w:next w:val="Standard"/>
    <w:autoRedefine/>
    <w:uiPriority w:val="39"/>
    <w:semiHidden/>
    <w:unhideWhenUsed/>
    <w:rsid w:val="0058464D"/>
    <w:pPr>
      <w:spacing w:before="0"/>
      <w:ind w:left="1100"/>
      <w:jc w:val="left"/>
    </w:pPr>
    <w:rPr>
      <w:rFonts w:asciiTheme="minorHAnsi" w:hAnsiTheme="minorHAnsi" w:cstheme="minorHAnsi"/>
      <w:bCs w:val="0"/>
      <w:sz w:val="20"/>
      <w:szCs w:val="20"/>
    </w:rPr>
  </w:style>
  <w:style w:type="paragraph" w:styleId="Verzeichnis7">
    <w:name w:val="toc 7"/>
    <w:basedOn w:val="Standard"/>
    <w:next w:val="Standard"/>
    <w:autoRedefine/>
    <w:uiPriority w:val="39"/>
    <w:semiHidden/>
    <w:unhideWhenUsed/>
    <w:rsid w:val="0058464D"/>
    <w:pPr>
      <w:spacing w:before="0"/>
      <w:ind w:left="1320"/>
      <w:jc w:val="left"/>
    </w:pPr>
    <w:rPr>
      <w:rFonts w:asciiTheme="minorHAnsi" w:hAnsiTheme="minorHAnsi" w:cstheme="minorHAnsi"/>
      <w:bCs w:val="0"/>
      <w:sz w:val="20"/>
      <w:szCs w:val="20"/>
    </w:rPr>
  </w:style>
  <w:style w:type="paragraph" w:styleId="Verzeichnis8">
    <w:name w:val="toc 8"/>
    <w:basedOn w:val="Standard"/>
    <w:next w:val="Standard"/>
    <w:autoRedefine/>
    <w:uiPriority w:val="39"/>
    <w:semiHidden/>
    <w:unhideWhenUsed/>
    <w:rsid w:val="0058464D"/>
    <w:pPr>
      <w:spacing w:before="0"/>
      <w:ind w:left="1540"/>
      <w:jc w:val="left"/>
    </w:pPr>
    <w:rPr>
      <w:rFonts w:asciiTheme="minorHAnsi" w:hAnsiTheme="minorHAnsi" w:cstheme="minorHAnsi"/>
      <w:bCs w:val="0"/>
      <w:sz w:val="20"/>
      <w:szCs w:val="20"/>
    </w:rPr>
  </w:style>
  <w:style w:type="paragraph" w:styleId="Verzeichnis9">
    <w:name w:val="toc 9"/>
    <w:basedOn w:val="Standard"/>
    <w:next w:val="Standard"/>
    <w:autoRedefine/>
    <w:uiPriority w:val="39"/>
    <w:semiHidden/>
    <w:unhideWhenUsed/>
    <w:rsid w:val="0058464D"/>
    <w:pPr>
      <w:spacing w:before="0"/>
      <w:ind w:left="1760"/>
      <w:jc w:val="left"/>
    </w:pPr>
    <w:rPr>
      <w:rFonts w:asciiTheme="minorHAnsi" w:hAnsiTheme="minorHAnsi" w:cstheme="minorHAnsi"/>
      <w:bCs w:val="0"/>
      <w:sz w:val="20"/>
      <w:szCs w:val="20"/>
    </w:rPr>
  </w:style>
  <w:style w:type="character" w:customStyle="1" w:styleId="berschrift4Zchn">
    <w:name w:val="Überschrift 4 Zchn"/>
    <w:basedOn w:val="Absatz-Standardschriftart"/>
    <w:link w:val="berschrift4"/>
    <w:uiPriority w:val="9"/>
    <w:rsid w:val="009514DC"/>
    <w:rPr>
      <w:rFonts w:ascii="Arial" w:eastAsiaTheme="majorEastAsia" w:hAnsi="Arial" w:cs="Arial"/>
      <w:b/>
      <w:color w:val="000000" w:themeColor="text1"/>
      <w:lang w:val="en-US"/>
    </w:rPr>
  </w:style>
  <w:style w:type="character" w:customStyle="1" w:styleId="berschrift5Zchn">
    <w:name w:val="Überschrift 5 Zchn"/>
    <w:basedOn w:val="Absatz-Standardschriftart"/>
    <w:link w:val="berschrift5"/>
    <w:uiPriority w:val="9"/>
    <w:rsid w:val="009514DC"/>
    <w:rPr>
      <w:rFonts w:asciiTheme="majorHAnsi" w:eastAsiaTheme="majorEastAsia" w:hAnsiTheme="majorHAnsi" w:cstheme="majorBidi"/>
      <w:bCs/>
      <w:color w:val="2E74B5" w:themeColor="accent1" w:themeShade="BF"/>
      <w:lang w:val="en-US"/>
    </w:rPr>
  </w:style>
  <w:style w:type="character" w:customStyle="1" w:styleId="berschrift6Zchn">
    <w:name w:val="Überschrift 6 Zchn"/>
    <w:basedOn w:val="Absatz-Standardschriftart"/>
    <w:link w:val="berschrift6"/>
    <w:uiPriority w:val="9"/>
    <w:rsid w:val="009514DC"/>
    <w:rPr>
      <w:rFonts w:asciiTheme="majorHAnsi" w:eastAsiaTheme="majorEastAsia" w:hAnsiTheme="majorHAnsi" w:cstheme="majorBidi"/>
      <w:bCs/>
      <w:color w:val="1F4D78" w:themeColor="accent1" w:themeShade="7F"/>
      <w:lang w:val="en-US"/>
    </w:rPr>
  </w:style>
  <w:style w:type="character" w:customStyle="1" w:styleId="berschrift7Zchn">
    <w:name w:val="Überschrift 7 Zchn"/>
    <w:basedOn w:val="Absatz-Standardschriftart"/>
    <w:link w:val="berschrift7"/>
    <w:uiPriority w:val="9"/>
    <w:rsid w:val="009514DC"/>
    <w:rPr>
      <w:rFonts w:asciiTheme="majorHAnsi" w:eastAsiaTheme="majorEastAsia" w:hAnsiTheme="majorHAnsi" w:cstheme="majorBidi"/>
      <w:bCs/>
      <w:i/>
      <w:iCs/>
      <w:color w:val="1F4D78" w:themeColor="accent1" w:themeShade="7F"/>
      <w:lang w:val="en-US"/>
    </w:rPr>
  </w:style>
  <w:style w:type="character" w:customStyle="1" w:styleId="berschrift8Zchn">
    <w:name w:val="Überschrift 8 Zchn"/>
    <w:basedOn w:val="Absatz-Standardschriftart"/>
    <w:link w:val="berschrift8"/>
    <w:uiPriority w:val="9"/>
    <w:rsid w:val="009514DC"/>
    <w:rPr>
      <w:rFonts w:asciiTheme="majorHAnsi" w:eastAsiaTheme="majorEastAsia" w:hAnsiTheme="majorHAnsi" w:cstheme="majorBidi"/>
      <w:bCs/>
      <w:color w:val="272727" w:themeColor="text1" w:themeTint="D8"/>
      <w:sz w:val="21"/>
      <w:szCs w:val="21"/>
      <w:lang w:val="en-US"/>
    </w:rPr>
  </w:style>
  <w:style w:type="character" w:customStyle="1" w:styleId="berschrift9Zchn">
    <w:name w:val="Überschrift 9 Zchn"/>
    <w:basedOn w:val="Absatz-Standardschriftart"/>
    <w:link w:val="berschrift9"/>
    <w:uiPriority w:val="9"/>
    <w:rsid w:val="009514DC"/>
    <w:rPr>
      <w:rFonts w:asciiTheme="majorHAnsi" w:eastAsiaTheme="majorEastAsia" w:hAnsiTheme="majorHAnsi" w:cstheme="majorBidi"/>
      <w:bCs/>
      <w:i/>
      <w:iCs/>
      <w:color w:val="272727" w:themeColor="text1" w:themeTint="D8"/>
      <w:sz w:val="21"/>
      <w:szCs w:val="21"/>
      <w:lang w:val="en-US"/>
    </w:rPr>
  </w:style>
  <w:style w:type="character" w:styleId="BesuchterLink">
    <w:name w:val="FollowedHyperlink"/>
    <w:basedOn w:val="Absatz-Standardschriftart"/>
    <w:uiPriority w:val="99"/>
    <w:semiHidden/>
    <w:unhideWhenUsed/>
    <w:rsid w:val="004D4063"/>
    <w:rPr>
      <w:color w:val="954F72" w:themeColor="followedHyperlink"/>
      <w:u w:val="single"/>
    </w:rPr>
  </w:style>
  <w:style w:type="character" w:styleId="Endnotenzeichen">
    <w:name w:val="endnote reference"/>
    <w:basedOn w:val="Absatz-Standardschriftart"/>
    <w:uiPriority w:val="99"/>
    <w:semiHidden/>
    <w:unhideWhenUsed/>
    <w:rsid w:val="00677B8D"/>
    <w:rPr>
      <w:vertAlign w:val="superscript"/>
    </w:rPr>
  </w:style>
  <w:style w:type="paragraph" w:customStyle="1" w:styleId="Default">
    <w:name w:val="Default"/>
    <w:rsid w:val="005907AF"/>
    <w:pPr>
      <w:autoSpaceDE w:val="0"/>
      <w:autoSpaceDN w:val="0"/>
      <w:adjustRightInd w:val="0"/>
      <w:spacing w:after="0" w:line="240" w:lineRule="auto"/>
    </w:pPr>
    <w:rPr>
      <w:rFonts w:ascii="Verdana" w:hAnsi="Verdana" w:cs="Verdana"/>
      <w:color w:val="000000"/>
      <w:sz w:val="24"/>
      <w:szCs w:val="24"/>
    </w:rPr>
  </w:style>
  <w:style w:type="paragraph" w:styleId="StandardWeb">
    <w:name w:val="Normal (Web)"/>
    <w:basedOn w:val="Standard"/>
    <w:uiPriority w:val="99"/>
    <w:unhideWhenUsed/>
    <w:rsid w:val="00B224B4"/>
    <w:pPr>
      <w:spacing w:before="0" w:line="240" w:lineRule="auto"/>
      <w:jc w:val="left"/>
    </w:pPr>
    <w:rPr>
      <w:rFonts w:ascii="Times New Roman" w:hAnsi="Times New Roman" w:cs="Times New Roman"/>
      <w:bCs w:val="0"/>
      <w:sz w:val="24"/>
      <w:szCs w:val="24"/>
    </w:rPr>
  </w:style>
  <w:style w:type="character" w:styleId="Fett">
    <w:name w:val="Strong"/>
    <w:basedOn w:val="Absatz-Standardschriftart"/>
    <w:uiPriority w:val="22"/>
    <w:qFormat/>
    <w:rsid w:val="00B224B4"/>
    <w:rPr>
      <w:b/>
      <w:bCs/>
    </w:rPr>
  </w:style>
  <w:style w:type="character" w:customStyle="1" w:styleId="markedcontent">
    <w:name w:val="markedcontent"/>
    <w:basedOn w:val="Absatz-Standardschriftart"/>
    <w:rsid w:val="00A13101"/>
  </w:style>
  <w:style w:type="character" w:customStyle="1" w:styleId="highlight">
    <w:name w:val="highlight"/>
    <w:basedOn w:val="Absatz-Standardschriftart"/>
    <w:rsid w:val="00A13101"/>
  </w:style>
  <w:style w:type="character" w:customStyle="1" w:styleId="mci-citation-author">
    <w:name w:val="mci-citation-author"/>
    <w:basedOn w:val="Absatz-Standardschriftart"/>
    <w:rsid w:val="006C0F12"/>
  </w:style>
  <w:style w:type="character" w:customStyle="1" w:styleId="mci-citation-year">
    <w:name w:val="mci-citation-year"/>
    <w:basedOn w:val="Absatz-Standardschriftart"/>
    <w:rsid w:val="006C0F12"/>
  </w:style>
  <w:style w:type="character" w:customStyle="1" w:styleId="mci-citation-title">
    <w:name w:val="mci-citation-title"/>
    <w:basedOn w:val="Absatz-Standardschriftart"/>
    <w:rsid w:val="006C0F12"/>
  </w:style>
  <w:style w:type="character" w:customStyle="1" w:styleId="mci-citation-editor">
    <w:name w:val="mci-citation-editor"/>
    <w:basedOn w:val="Absatz-Standardschriftart"/>
    <w:rsid w:val="006C0F12"/>
  </w:style>
  <w:style w:type="character" w:customStyle="1" w:styleId="mci-citation-conftitle">
    <w:name w:val="mci-citation-conftitle"/>
    <w:basedOn w:val="Absatz-Standardschriftart"/>
    <w:rsid w:val="006C0F12"/>
  </w:style>
  <w:style w:type="character" w:customStyle="1" w:styleId="mci-citation-pubplace">
    <w:name w:val="mci-citation-pubplace"/>
    <w:basedOn w:val="Absatz-Standardschriftart"/>
    <w:rsid w:val="006C0F12"/>
  </w:style>
  <w:style w:type="character" w:customStyle="1" w:styleId="mci-citation-publisher">
    <w:name w:val="mci-citation-publisher"/>
    <w:basedOn w:val="Absatz-Standardschriftart"/>
    <w:rsid w:val="006C0F12"/>
  </w:style>
  <w:style w:type="character" w:customStyle="1" w:styleId="Feloldatlanmegemlts1">
    <w:name w:val="Feloldatlan megemlítés1"/>
    <w:basedOn w:val="Absatz-Standardschriftart"/>
    <w:uiPriority w:val="99"/>
    <w:semiHidden/>
    <w:unhideWhenUsed/>
    <w:rsid w:val="002A48B3"/>
    <w:rPr>
      <w:color w:val="605E5C"/>
      <w:shd w:val="clear" w:color="auto" w:fill="E1DFDD"/>
    </w:rPr>
  </w:style>
  <w:style w:type="character" w:styleId="Seitenzahl">
    <w:name w:val="page number"/>
    <w:basedOn w:val="Absatz-Standardschriftart"/>
    <w:uiPriority w:val="99"/>
    <w:semiHidden/>
    <w:unhideWhenUsed/>
    <w:rsid w:val="00873CAA"/>
  </w:style>
  <w:style w:type="character" w:styleId="Zeilennummer">
    <w:name w:val="line number"/>
    <w:basedOn w:val="Absatz-Standardschriftart"/>
    <w:uiPriority w:val="99"/>
    <w:semiHidden/>
    <w:unhideWhenUsed/>
    <w:rsid w:val="00055E96"/>
  </w:style>
  <w:style w:type="paragraph" w:customStyle="1" w:styleId="ISOChange">
    <w:name w:val="ISO_Change"/>
    <w:basedOn w:val="Standard"/>
    <w:rsid w:val="00B43088"/>
    <w:pPr>
      <w:spacing w:before="0" w:after="240" w:line="360" w:lineRule="auto"/>
      <w:jc w:val="left"/>
    </w:pPr>
    <w:rPr>
      <w:rFonts w:asciiTheme="minorHAnsi" w:eastAsia="Times New Roman" w:hAnsiTheme="minorHAnsi" w:cs="Times New Roman"/>
      <w:bCs w:val="0"/>
      <w:sz w:val="18"/>
      <w:szCs w:val="18"/>
      <w:lang w:val="en-GB"/>
    </w:rPr>
  </w:style>
  <w:style w:type="character" w:customStyle="1" w:styleId="MTEquationSection">
    <w:name w:val="MTEquationSection"/>
    <w:rsid w:val="00B43088"/>
    <w:rPr>
      <w:vanish w:val="0"/>
      <w:color w:val="FF0000"/>
      <w:sz w:val="16"/>
    </w:rPr>
  </w:style>
  <w:style w:type="paragraph" w:customStyle="1" w:styleId="ISOComments">
    <w:name w:val="ISO_Comments"/>
    <w:basedOn w:val="Standard"/>
    <w:rsid w:val="00C13315"/>
    <w:pPr>
      <w:spacing w:before="0" w:after="240" w:line="360" w:lineRule="auto"/>
      <w:jc w:val="left"/>
    </w:pPr>
    <w:rPr>
      <w:rFonts w:asciiTheme="minorHAnsi" w:eastAsia="Times New Roman" w:hAnsiTheme="minorHAnsi" w:cs="Times New Roman"/>
      <w:bCs w:val="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6277">
      <w:bodyDiv w:val="1"/>
      <w:marLeft w:val="0"/>
      <w:marRight w:val="0"/>
      <w:marTop w:val="0"/>
      <w:marBottom w:val="0"/>
      <w:divBdr>
        <w:top w:val="none" w:sz="0" w:space="0" w:color="auto"/>
        <w:left w:val="none" w:sz="0" w:space="0" w:color="auto"/>
        <w:bottom w:val="none" w:sz="0" w:space="0" w:color="auto"/>
        <w:right w:val="none" w:sz="0" w:space="0" w:color="auto"/>
      </w:divBdr>
    </w:div>
    <w:div w:id="141119750">
      <w:bodyDiv w:val="1"/>
      <w:marLeft w:val="0"/>
      <w:marRight w:val="0"/>
      <w:marTop w:val="0"/>
      <w:marBottom w:val="0"/>
      <w:divBdr>
        <w:top w:val="none" w:sz="0" w:space="0" w:color="auto"/>
        <w:left w:val="none" w:sz="0" w:space="0" w:color="auto"/>
        <w:bottom w:val="none" w:sz="0" w:space="0" w:color="auto"/>
        <w:right w:val="none" w:sz="0" w:space="0" w:color="auto"/>
      </w:divBdr>
    </w:div>
    <w:div w:id="169296681">
      <w:bodyDiv w:val="1"/>
      <w:marLeft w:val="0"/>
      <w:marRight w:val="0"/>
      <w:marTop w:val="0"/>
      <w:marBottom w:val="0"/>
      <w:divBdr>
        <w:top w:val="none" w:sz="0" w:space="0" w:color="auto"/>
        <w:left w:val="none" w:sz="0" w:space="0" w:color="auto"/>
        <w:bottom w:val="none" w:sz="0" w:space="0" w:color="auto"/>
        <w:right w:val="none" w:sz="0" w:space="0" w:color="auto"/>
      </w:divBdr>
    </w:div>
    <w:div w:id="281231497">
      <w:bodyDiv w:val="1"/>
      <w:marLeft w:val="0"/>
      <w:marRight w:val="0"/>
      <w:marTop w:val="0"/>
      <w:marBottom w:val="0"/>
      <w:divBdr>
        <w:top w:val="none" w:sz="0" w:space="0" w:color="auto"/>
        <w:left w:val="none" w:sz="0" w:space="0" w:color="auto"/>
        <w:bottom w:val="none" w:sz="0" w:space="0" w:color="auto"/>
        <w:right w:val="none" w:sz="0" w:space="0" w:color="auto"/>
      </w:divBdr>
    </w:div>
    <w:div w:id="396827425">
      <w:bodyDiv w:val="1"/>
      <w:marLeft w:val="0"/>
      <w:marRight w:val="0"/>
      <w:marTop w:val="0"/>
      <w:marBottom w:val="0"/>
      <w:divBdr>
        <w:top w:val="none" w:sz="0" w:space="0" w:color="auto"/>
        <w:left w:val="none" w:sz="0" w:space="0" w:color="auto"/>
        <w:bottom w:val="none" w:sz="0" w:space="0" w:color="auto"/>
        <w:right w:val="none" w:sz="0" w:space="0" w:color="auto"/>
      </w:divBdr>
    </w:div>
    <w:div w:id="478114748">
      <w:bodyDiv w:val="1"/>
      <w:marLeft w:val="0"/>
      <w:marRight w:val="0"/>
      <w:marTop w:val="0"/>
      <w:marBottom w:val="0"/>
      <w:divBdr>
        <w:top w:val="none" w:sz="0" w:space="0" w:color="auto"/>
        <w:left w:val="none" w:sz="0" w:space="0" w:color="auto"/>
        <w:bottom w:val="none" w:sz="0" w:space="0" w:color="auto"/>
        <w:right w:val="none" w:sz="0" w:space="0" w:color="auto"/>
      </w:divBdr>
    </w:div>
    <w:div w:id="597758091">
      <w:bodyDiv w:val="1"/>
      <w:marLeft w:val="0"/>
      <w:marRight w:val="0"/>
      <w:marTop w:val="0"/>
      <w:marBottom w:val="0"/>
      <w:divBdr>
        <w:top w:val="none" w:sz="0" w:space="0" w:color="auto"/>
        <w:left w:val="none" w:sz="0" w:space="0" w:color="auto"/>
        <w:bottom w:val="none" w:sz="0" w:space="0" w:color="auto"/>
        <w:right w:val="none" w:sz="0" w:space="0" w:color="auto"/>
      </w:divBdr>
    </w:div>
    <w:div w:id="605233820">
      <w:bodyDiv w:val="1"/>
      <w:marLeft w:val="0"/>
      <w:marRight w:val="0"/>
      <w:marTop w:val="0"/>
      <w:marBottom w:val="0"/>
      <w:divBdr>
        <w:top w:val="none" w:sz="0" w:space="0" w:color="auto"/>
        <w:left w:val="none" w:sz="0" w:space="0" w:color="auto"/>
        <w:bottom w:val="none" w:sz="0" w:space="0" w:color="auto"/>
        <w:right w:val="none" w:sz="0" w:space="0" w:color="auto"/>
      </w:divBdr>
    </w:div>
    <w:div w:id="735396621">
      <w:bodyDiv w:val="1"/>
      <w:marLeft w:val="0"/>
      <w:marRight w:val="0"/>
      <w:marTop w:val="0"/>
      <w:marBottom w:val="0"/>
      <w:divBdr>
        <w:top w:val="none" w:sz="0" w:space="0" w:color="auto"/>
        <w:left w:val="none" w:sz="0" w:space="0" w:color="auto"/>
        <w:bottom w:val="none" w:sz="0" w:space="0" w:color="auto"/>
        <w:right w:val="none" w:sz="0" w:space="0" w:color="auto"/>
      </w:divBdr>
    </w:div>
    <w:div w:id="970282109">
      <w:bodyDiv w:val="1"/>
      <w:marLeft w:val="0"/>
      <w:marRight w:val="0"/>
      <w:marTop w:val="0"/>
      <w:marBottom w:val="0"/>
      <w:divBdr>
        <w:top w:val="none" w:sz="0" w:space="0" w:color="auto"/>
        <w:left w:val="none" w:sz="0" w:space="0" w:color="auto"/>
        <w:bottom w:val="none" w:sz="0" w:space="0" w:color="auto"/>
        <w:right w:val="none" w:sz="0" w:space="0" w:color="auto"/>
      </w:divBdr>
    </w:div>
    <w:div w:id="989140951">
      <w:bodyDiv w:val="1"/>
      <w:marLeft w:val="0"/>
      <w:marRight w:val="0"/>
      <w:marTop w:val="0"/>
      <w:marBottom w:val="0"/>
      <w:divBdr>
        <w:top w:val="none" w:sz="0" w:space="0" w:color="auto"/>
        <w:left w:val="none" w:sz="0" w:space="0" w:color="auto"/>
        <w:bottom w:val="none" w:sz="0" w:space="0" w:color="auto"/>
        <w:right w:val="none" w:sz="0" w:space="0" w:color="auto"/>
      </w:divBdr>
    </w:div>
    <w:div w:id="998461804">
      <w:bodyDiv w:val="1"/>
      <w:marLeft w:val="0"/>
      <w:marRight w:val="0"/>
      <w:marTop w:val="0"/>
      <w:marBottom w:val="0"/>
      <w:divBdr>
        <w:top w:val="none" w:sz="0" w:space="0" w:color="auto"/>
        <w:left w:val="none" w:sz="0" w:space="0" w:color="auto"/>
        <w:bottom w:val="none" w:sz="0" w:space="0" w:color="auto"/>
        <w:right w:val="none" w:sz="0" w:space="0" w:color="auto"/>
      </w:divBdr>
    </w:div>
    <w:div w:id="1173952474">
      <w:bodyDiv w:val="1"/>
      <w:marLeft w:val="0"/>
      <w:marRight w:val="0"/>
      <w:marTop w:val="0"/>
      <w:marBottom w:val="0"/>
      <w:divBdr>
        <w:top w:val="none" w:sz="0" w:space="0" w:color="auto"/>
        <w:left w:val="none" w:sz="0" w:space="0" w:color="auto"/>
        <w:bottom w:val="none" w:sz="0" w:space="0" w:color="auto"/>
        <w:right w:val="none" w:sz="0" w:space="0" w:color="auto"/>
      </w:divBdr>
    </w:div>
    <w:div w:id="1187057441">
      <w:bodyDiv w:val="1"/>
      <w:marLeft w:val="0"/>
      <w:marRight w:val="0"/>
      <w:marTop w:val="0"/>
      <w:marBottom w:val="0"/>
      <w:divBdr>
        <w:top w:val="none" w:sz="0" w:space="0" w:color="auto"/>
        <w:left w:val="none" w:sz="0" w:space="0" w:color="auto"/>
        <w:bottom w:val="none" w:sz="0" w:space="0" w:color="auto"/>
        <w:right w:val="none" w:sz="0" w:space="0" w:color="auto"/>
      </w:divBdr>
    </w:div>
    <w:div w:id="1217742826">
      <w:bodyDiv w:val="1"/>
      <w:marLeft w:val="0"/>
      <w:marRight w:val="0"/>
      <w:marTop w:val="0"/>
      <w:marBottom w:val="0"/>
      <w:divBdr>
        <w:top w:val="none" w:sz="0" w:space="0" w:color="auto"/>
        <w:left w:val="none" w:sz="0" w:space="0" w:color="auto"/>
        <w:bottom w:val="none" w:sz="0" w:space="0" w:color="auto"/>
        <w:right w:val="none" w:sz="0" w:space="0" w:color="auto"/>
      </w:divBdr>
    </w:div>
    <w:div w:id="1253470047">
      <w:bodyDiv w:val="1"/>
      <w:marLeft w:val="0"/>
      <w:marRight w:val="0"/>
      <w:marTop w:val="0"/>
      <w:marBottom w:val="0"/>
      <w:divBdr>
        <w:top w:val="none" w:sz="0" w:space="0" w:color="auto"/>
        <w:left w:val="none" w:sz="0" w:space="0" w:color="auto"/>
        <w:bottom w:val="none" w:sz="0" w:space="0" w:color="auto"/>
        <w:right w:val="none" w:sz="0" w:space="0" w:color="auto"/>
      </w:divBdr>
    </w:div>
    <w:div w:id="1301884684">
      <w:bodyDiv w:val="1"/>
      <w:marLeft w:val="0"/>
      <w:marRight w:val="0"/>
      <w:marTop w:val="0"/>
      <w:marBottom w:val="0"/>
      <w:divBdr>
        <w:top w:val="none" w:sz="0" w:space="0" w:color="auto"/>
        <w:left w:val="none" w:sz="0" w:space="0" w:color="auto"/>
        <w:bottom w:val="none" w:sz="0" w:space="0" w:color="auto"/>
        <w:right w:val="none" w:sz="0" w:space="0" w:color="auto"/>
      </w:divBdr>
    </w:div>
    <w:div w:id="1354575240">
      <w:bodyDiv w:val="1"/>
      <w:marLeft w:val="0"/>
      <w:marRight w:val="0"/>
      <w:marTop w:val="0"/>
      <w:marBottom w:val="0"/>
      <w:divBdr>
        <w:top w:val="none" w:sz="0" w:space="0" w:color="auto"/>
        <w:left w:val="none" w:sz="0" w:space="0" w:color="auto"/>
        <w:bottom w:val="none" w:sz="0" w:space="0" w:color="auto"/>
        <w:right w:val="none" w:sz="0" w:space="0" w:color="auto"/>
      </w:divBdr>
    </w:div>
    <w:div w:id="1372538993">
      <w:bodyDiv w:val="1"/>
      <w:marLeft w:val="0"/>
      <w:marRight w:val="0"/>
      <w:marTop w:val="0"/>
      <w:marBottom w:val="0"/>
      <w:divBdr>
        <w:top w:val="none" w:sz="0" w:space="0" w:color="auto"/>
        <w:left w:val="none" w:sz="0" w:space="0" w:color="auto"/>
        <w:bottom w:val="none" w:sz="0" w:space="0" w:color="auto"/>
        <w:right w:val="none" w:sz="0" w:space="0" w:color="auto"/>
      </w:divBdr>
    </w:div>
    <w:div w:id="1385786239">
      <w:bodyDiv w:val="1"/>
      <w:marLeft w:val="0"/>
      <w:marRight w:val="0"/>
      <w:marTop w:val="0"/>
      <w:marBottom w:val="0"/>
      <w:divBdr>
        <w:top w:val="none" w:sz="0" w:space="0" w:color="auto"/>
        <w:left w:val="none" w:sz="0" w:space="0" w:color="auto"/>
        <w:bottom w:val="none" w:sz="0" w:space="0" w:color="auto"/>
        <w:right w:val="none" w:sz="0" w:space="0" w:color="auto"/>
      </w:divBdr>
    </w:div>
    <w:div w:id="1391809370">
      <w:bodyDiv w:val="1"/>
      <w:marLeft w:val="0"/>
      <w:marRight w:val="0"/>
      <w:marTop w:val="0"/>
      <w:marBottom w:val="0"/>
      <w:divBdr>
        <w:top w:val="none" w:sz="0" w:space="0" w:color="auto"/>
        <w:left w:val="none" w:sz="0" w:space="0" w:color="auto"/>
        <w:bottom w:val="none" w:sz="0" w:space="0" w:color="auto"/>
        <w:right w:val="none" w:sz="0" w:space="0" w:color="auto"/>
      </w:divBdr>
    </w:div>
    <w:div w:id="1506893910">
      <w:bodyDiv w:val="1"/>
      <w:marLeft w:val="0"/>
      <w:marRight w:val="0"/>
      <w:marTop w:val="0"/>
      <w:marBottom w:val="0"/>
      <w:divBdr>
        <w:top w:val="none" w:sz="0" w:space="0" w:color="auto"/>
        <w:left w:val="none" w:sz="0" w:space="0" w:color="auto"/>
        <w:bottom w:val="none" w:sz="0" w:space="0" w:color="auto"/>
        <w:right w:val="none" w:sz="0" w:space="0" w:color="auto"/>
      </w:divBdr>
      <w:divsChild>
        <w:div w:id="1297025184">
          <w:marLeft w:val="0"/>
          <w:marRight w:val="0"/>
          <w:marTop w:val="0"/>
          <w:marBottom w:val="0"/>
          <w:divBdr>
            <w:top w:val="none" w:sz="0" w:space="0" w:color="auto"/>
            <w:left w:val="none" w:sz="0" w:space="0" w:color="auto"/>
            <w:bottom w:val="none" w:sz="0" w:space="0" w:color="auto"/>
            <w:right w:val="none" w:sz="0" w:space="0" w:color="auto"/>
          </w:divBdr>
        </w:div>
      </w:divsChild>
    </w:div>
    <w:div w:id="1554387664">
      <w:bodyDiv w:val="1"/>
      <w:marLeft w:val="0"/>
      <w:marRight w:val="0"/>
      <w:marTop w:val="0"/>
      <w:marBottom w:val="0"/>
      <w:divBdr>
        <w:top w:val="none" w:sz="0" w:space="0" w:color="auto"/>
        <w:left w:val="none" w:sz="0" w:space="0" w:color="auto"/>
        <w:bottom w:val="none" w:sz="0" w:space="0" w:color="auto"/>
        <w:right w:val="none" w:sz="0" w:space="0" w:color="auto"/>
      </w:divBdr>
    </w:div>
    <w:div w:id="1565137836">
      <w:bodyDiv w:val="1"/>
      <w:marLeft w:val="0"/>
      <w:marRight w:val="0"/>
      <w:marTop w:val="0"/>
      <w:marBottom w:val="0"/>
      <w:divBdr>
        <w:top w:val="none" w:sz="0" w:space="0" w:color="auto"/>
        <w:left w:val="none" w:sz="0" w:space="0" w:color="auto"/>
        <w:bottom w:val="none" w:sz="0" w:space="0" w:color="auto"/>
        <w:right w:val="none" w:sz="0" w:space="0" w:color="auto"/>
      </w:divBdr>
    </w:div>
    <w:div w:id="1607692298">
      <w:bodyDiv w:val="1"/>
      <w:marLeft w:val="0"/>
      <w:marRight w:val="0"/>
      <w:marTop w:val="0"/>
      <w:marBottom w:val="0"/>
      <w:divBdr>
        <w:top w:val="none" w:sz="0" w:space="0" w:color="auto"/>
        <w:left w:val="none" w:sz="0" w:space="0" w:color="auto"/>
        <w:bottom w:val="none" w:sz="0" w:space="0" w:color="auto"/>
        <w:right w:val="none" w:sz="0" w:space="0" w:color="auto"/>
      </w:divBdr>
    </w:div>
    <w:div w:id="1759865881">
      <w:bodyDiv w:val="1"/>
      <w:marLeft w:val="0"/>
      <w:marRight w:val="0"/>
      <w:marTop w:val="0"/>
      <w:marBottom w:val="0"/>
      <w:divBdr>
        <w:top w:val="none" w:sz="0" w:space="0" w:color="auto"/>
        <w:left w:val="none" w:sz="0" w:space="0" w:color="auto"/>
        <w:bottom w:val="none" w:sz="0" w:space="0" w:color="auto"/>
        <w:right w:val="none" w:sz="0" w:space="0" w:color="auto"/>
      </w:divBdr>
    </w:div>
    <w:div w:id="1806854300">
      <w:bodyDiv w:val="1"/>
      <w:marLeft w:val="0"/>
      <w:marRight w:val="0"/>
      <w:marTop w:val="0"/>
      <w:marBottom w:val="0"/>
      <w:divBdr>
        <w:top w:val="none" w:sz="0" w:space="0" w:color="auto"/>
        <w:left w:val="none" w:sz="0" w:space="0" w:color="auto"/>
        <w:bottom w:val="none" w:sz="0" w:space="0" w:color="auto"/>
        <w:right w:val="none" w:sz="0" w:space="0" w:color="auto"/>
      </w:divBdr>
    </w:div>
    <w:div w:id="1929462513">
      <w:bodyDiv w:val="1"/>
      <w:marLeft w:val="0"/>
      <w:marRight w:val="0"/>
      <w:marTop w:val="0"/>
      <w:marBottom w:val="0"/>
      <w:divBdr>
        <w:top w:val="none" w:sz="0" w:space="0" w:color="auto"/>
        <w:left w:val="none" w:sz="0" w:space="0" w:color="auto"/>
        <w:bottom w:val="none" w:sz="0" w:space="0" w:color="auto"/>
        <w:right w:val="none" w:sz="0" w:space="0" w:color="auto"/>
      </w:divBdr>
    </w:div>
    <w:div w:id="211216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pages.nist.gov/frvt/html/frvt1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D7F2D-0EAB-4A01-BFF5-323E4C7A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25115</Words>
  <Characters>158230</Characters>
  <Application>Microsoft Office Word</Application>
  <DocSecurity>4</DocSecurity>
  <Lines>1318</Lines>
  <Paragraphs>365</Paragraphs>
  <ScaleCrop>false</ScaleCrop>
  <HeadingPairs>
    <vt:vector size="12" baseType="variant">
      <vt:variant>
        <vt:lpstr>Titel</vt:lpstr>
      </vt:variant>
      <vt:variant>
        <vt:i4>1</vt:i4>
      </vt:variant>
      <vt:variant>
        <vt:lpstr>Title</vt:lpstr>
      </vt:variant>
      <vt:variant>
        <vt:i4>1</vt:i4>
      </vt:variant>
      <vt:variant>
        <vt:lpstr>Título</vt:lpstr>
      </vt:variant>
      <vt:variant>
        <vt:i4>1</vt:i4>
      </vt:variant>
      <vt:variant>
        <vt:lpstr>Títulos</vt:lpstr>
      </vt:variant>
      <vt:variant>
        <vt:i4>37</vt:i4>
      </vt:variant>
      <vt:variant>
        <vt:lpstr>Rubrik</vt:lpstr>
      </vt:variant>
      <vt:variant>
        <vt:i4>1</vt:i4>
      </vt:variant>
      <vt:variant>
        <vt:lpstr>Cím</vt:lpstr>
      </vt:variant>
      <vt:variant>
        <vt:i4>1</vt:i4>
      </vt:variant>
    </vt:vector>
  </HeadingPairs>
  <TitlesOfParts>
    <vt:vector size="42" baseType="lpstr">
      <vt:lpstr/>
      <vt:lpstr/>
      <vt:lpstr/>
      <vt:lpstr/>
      <vt:lpstr>INTRODUCTION</vt:lpstr>
      <vt:lpstr>AIMS</vt:lpstr>
      <vt:lpstr>SCOPE</vt:lpstr>
      <vt:lpstr>DEFINITIONS AND TERMS</vt:lpstr>
      <vt:lpstr>General introduction to FR systems </vt:lpstr>
      <vt:lpstr>    The FR algorithm </vt:lpstr>
      <vt:lpstr>    Criminal investigative use case</vt:lpstr>
      <vt:lpstr>    FR search output</vt:lpstr>
      <vt:lpstr>    Know your system</vt:lpstr>
      <vt:lpstr>        Image enrolment quality</vt:lpstr>
      <vt:lpstr>        Algorithm performance</vt:lpstr>
      <vt:lpstr>        </vt:lpstr>
      <vt:lpstr>        Rank based systems</vt:lpstr>
      <vt:lpstr>    Database of reference facial images</vt:lpstr>
      <vt:lpstr>METHODOLOGY</vt:lpstr>
      <vt:lpstr>    Flowchart </vt:lpstr>
      <vt:lpstr>    Source material</vt:lpstr>
      <vt:lpstr>    Assess suitability for FR search</vt:lpstr>
      <vt:lpstr>        Basic criteria</vt:lpstr>
      <vt:lpstr>        Imaging acquisition factors affecting FR</vt:lpstr>
      <vt:lpstr>        Subject (Human) Factors affecting FR </vt:lpstr>
      <vt:lpstr>    Request for additional materials</vt:lpstr>
      <vt:lpstr>    Enrollment  of probe image</vt:lpstr>
      <vt:lpstr>    Initial image processing </vt:lpstr>
      <vt:lpstr>    Run database search</vt:lpstr>
      <vt:lpstr>        Rank based approach</vt:lpstr>
      <vt:lpstr>        Threshold based approach</vt:lpstr>
      <vt:lpstr>    Analysis of candidate list</vt:lpstr>
      <vt:lpstr>        Exclusion of candidates</vt:lpstr>
      <vt:lpstr>        Comparison of candidates</vt:lpstr>
      <vt:lpstr>        Comparing images of children</vt:lpstr>
      <vt:lpstr>        Other relevant information</vt:lpstr>
      <vt:lpstr>    Image processing</vt:lpstr>
      <vt:lpstr>    Reducing the search space using metadata filtering</vt:lpstr>
      <vt:lpstr>    Potential candidate</vt:lpstr>
      <vt:lpstr>    No potential candidate</vt:lpstr>
      <vt:lpstr/>
      <vt:lpstr/>
    </vt:vector>
  </TitlesOfParts>
  <Company>Nederlands Forensisch Instituut</Company>
  <LinksUpToDate>false</LinksUpToDate>
  <CharactersWithSpaces>182980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Arnout Ruifrok (DBS)</dc:creator>
  <cp:lastModifiedBy>Hermann, Sarah (BKA-KTAS)</cp:lastModifiedBy>
  <cp:revision>2</cp:revision>
  <dcterms:created xsi:type="dcterms:W3CDTF">2022-07-15T05:39:00Z</dcterms:created>
  <dcterms:modified xsi:type="dcterms:W3CDTF">2022-07-15T05:39:00Z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9c39f8aa-13fb-3a65-8068-57598ea1a7ea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http://www.zotero.org/styles/sage-harvard</vt:lpwstr>
  </property>
  <property fmtid="{D5CDD505-2E9C-101B-9397-08002B2CF9AE}" pid="24" name="Mendeley Recent Style Name 9_1">
    <vt:lpwstr>SAGE - Harvard</vt:lpwstr>
  </property>
  <property fmtid="{D5CDD505-2E9C-101B-9397-08002B2CF9AE}" pid="25" name="Pol_saved">
    <vt:lpwstr>yes</vt:lpwstr>
  </property>
  <property fmtid="{D5CDD505-2E9C-101B-9397-08002B2CF9AE}" pid="26" name="TitusGUID">
    <vt:lpwstr>a2094401-e435-4b55-b40c-addb8364f3cb</vt:lpwstr>
  </property>
  <property fmtid="{D5CDD505-2E9C-101B-9397-08002B2CF9AE}" pid="27" name="InterpolClassification">
    <vt:lpwstr>For official use only</vt:lpwstr>
  </property>
</Properties>
</file>