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BD4A3"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p>
    <w:p w14:paraId="5DB92583" w14:textId="77777777" w:rsidR="00DC1F48" w:rsidRPr="00DC1F48" w:rsidRDefault="00DC1F48" w:rsidP="00DC1F48">
      <w:pPr>
        <w:suppressAutoHyphens w:val="0"/>
        <w:ind w:left="0"/>
        <w:rPr>
          <w:rFonts w:ascii="Times New Roman" w:eastAsia="Times New Roman" w:hAnsi="Times New Roman" w:cs="Times New Roman"/>
          <w:sz w:val="24"/>
          <w:szCs w:val="24"/>
          <w:lang w:eastAsia="de-DE"/>
        </w:rPr>
      </w:pPr>
    </w:p>
    <w:p w14:paraId="22E10A8E" w14:textId="77777777" w:rsidR="00DC1F48" w:rsidRPr="00DC1F48" w:rsidRDefault="00DC1F48" w:rsidP="00DC1F48">
      <w:pPr>
        <w:tabs>
          <w:tab w:val="left" w:pos="6173"/>
        </w:tabs>
        <w:suppressAutoHyphens w:val="0"/>
        <w:ind w:left="0"/>
        <w:rPr>
          <w:rFonts w:ascii="Times New Roman" w:eastAsia="Times New Roman" w:hAnsi="Times New Roman" w:cs="Times New Roman"/>
          <w:sz w:val="24"/>
          <w:szCs w:val="24"/>
          <w:lang w:eastAsia="de-DE"/>
        </w:rPr>
      </w:pPr>
      <w:r w:rsidRPr="00DC1F48">
        <w:rPr>
          <w:rFonts w:ascii="Times New Roman" w:eastAsia="Times New Roman" w:hAnsi="Times New Roman" w:cs="Times New Roman"/>
          <w:sz w:val="24"/>
          <w:szCs w:val="24"/>
          <w:lang w:eastAsia="de-DE"/>
        </w:rPr>
        <w:tab/>
      </w:r>
    </w:p>
    <w:p w14:paraId="2E5EACA6"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r w:rsidRPr="00DC1F48">
        <w:rPr>
          <w:rFonts w:ascii="Times New Roman" w:eastAsia="Times New Roman" w:hAnsi="Times New Roman" w:cs="Times New Roman"/>
          <w:noProof/>
          <w:sz w:val="24"/>
          <w:szCs w:val="24"/>
          <w:lang w:val="fi-FI" w:eastAsia="fi-FI"/>
        </w:rPr>
        <w:drawing>
          <wp:inline distT="0" distB="0" distL="0" distR="0" wp14:anchorId="2841F90B" wp14:editId="05FBD119">
            <wp:extent cx="3001047" cy="1362075"/>
            <wp:effectExtent l="19050" t="0" r="8853" b="0"/>
            <wp:docPr id="30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1294" cy="1366726"/>
                    </a:xfrm>
                    <a:prstGeom prst="rect">
                      <a:avLst/>
                    </a:prstGeom>
                    <a:noFill/>
                    <a:ln>
                      <a:noFill/>
                    </a:ln>
                  </pic:spPr>
                </pic:pic>
              </a:graphicData>
            </a:graphic>
          </wp:inline>
        </w:drawing>
      </w:r>
    </w:p>
    <w:p w14:paraId="01122597"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p>
    <w:p w14:paraId="3038B7B2"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p>
    <w:p w14:paraId="0AEBF718"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p>
    <w:p w14:paraId="19730104"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p>
    <w:p w14:paraId="6BFAB581"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p>
    <w:p w14:paraId="0C11FD28"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p>
    <w:p w14:paraId="3B913462" w14:textId="3A8ACA2D" w:rsidR="00DC1F48" w:rsidRPr="00DC1F48" w:rsidRDefault="00DC1F48" w:rsidP="00DC1F48">
      <w:pPr>
        <w:suppressAutoHyphens w:val="0"/>
        <w:ind w:left="0"/>
        <w:rPr>
          <w:rFonts w:ascii="Times New Roman" w:eastAsia="Times New Roman" w:hAnsi="Times New Roman" w:cs="Times New Roman"/>
          <w:sz w:val="24"/>
          <w:szCs w:val="24"/>
          <w:lang w:eastAsia="de-DE"/>
        </w:rPr>
      </w:pPr>
      <w:r w:rsidRPr="00DC1F48">
        <w:rPr>
          <w:rFonts w:ascii="Times New Roman" w:eastAsia="Times New Roman" w:hAnsi="Times New Roman" w:cs="Times New Roman"/>
          <w:sz w:val="24"/>
          <w:szCs w:val="24"/>
          <w:lang w:eastAsia="de-DE"/>
        </w:rPr>
        <w:softHyphen/>
      </w:r>
      <w:r w:rsidRPr="00DC1F48">
        <w:rPr>
          <w:rFonts w:ascii="Times New Roman" w:eastAsia="Times New Roman" w:hAnsi="Times New Roman" w:cs="Times New Roman"/>
          <w:sz w:val="24"/>
          <w:szCs w:val="24"/>
          <w:lang w:eastAsia="de-DE"/>
        </w:rPr>
        <w:softHyphen/>
      </w:r>
    </w:p>
    <w:p w14:paraId="4C936559" w14:textId="77777777" w:rsidR="00DC1F48" w:rsidRPr="00DC1F48" w:rsidRDefault="00DC1F48" w:rsidP="00DC1F48">
      <w:pPr>
        <w:suppressAutoHyphens w:val="0"/>
        <w:ind w:left="0"/>
        <w:rPr>
          <w:rFonts w:ascii="Times New Roman" w:eastAsia="Times New Roman" w:hAnsi="Times New Roman" w:cs="Times New Roman"/>
          <w:sz w:val="24"/>
          <w:szCs w:val="24"/>
          <w:lang w:eastAsia="de-DE"/>
        </w:rPr>
      </w:pPr>
    </w:p>
    <w:p w14:paraId="4DA3E7B0" w14:textId="77777777" w:rsidR="00DC1F48" w:rsidRPr="00DC1F48" w:rsidRDefault="00DC1F48" w:rsidP="00DC1F48">
      <w:pPr>
        <w:suppressAutoHyphens w:val="0"/>
        <w:ind w:left="0"/>
        <w:rPr>
          <w:rFonts w:ascii="Times New Roman" w:eastAsia="Times New Roman" w:hAnsi="Times New Roman" w:cs="Times New Roman"/>
          <w:sz w:val="24"/>
          <w:szCs w:val="24"/>
          <w:lang w:eastAsia="de-DE"/>
        </w:rPr>
      </w:pPr>
    </w:p>
    <w:p w14:paraId="23FC3B68"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r w:rsidRPr="00DC1F48">
        <w:rPr>
          <w:rFonts w:ascii="Times New Roman" w:eastAsia="Times New Roman" w:hAnsi="Times New Roman" w:cs="Times New Roman"/>
          <w:sz w:val="24"/>
          <w:szCs w:val="24"/>
          <w:lang w:eastAsia="de-DE"/>
        </w:rPr>
        <w:softHyphen/>
      </w:r>
      <w:r w:rsidRPr="00DC1F48">
        <w:rPr>
          <w:rFonts w:ascii="Times New Roman" w:eastAsia="Times New Roman" w:hAnsi="Times New Roman" w:cs="Times New Roman"/>
          <w:sz w:val="24"/>
          <w:szCs w:val="24"/>
          <w:lang w:eastAsia="de-DE"/>
        </w:rPr>
        <w:softHyphen/>
      </w:r>
    </w:p>
    <w:p w14:paraId="1E7FD0E9" w14:textId="77777777" w:rsidR="00DC1F48" w:rsidRPr="00DC1F48" w:rsidRDefault="00DC1F48" w:rsidP="00DC1F48">
      <w:pPr>
        <w:suppressAutoHyphens w:val="0"/>
        <w:ind w:left="0"/>
        <w:rPr>
          <w:rFonts w:ascii="Times New Roman" w:eastAsia="Times New Roman" w:hAnsi="Times New Roman" w:cs="Times New Roman"/>
          <w:sz w:val="24"/>
          <w:szCs w:val="24"/>
          <w:lang w:eastAsia="de-DE"/>
        </w:rPr>
      </w:pPr>
    </w:p>
    <w:p w14:paraId="287E431A" w14:textId="77777777" w:rsidR="00DC1F48" w:rsidRPr="00DC1F48" w:rsidRDefault="00DC1F48" w:rsidP="00DC1F48">
      <w:pPr>
        <w:suppressAutoHyphens w:val="0"/>
        <w:ind w:left="0"/>
        <w:jc w:val="center"/>
        <w:rPr>
          <w:rFonts w:eastAsia="Times New Roman" w:cs="Arial"/>
          <w:b/>
          <w:color w:val="0070C0"/>
          <w:sz w:val="72"/>
          <w:szCs w:val="48"/>
          <w:lang w:eastAsia="de-DE"/>
        </w:rPr>
      </w:pPr>
      <w:r w:rsidRPr="00DC1F48">
        <w:rPr>
          <w:rFonts w:eastAsia="Times New Roman" w:cs="Arial"/>
          <w:b/>
          <w:color w:val="0070C0"/>
          <w:sz w:val="72"/>
          <w:szCs w:val="48"/>
          <w:lang w:eastAsia="de-DE"/>
        </w:rPr>
        <w:t>Best Practice Manual</w:t>
      </w:r>
    </w:p>
    <w:p w14:paraId="0EE108BA" w14:textId="77777777" w:rsidR="00DC1F48" w:rsidRPr="00DC1F48" w:rsidRDefault="00DC1F48" w:rsidP="00DC1F48">
      <w:pPr>
        <w:suppressAutoHyphens w:val="0"/>
        <w:ind w:left="0"/>
        <w:jc w:val="center"/>
        <w:rPr>
          <w:rFonts w:eastAsia="Times New Roman" w:cs="Arial"/>
          <w:b/>
          <w:color w:val="0070C0"/>
          <w:sz w:val="40"/>
          <w:szCs w:val="40"/>
          <w:lang w:eastAsia="de-DE"/>
        </w:rPr>
      </w:pPr>
    </w:p>
    <w:p w14:paraId="6A187799" w14:textId="561C15E0" w:rsidR="00DC1F48" w:rsidRPr="00DC1F48" w:rsidRDefault="00DC1F48" w:rsidP="00DC1F48">
      <w:pPr>
        <w:suppressAutoHyphens w:val="0"/>
        <w:ind w:left="0"/>
        <w:jc w:val="center"/>
        <w:rPr>
          <w:rFonts w:eastAsia="Times New Roman" w:cs="Arial"/>
          <w:b/>
          <w:color w:val="0070C0"/>
          <w:sz w:val="40"/>
          <w:szCs w:val="40"/>
          <w:lang w:eastAsia="de-DE"/>
        </w:rPr>
      </w:pPr>
      <w:r w:rsidRPr="00DC1F48">
        <w:rPr>
          <w:rFonts w:eastAsia="Times New Roman" w:cs="Arial"/>
          <w:b/>
          <w:color w:val="0070C0"/>
          <w:sz w:val="40"/>
          <w:szCs w:val="40"/>
          <w:lang w:eastAsia="de-DE"/>
        </w:rPr>
        <w:t xml:space="preserve">for the </w:t>
      </w:r>
      <w:r w:rsidR="00D17454">
        <w:rPr>
          <w:rFonts w:eastAsia="Times New Roman" w:cs="Arial"/>
          <w:b/>
          <w:color w:val="0070C0"/>
          <w:sz w:val="40"/>
          <w:szCs w:val="40"/>
          <w:lang w:eastAsia="de-DE"/>
        </w:rPr>
        <w:t>i</w:t>
      </w:r>
      <w:r w:rsidRPr="00DC1F48">
        <w:rPr>
          <w:rFonts w:eastAsia="Times New Roman" w:cs="Arial"/>
          <w:b/>
          <w:color w:val="0070C0"/>
          <w:sz w:val="40"/>
          <w:szCs w:val="40"/>
          <w:lang w:eastAsia="de-DE"/>
        </w:rPr>
        <w:t>mplementation of the ENFSI Accreditation Model for Crime Scene Investigation</w:t>
      </w:r>
    </w:p>
    <w:p w14:paraId="47B112FB" w14:textId="77777777" w:rsidR="00DC1F48" w:rsidRPr="00DC1F48" w:rsidRDefault="00DC1F48" w:rsidP="00DC1F48">
      <w:pPr>
        <w:suppressAutoHyphens w:val="0"/>
        <w:ind w:left="0"/>
        <w:jc w:val="center"/>
        <w:rPr>
          <w:rFonts w:ascii="BundesSans Bold" w:eastAsia="Times New Roman" w:hAnsi="BundesSans Bold" w:cs="Times New Roman"/>
          <w:b/>
          <w:sz w:val="48"/>
          <w:szCs w:val="48"/>
          <w:lang w:eastAsia="de-DE"/>
        </w:rPr>
      </w:pPr>
    </w:p>
    <w:p w14:paraId="6F31FE53" w14:textId="18F328FF" w:rsidR="00DC1F48" w:rsidRPr="00DC1F48" w:rsidRDefault="00DC1F48" w:rsidP="00DC1F48">
      <w:pPr>
        <w:suppressAutoHyphens w:val="0"/>
        <w:ind w:left="0"/>
        <w:jc w:val="center"/>
        <w:rPr>
          <w:rFonts w:eastAsia="Times New Roman" w:cs="Arial"/>
          <w:b/>
          <w:color w:val="0070C0"/>
          <w:sz w:val="40"/>
          <w:szCs w:val="40"/>
          <w:lang w:eastAsia="de-DE"/>
        </w:rPr>
      </w:pPr>
      <w:r w:rsidRPr="00DC1F48">
        <w:rPr>
          <w:rFonts w:eastAsia="Times New Roman" w:cs="Arial"/>
          <w:b/>
          <w:color w:val="0070C0"/>
          <w:sz w:val="40"/>
          <w:szCs w:val="40"/>
          <w:lang w:eastAsia="de-DE"/>
        </w:rPr>
        <w:t>ENFSI-</w:t>
      </w:r>
      <w:r w:rsidR="00407E31">
        <w:rPr>
          <w:rFonts w:eastAsia="Times New Roman" w:cs="Arial"/>
          <w:b/>
          <w:color w:val="0070C0"/>
          <w:sz w:val="40"/>
          <w:szCs w:val="40"/>
          <w:lang w:eastAsia="de-DE"/>
        </w:rPr>
        <w:t>XXX</w:t>
      </w:r>
      <w:r w:rsidRPr="00DC1F48">
        <w:rPr>
          <w:rFonts w:eastAsia="Times New Roman" w:cs="Arial"/>
          <w:b/>
          <w:color w:val="0070C0"/>
          <w:sz w:val="40"/>
          <w:szCs w:val="40"/>
          <w:lang w:eastAsia="de-DE"/>
        </w:rPr>
        <w:t>-BPM-</w:t>
      </w:r>
      <w:r w:rsidR="00407E31">
        <w:rPr>
          <w:rFonts w:eastAsia="Times New Roman" w:cs="Arial"/>
          <w:b/>
          <w:color w:val="0070C0"/>
          <w:sz w:val="40"/>
          <w:szCs w:val="40"/>
          <w:lang w:eastAsia="de-DE"/>
        </w:rPr>
        <w:t>XX</w:t>
      </w:r>
    </w:p>
    <w:p w14:paraId="6BF69981" w14:textId="11B36D5B" w:rsidR="00DC1F48" w:rsidRPr="00DC1F48" w:rsidRDefault="00DC1F48" w:rsidP="00DC1F48">
      <w:pPr>
        <w:suppressAutoHyphens w:val="0"/>
        <w:ind w:left="0"/>
        <w:jc w:val="center"/>
        <w:rPr>
          <w:rFonts w:eastAsia="Times New Roman" w:cs="Arial"/>
          <w:b/>
          <w:color w:val="0070C0"/>
          <w:sz w:val="24"/>
          <w:szCs w:val="24"/>
          <w:lang w:eastAsia="de-DE"/>
        </w:rPr>
      </w:pPr>
      <w:r w:rsidRPr="00DC1F48">
        <w:rPr>
          <w:rFonts w:eastAsia="Times New Roman" w:cs="Arial"/>
          <w:b/>
          <w:color w:val="0070C0"/>
          <w:sz w:val="24"/>
          <w:szCs w:val="24"/>
          <w:lang w:eastAsia="de-DE"/>
        </w:rPr>
        <w:t xml:space="preserve">Version 01 – </w:t>
      </w:r>
      <w:r w:rsidR="00A44A5E">
        <w:rPr>
          <w:rFonts w:eastAsia="Times New Roman" w:cs="Arial"/>
          <w:b/>
          <w:color w:val="0070C0"/>
          <w:sz w:val="24"/>
          <w:szCs w:val="24"/>
          <w:lang w:eastAsia="de-DE"/>
        </w:rPr>
        <w:t>September</w:t>
      </w:r>
      <w:r w:rsidRPr="00DC1F48">
        <w:rPr>
          <w:rFonts w:eastAsia="Times New Roman" w:cs="Arial"/>
          <w:b/>
          <w:color w:val="0070C0"/>
          <w:sz w:val="24"/>
          <w:szCs w:val="24"/>
          <w:lang w:eastAsia="de-DE"/>
        </w:rPr>
        <w:t xml:space="preserve"> 2022 </w:t>
      </w:r>
    </w:p>
    <w:p w14:paraId="6E6BE4AB" w14:textId="77777777" w:rsidR="00DC1F48" w:rsidRPr="00DC1F48" w:rsidRDefault="00DC1F48" w:rsidP="00DC1F48">
      <w:pPr>
        <w:suppressAutoHyphens w:val="0"/>
        <w:ind w:left="0"/>
        <w:jc w:val="center"/>
        <w:rPr>
          <w:rFonts w:ascii="BundesSans Bold" w:eastAsia="Times New Roman" w:hAnsi="BundesSans Bold" w:cs="Times New Roman"/>
          <w:color w:val="0070C0"/>
          <w:sz w:val="24"/>
          <w:szCs w:val="24"/>
          <w:lang w:eastAsia="de-DE"/>
        </w:rPr>
      </w:pPr>
    </w:p>
    <w:p w14:paraId="3C30693C" w14:textId="77777777" w:rsidR="00DC1F48" w:rsidRPr="00DC1F48" w:rsidRDefault="00DC1F48" w:rsidP="00DC1F48">
      <w:pPr>
        <w:suppressAutoHyphens w:val="0"/>
        <w:ind w:left="0"/>
        <w:jc w:val="center"/>
        <w:rPr>
          <w:rFonts w:ascii="BundesSans Bold" w:eastAsia="Times New Roman" w:hAnsi="BundesSans Bold" w:cs="Times New Roman"/>
          <w:color w:val="0070C0"/>
          <w:sz w:val="24"/>
          <w:szCs w:val="24"/>
          <w:lang w:eastAsia="de-DE"/>
        </w:rPr>
      </w:pPr>
    </w:p>
    <w:p w14:paraId="17AA8815" w14:textId="77777777" w:rsidR="005A32E4" w:rsidRDefault="0029290B" w:rsidP="00086E6C">
      <w:pPr>
        <w:rPr>
          <w:lang w:val="en-GB"/>
        </w:rPr>
      </w:pPr>
      <w:r w:rsidRPr="003F0F18">
        <w:rPr>
          <w:lang w:val="en-GB"/>
        </w:rPr>
        <w:br w:type="page"/>
      </w:r>
    </w:p>
    <w:p w14:paraId="66976617" w14:textId="77777777" w:rsidR="00EA3D67" w:rsidRPr="00F37BD4" w:rsidRDefault="00EA3D67" w:rsidP="00EA3D67">
      <w:pPr>
        <w:rPr>
          <w:rFonts w:cs="Arial"/>
          <w:b/>
          <w:bCs/>
          <w:sz w:val="32"/>
          <w:szCs w:val="32"/>
        </w:rPr>
      </w:pPr>
      <w:r w:rsidRPr="00F37BD4">
        <w:rPr>
          <w:rFonts w:cs="Arial"/>
          <w:b/>
          <w:bCs/>
          <w:sz w:val="32"/>
          <w:szCs w:val="32"/>
        </w:rPr>
        <w:lastRenderedPageBreak/>
        <w:t>ENFSI´s position on Best Practice Manuals</w:t>
      </w:r>
    </w:p>
    <w:p w14:paraId="59347A43" w14:textId="77777777" w:rsidR="00EA3D67" w:rsidRDefault="00EA3D67" w:rsidP="00EA3D67">
      <w:pPr>
        <w:jc w:val="both"/>
        <w:rPr>
          <w:rFonts w:cs="Arial"/>
        </w:rPr>
      </w:pPr>
    </w:p>
    <w:p w14:paraId="4D434A7C" w14:textId="2EEDE16F" w:rsidR="00EA3D67" w:rsidRDefault="00EA3D67" w:rsidP="00EA3D67">
      <w:pPr>
        <w:autoSpaceDE w:val="0"/>
        <w:autoSpaceDN w:val="0"/>
        <w:adjustRightInd w:val="0"/>
        <w:jc w:val="both"/>
        <w:rPr>
          <w:rFonts w:cs="Arial"/>
          <w:lang w:eastAsia="zh-CN"/>
        </w:rPr>
      </w:pPr>
      <w:r w:rsidRPr="00D41977">
        <w:rPr>
          <w:rFonts w:cs="Arial"/>
          <w:lang w:eastAsia="zh-CN"/>
        </w:rPr>
        <w:t xml:space="preserve">ENFSI wishes to promote the improvement of mutual trust by encouraging forensic harmonization through the development and use of Best Practice Manuals. Furthermore, ENFSI encourages sharing Best Practice Manuals with the whole Forensic Science Community which also includes non ENFSI Members. </w:t>
      </w:r>
    </w:p>
    <w:p w14:paraId="76EE2ED2" w14:textId="77777777" w:rsidR="00F94E61" w:rsidRPr="00D41977" w:rsidRDefault="00F94E61" w:rsidP="00EA3D67">
      <w:pPr>
        <w:autoSpaceDE w:val="0"/>
        <w:autoSpaceDN w:val="0"/>
        <w:adjustRightInd w:val="0"/>
        <w:jc w:val="both"/>
        <w:rPr>
          <w:rFonts w:cs="Arial"/>
          <w:lang w:eastAsia="zh-CN"/>
        </w:rPr>
      </w:pPr>
    </w:p>
    <w:p w14:paraId="298D5156" w14:textId="5114477A" w:rsidR="00EA3D67" w:rsidRPr="00D41977" w:rsidRDefault="00EA3D67" w:rsidP="00EA3D67">
      <w:pPr>
        <w:autoSpaceDE w:val="0"/>
        <w:autoSpaceDN w:val="0"/>
        <w:adjustRightInd w:val="0"/>
        <w:jc w:val="both"/>
        <w:rPr>
          <w:rFonts w:cs="Arial"/>
          <w:lang w:eastAsia="zh-CN"/>
        </w:rPr>
      </w:pPr>
      <w:r w:rsidRPr="00D41977">
        <w:rPr>
          <w:rFonts w:cs="Arial"/>
          <w:lang w:eastAsia="zh-CN"/>
        </w:rPr>
        <w:t xml:space="preserve">Visit </w:t>
      </w:r>
      <w:hyperlink r:id="rId10" w:history="1">
        <w:r w:rsidRPr="00D41977">
          <w:rPr>
            <w:rStyle w:val="Hyperlinkki"/>
            <w:rFonts w:cs="Arial"/>
            <w:lang w:val="en-GB"/>
          </w:rPr>
          <w:t>www.enfsi.eu/documents/bylaws</w:t>
        </w:r>
      </w:hyperlink>
      <w:r w:rsidRPr="00D41977">
        <w:rPr>
          <w:rFonts w:cs="Arial"/>
          <w:lang w:eastAsia="zh-CN"/>
        </w:rPr>
        <w:t xml:space="preserve"> for more information. It includes the ENFSI policy document Policy on Creation of Best Practice Manuals within ENFSI (code: QCC-BPM-001).</w:t>
      </w:r>
    </w:p>
    <w:p w14:paraId="2D76255D" w14:textId="77777777" w:rsidR="00EA3D67" w:rsidRDefault="00EA3D67" w:rsidP="00EA3D67">
      <w:pPr>
        <w:jc w:val="both"/>
        <w:rPr>
          <w:rFonts w:ascii="Helvetica" w:hAnsi="Helvetica" w:cs="Helvetica"/>
          <w:lang w:eastAsia="zh-CN"/>
        </w:rPr>
      </w:pPr>
    </w:p>
    <w:p w14:paraId="65E3B93C" w14:textId="77777777" w:rsidR="00EA3D67" w:rsidRDefault="00EA3D67" w:rsidP="00EA3D67">
      <w:pPr>
        <w:rPr>
          <w:rFonts w:ascii="Helvetica" w:hAnsi="Helvetica" w:cs="Helvetica"/>
          <w:lang w:eastAsia="zh-CN"/>
        </w:rPr>
      </w:pPr>
    </w:p>
    <w:p w14:paraId="5BA25474" w14:textId="77777777" w:rsidR="00EA3D67" w:rsidRDefault="00EA3D67" w:rsidP="00EA3D67">
      <w:pPr>
        <w:rPr>
          <w:rFonts w:ascii="Helvetica" w:hAnsi="Helvetica" w:cs="Helvetica"/>
          <w:lang w:eastAsia="zh-CN"/>
        </w:rPr>
      </w:pPr>
    </w:p>
    <w:p w14:paraId="00F9352B" w14:textId="77777777" w:rsidR="00EA3D67" w:rsidRPr="00B122B4" w:rsidRDefault="00EA3D67" w:rsidP="00EA3D67">
      <w:pPr>
        <w:jc w:val="both"/>
        <w:rPr>
          <w:rFonts w:cs="Arial"/>
          <w:b/>
        </w:rPr>
      </w:pPr>
      <w:r w:rsidRPr="00B122B4">
        <w:rPr>
          <w:rFonts w:cs="Arial"/>
          <w:b/>
        </w:rPr>
        <w:t xml:space="preserve">European Union’s Internal Security Fund — Police </w:t>
      </w:r>
    </w:p>
    <w:p w14:paraId="73795B14" w14:textId="77777777" w:rsidR="00EA3D67" w:rsidRPr="00155DD9" w:rsidRDefault="00EA3D67" w:rsidP="00EA3D67">
      <w:pPr>
        <w:pStyle w:val="Eivli"/>
        <w:ind w:left="357"/>
        <w:rPr>
          <w:rFonts w:cs="Arial"/>
          <w:lang w:val="en-US"/>
        </w:rPr>
      </w:pPr>
      <w:r w:rsidRPr="00B122B4">
        <w:rPr>
          <w:rFonts w:cs="Arial"/>
          <w:lang w:val="en-US"/>
        </w:rPr>
        <w:t xml:space="preserve">This Best Practice Manual for the </w:t>
      </w:r>
      <w:r>
        <w:rPr>
          <w:rFonts w:cs="Arial"/>
          <w:lang w:val="en-US"/>
        </w:rPr>
        <w:t>implementation of the ENFSI Accreditation Model for Crime Scene Investigation was</w:t>
      </w:r>
      <w:r w:rsidRPr="00155DD9">
        <w:rPr>
          <w:rFonts w:cs="Arial"/>
          <w:lang w:val="en-US"/>
        </w:rPr>
        <w:t xml:space="preserve"> funded by the European Union’s Internal Security Fund </w:t>
      </w:r>
      <w:r w:rsidRPr="00B122B4">
        <w:rPr>
          <w:rFonts w:cs="Arial"/>
          <w:lang w:val="en-US"/>
        </w:rPr>
        <w:t>-</w:t>
      </w:r>
      <w:r w:rsidRPr="00155DD9">
        <w:rPr>
          <w:rFonts w:cs="Arial"/>
          <w:lang w:val="en-US"/>
        </w:rPr>
        <w:t xml:space="preserve"> Police.</w:t>
      </w:r>
    </w:p>
    <w:p w14:paraId="11A811C5" w14:textId="77777777" w:rsidR="00EA3D67" w:rsidRPr="00155DD9" w:rsidRDefault="00EA3D67" w:rsidP="00EA3D67">
      <w:pPr>
        <w:jc w:val="both"/>
        <w:rPr>
          <w:rStyle w:val="eop"/>
          <w:rFonts w:cs="Arial"/>
          <w:b/>
          <w:lang w:val="en-GB"/>
        </w:rPr>
      </w:pPr>
    </w:p>
    <w:p w14:paraId="77BE6930" w14:textId="2A38DF5C" w:rsidR="00EA3D67" w:rsidRPr="00126426" w:rsidRDefault="00EA3D67" w:rsidP="00EA3D67">
      <w:pPr>
        <w:jc w:val="both"/>
        <w:rPr>
          <w:rFonts w:cs="Arial"/>
        </w:rPr>
      </w:pPr>
      <w:r w:rsidRPr="00155DD9">
        <w:rPr>
          <w:rFonts w:cs="Arial"/>
        </w:rPr>
        <w:t>The content of this Best practice Manual represents the views of the author</w:t>
      </w:r>
      <w:r w:rsidRPr="00B122B4">
        <w:rPr>
          <w:rFonts w:cs="Arial"/>
        </w:rPr>
        <w:t>s only and is (his/her) sole responsibility. The European Commission does not accept any responsibility for use that may be made of the information it contains.</w:t>
      </w:r>
    </w:p>
    <w:p w14:paraId="5ED6403C" w14:textId="77777777" w:rsidR="00EA3D67" w:rsidRDefault="00EA3D67" w:rsidP="00EA3D67">
      <w:pPr>
        <w:rPr>
          <w:rFonts w:ascii="Helvetica" w:hAnsi="Helvetica" w:cs="Helvetica"/>
          <w:lang w:eastAsia="zh-CN"/>
        </w:rPr>
      </w:pPr>
    </w:p>
    <w:p w14:paraId="1633FA56" w14:textId="77777777" w:rsidR="00EA3D67" w:rsidRPr="007D446B" w:rsidRDefault="00EA3D67" w:rsidP="00EA3D67">
      <w:pPr>
        <w:jc w:val="both"/>
        <w:rPr>
          <w:rFonts w:cs="Arial"/>
          <w:b/>
          <w:lang w:eastAsia="zh-CN"/>
        </w:rPr>
      </w:pPr>
      <w:r w:rsidRPr="007D446B">
        <w:rPr>
          <w:rFonts w:cs="Arial"/>
          <w:b/>
          <w:lang w:eastAsia="zh-CN"/>
        </w:rPr>
        <w:t>Acknowledgements</w:t>
      </w:r>
    </w:p>
    <w:p w14:paraId="3B41EEF3" w14:textId="331E63CB" w:rsidR="001B41AC" w:rsidRPr="00CF330D" w:rsidRDefault="002A789C" w:rsidP="00EA3D67">
      <w:pPr>
        <w:pStyle w:val="Otsikko20"/>
        <w:outlineLvl w:val="9"/>
        <w:rPr>
          <w:lang w:val="en-GB"/>
        </w:rPr>
      </w:pPr>
      <w:r w:rsidRPr="00CF330D">
        <w:rPr>
          <w:lang w:val="en-GB"/>
        </w:rPr>
        <w:t xml:space="preserve">Quotations and references to ILAC G19 and ILAC P15 have been used with the </w:t>
      </w:r>
      <w:r w:rsidR="007559CE" w:rsidRPr="00CF330D">
        <w:rPr>
          <w:lang w:val="en-GB"/>
        </w:rPr>
        <w:t>permission</w:t>
      </w:r>
      <w:r w:rsidRPr="00CF330D">
        <w:rPr>
          <w:lang w:val="en-GB"/>
        </w:rPr>
        <w:t xml:space="preserve"> of</w:t>
      </w:r>
      <w:r w:rsidR="007559CE" w:rsidRPr="00CF330D">
        <w:rPr>
          <w:lang w:val="en-GB"/>
        </w:rPr>
        <w:t xml:space="preserve"> </w:t>
      </w:r>
      <w:r w:rsidRPr="00CF330D">
        <w:rPr>
          <w:lang w:val="en-GB"/>
        </w:rPr>
        <w:t xml:space="preserve">International </w:t>
      </w:r>
      <w:r w:rsidR="00CF330D" w:rsidRPr="00CF330D">
        <w:rPr>
          <w:lang w:val="en-GB"/>
        </w:rPr>
        <w:t>Laboratory Accreditation Cooperation</w:t>
      </w:r>
      <w:r w:rsidRPr="00CF330D">
        <w:rPr>
          <w:lang w:val="en-GB"/>
        </w:rPr>
        <w:t xml:space="preserve"> (ILAC).</w:t>
      </w:r>
    </w:p>
    <w:p w14:paraId="680DFCC6" w14:textId="745689A0" w:rsidR="00207DBB" w:rsidRPr="00873A97" w:rsidRDefault="00207DBB" w:rsidP="007559CE">
      <w:pPr>
        <w:rPr>
          <w:highlight w:val="yellow"/>
          <w:lang w:val="en-GB"/>
        </w:rPr>
      </w:pPr>
    </w:p>
    <w:p w14:paraId="37538D04" w14:textId="592F3CBF" w:rsidR="007559CE" w:rsidRPr="007559CE" w:rsidRDefault="006E1ECB" w:rsidP="007559CE">
      <w:pPr>
        <w:rPr>
          <w:lang w:val="en-GB"/>
        </w:rPr>
      </w:pPr>
      <w:r w:rsidRPr="00130285">
        <w:rPr>
          <w:rFonts w:cs="Arial"/>
        </w:rPr>
        <w:t>Quotations of standards have been made with the permission of the Finnish Standards Association SFS.</w:t>
      </w:r>
    </w:p>
    <w:p w14:paraId="1E7FF3D1" w14:textId="77777777" w:rsidR="001B41AC" w:rsidRDefault="001B41AC" w:rsidP="00EA3D67">
      <w:pPr>
        <w:pStyle w:val="Otsikko20"/>
        <w:outlineLvl w:val="9"/>
        <w:rPr>
          <w:lang w:val="en-GB"/>
        </w:rPr>
      </w:pPr>
    </w:p>
    <w:p w14:paraId="2048881B" w14:textId="59549FB6" w:rsidR="00EA3D67" w:rsidRPr="003F0F18" w:rsidRDefault="00EA3D67" w:rsidP="00EA3D67">
      <w:pPr>
        <w:pStyle w:val="Otsikko20"/>
        <w:outlineLvl w:val="9"/>
        <w:rPr>
          <w:lang w:val="en-GB"/>
        </w:rPr>
      </w:pPr>
      <w:r>
        <w:rPr>
          <w:lang w:val="en-GB"/>
        </w:rPr>
        <w:t xml:space="preserve">The AFORE WP2 team members are thanked for their contributions to the development of this Best Practice Manual: </w:t>
      </w:r>
    </w:p>
    <w:p w14:paraId="199A3ED1" w14:textId="77777777" w:rsidR="00EA3D67" w:rsidRPr="00A23858" w:rsidRDefault="00EA3D67" w:rsidP="00EA3D67">
      <w:r w:rsidRPr="00A23858">
        <w:t>Katri Matveinen, National Bureau of Investigation, Forensic Laboratory</w:t>
      </w:r>
      <w:r>
        <w:t xml:space="preserve"> (NBIFL)</w:t>
      </w:r>
      <w:r w:rsidRPr="00A23858">
        <w:t>, Finland</w:t>
      </w:r>
    </w:p>
    <w:p w14:paraId="4D688495" w14:textId="77777777" w:rsidR="00EA3D67" w:rsidRPr="00A23858" w:rsidRDefault="00EA3D67" w:rsidP="00EA3D67">
      <w:r w:rsidRPr="00A23858">
        <w:t>Kaja Ventsel, Estonian Forensic Science Institute (EFSI), Estonia</w:t>
      </w:r>
    </w:p>
    <w:p w14:paraId="3DB32BDC" w14:textId="77777777" w:rsidR="00EA3D67" w:rsidRPr="00A23858" w:rsidRDefault="00EA3D67" w:rsidP="00EA3D67">
      <w:r w:rsidRPr="00A23858">
        <w:t>Monika Hilgert, Bundeskriminalamt (BKA), Germany</w:t>
      </w:r>
    </w:p>
    <w:p w14:paraId="1DA667B2" w14:textId="77777777" w:rsidR="00EA3D67" w:rsidRPr="00A23858" w:rsidRDefault="00EA3D67" w:rsidP="00EA3D67">
      <w:r w:rsidRPr="00A23858">
        <w:t xml:space="preserve">Agnieszka </w:t>
      </w:r>
      <w:r w:rsidRPr="00A23858">
        <w:rPr>
          <w:rFonts w:ascii="Calibri" w:hAnsi="Calibri" w:cs="Calibri"/>
        </w:rPr>
        <w:t>Ł</w:t>
      </w:r>
      <w:r w:rsidRPr="00A23858">
        <w:t>ukomska, Central Forensic Laboratory of the Police (CFLP), Poland</w:t>
      </w:r>
    </w:p>
    <w:p w14:paraId="13E4EA2A" w14:textId="77777777" w:rsidR="00EA3D67" w:rsidRPr="00A23858" w:rsidRDefault="00EA3D67" w:rsidP="00EA3D67">
      <w:r w:rsidRPr="00A23858">
        <w:t>Piotr Trojanowski, Central Forensic Laboratory of the Police CFLP, Poland</w:t>
      </w:r>
    </w:p>
    <w:p w14:paraId="4FF80035" w14:textId="77777777" w:rsidR="00EA3D67" w:rsidRPr="00A23858" w:rsidRDefault="00EA3D67" w:rsidP="00EA3D67">
      <w:r w:rsidRPr="00A23858">
        <w:t>Kaja Dalen Krogs</w:t>
      </w:r>
      <w:r w:rsidRPr="00A23858">
        <w:rPr>
          <w:rFonts w:cs="Arial"/>
        </w:rPr>
        <w:t>æ</w:t>
      </w:r>
      <w:r w:rsidRPr="00A23858">
        <w:t>ter, National Criminal Investigation Service (NCIS), Norway</w:t>
      </w:r>
    </w:p>
    <w:p w14:paraId="782CDEDF" w14:textId="77777777" w:rsidR="00EA3D67" w:rsidRPr="00A23858" w:rsidRDefault="00EA3D67" w:rsidP="00EA3D67">
      <w:r w:rsidRPr="00A23858">
        <w:t>Tore Walstad, National Criminal Investigation Service (NCIS</w:t>
      </w:r>
      <w:r>
        <w:t>)</w:t>
      </w:r>
      <w:r w:rsidRPr="00A23858">
        <w:t>, Norway</w:t>
      </w:r>
    </w:p>
    <w:p w14:paraId="6C6F073F" w14:textId="77777777" w:rsidR="00EA3D67" w:rsidRDefault="00EA3D67" w:rsidP="00EA3D67"/>
    <w:p w14:paraId="7A75EE00" w14:textId="5F95F40E" w:rsidR="00EA3D67" w:rsidRDefault="00EA3D67" w:rsidP="00EA3D67">
      <w:r w:rsidRPr="00791B14">
        <w:t xml:space="preserve">Special thanks are given to </w:t>
      </w:r>
      <w:r>
        <w:t>Fernando Viegas, Forensic Science Laboratory (LPC), Portugal</w:t>
      </w:r>
      <w:r w:rsidR="00023BF7">
        <w:t>,</w:t>
      </w:r>
      <w:r>
        <w:t xml:space="preserve"> and Jenni Harjuoja, Finnish Accreditation Service (FINAS), Finland</w:t>
      </w:r>
      <w:r w:rsidR="008D73B8">
        <w:t>,</w:t>
      </w:r>
      <w:r>
        <w:t xml:space="preserve"> for reviewing the document and suggesti</w:t>
      </w:r>
      <w:r w:rsidR="003F64AC">
        <w:t xml:space="preserve">ons for </w:t>
      </w:r>
      <w:r>
        <w:t>improvement</w:t>
      </w:r>
      <w:r w:rsidR="008D73B8">
        <w:t>s</w:t>
      </w:r>
      <w:r>
        <w:t>.</w:t>
      </w:r>
    </w:p>
    <w:p w14:paraId="097275D0" w14:textId="77777777" w:rsidR="00EA3D67" w:rsidRPr="007D446B" w:rsidRDefault="00EA3D67" w:rsidP="00EA3D67">
      <w:pPr>
        <w:jc w:val="both"/>
        <w:rPr>
          <w:rFonts w:ascii="Helvetica" w:hAnsi="Helvetica" w:cs="Helvetica"/>
          <w:lang w:eastAsia="zh-CN"/>
        </w:rPr>
      </w:pPr>
    </w:p>
    <w:p w14:paraId="071E5015" w14:textId="77777777" w:rsidR="00EA3D67" w:rsidRPr="00F37BD4" w:rsidRDefault="00EA3D67" w:rsidP="00EA3D67">
      <w:pPr>
        <w:autoSpaceDE w:val="0"/>
        <w:autoSpaceDN w:val="0"/>
        <w:adjustRightInd w:val="0"/>
        <w:jc w:val="both"/>
        <w:rPr>
          <w:rFonts w:cs="Arial"/>
          <w:b/>
          <w:bCs/>
          <w:lang w:eastAsia="zh-CN"/>
        </w:rPr>
      </w:pPr>
      <w:r w:rsidRPr="00F37BD4">
        <w:rPr>
          <w:rFonts w:cs="Arial"/>
          <w:b/>
          <w:bCs/>
          <w:lang w:eastAsia="zh-CN"/>
        </w:rPr>
        <w:t>Official language</w:t>
      </w:r>
    </w:p>
    <w:p w14:paraId="30F2ECDA" w14:textId="77777777" w:rsidR="00EA3D67" w:rsidRDefault="00EA3D67" w:rsidP="00EA3D67">
      <w:pPr>
        <w:autoSpaceDE w:val="0"/>
        <w:autoSpaceDN w:val="0"/>
        <w:adjustRightInd w:val="0"/>
        <w:jc w:val="both"/>
        <w:rPr>
          <w:rFonts w:cs="Arial"/>
          <w:lang w:eastAsia="zh-CN"/>
        </w:rPr>
      </w:pPr>
      <w:r w:rsidRPr="00F37BD4">
        <w:rPr>
          <w:rFonts w:cs="Arial"/>
          <w:lang w:eastAsia="zh-CN"/>
        </w:rPr>
        <w:t>The text may be translated into other languages as required. The English language version</w:t>
      </w:r>
      <w:r>
        <w:rPr>
          <w:rFonts w:cs="Arial"/>
          <w:lang w:eastAsia="zh-CN"/>
        </w:rPr>
        <w:t xml:space="preserve"> </w:t>
      </w:r>
      <w:r w:rsidRPr="00F37BD4">
        <w:rPr>
          <w:rFonts w:cs="Arial"/>
          <w:lang w:eastAsia="zh-CN"/>
        </w:rPr>
        <w:t>remains the definitive version.</w:t>
      </w:r>
    </w:p>
    <w:p w14:paraId="72753C03" w14:textId="77777777" w:rsidR="00EA3D67" w:rsidRPr="00F37BD4" w:rsidRDefault="00EA3D67" w:rsidP="00EA3D67">
      <w:pPr>
        <w:autoSpaceDE w:val="0"/>
        <w:autoSpaceDN w:val="0"/>
        <w:adjustRightInd w:val="0"/>
        <w:jc w:val="both"/>
        <w:rPr>
          <w:rFonts w:cs="Arial"/>
          <w:lang w:eastAsia="zh-CN"/>
        </w:rPr>
      </w:pPr>
    </w:p>
    <w:p w14:paraId="168C309C" w14:textId="77777777" w:rsidR="00EA3D67" w:rsidRPr="00F37BD4" w:rsidRDefault="00EA3D67" w:rsidP="00EA3D67">
      <w:pPr>
        <w:autoSpaceDE w:val="0"/>
        <w:autoSpaceDN w:val="0"/>
        <w:adjustRightInd w:val="0"/>
        <w:jc w:val="both"/>
        <w:rPr>
          <w:rFonts w:cs="Arial"/>
          <w:b/>
          <w:bCs/>
          <w:lang w:eastAsia="zh-CN"/>
        </w:rPr>
      </w:pPr>
      <w:r w:rsidRPr="00F37BD4">
        <w:rPr>
          <w:rFonts w:cs="Arial"/>
          <w:b/>
          <w:bCs/>
          <w:lang w:eastAsia="zh-CN"/>
        </w:rPr>
        <w:t>Copyright</w:t>
      </w:r>
    </w:p>
    <w:p w14:paraId="1B318B58" w14:textId="77777777" w:rsidR="00EA3D67" w:rsidRDefault="00EA3D67" w:rsidP="00EA3D67">
      <w:pPr>
        <w:autoSpaceDE w:val="0"/>
        <w:autoSpaceDN w:val="0"/>
        <w:adjustRightInd w:val="0"/>
        <w:jc w:val="both"/>
        <w:rPr>
          <w:rFonts w:cs="Arial"/>
          <w:lang w:eastAsia="zh-CN"/>
        </w:rPr>
      </w:pPr>
      <w:r w:rsidRPr="00F37BD4">
        <w:rPr>
          <w:rFonts w:cs="Arial"/>
          <w:lang w:eastAsia="zh-CN"/>
        </w:rPr>
        <w:t>The copyright of this text is held by ENFSI. The text may not be copied for resale.</w:t>
      </w:r>
    </w:p>
    <w:p w14:paraId="56BB6B0F" w14:textId="77777777" w:rsidR="00EA3D67" w:rsidRPr="00F37BD4" w:rsidRDefault="00EA3D67" w:rsidP="00EA3D67">
      <w:pPr>
        <w:autoSpaceDE w:val="0"/>
        <w:autoSpaceDN w:val="0"/>
        <w:adjustRightInd w:val="0"/>
        <w:jc w:val="both"/>
        <w:rPr>
          <w:rFonts w:cs="Arial"/>
          <w:lang w:eastAsia="zh-CN"/>
        </w:rPr>
      </w:pPr>
    </w:p>
    <w:p w14:paraId="6F071236" w14:textId="77777777" w:rsidR="00EA3D67" w:rsidRPr="00F37BD4" w:rsidRDefault="00EA3D67" w:rsidP="00EA3D67">
      <w:pPr>
        <w:autoSpaceDE w:val="0"/>
        <w:autoSpaceDN w:val="0"/>
        <w:adjustRightInd w:val="0"/>
        <w:jc w:val="both"/>
        <w:rPr>
          <w:rFonts w:cs="Arial"/>
          <w:b/>
          <w:bCs/>
          <w:lang w:eastAsia="zh-CN"/>
        </w:rPr>
      </w:pPr>
      <w:r w:rsidRPr="00F37BD4">
        <w:rPr>
          <w:rFonts w:cs="Arial"/>
          <w:b/>
          <w:bCs/>
          <w:lang w:eastAsia="zh-CN"/>
        </w:rPr>
        <w:t>Further information</w:t>
      </w:r>
    </w:p>
    <w:p w14:paraId="2FE8A133" w14:textId="5D36D4F7" w:rsidR="00A03074" w:rsidRDefault="00EA3D67" w:rsidP="00C32CF3">
      <w:pPr>
        <w:autoSpaceDE w:val="0"/>
        <w:autoSpaceDN w:val="0"/>
        <w:adjustRightInd w:val="0"/>
        <w:jc w:val="both"/>
        <w:rPr>
          <w:rFonts w:cs="Arial"/>
          <w:lang w:eastAsia="zh-CN"/>
        </w:rPr>
      </w:pPr>
      <w:r w:rsidRPr="00F37BD4">
        <w:rPr>
          <w:rFonts w:cs="Arial"/>
          <w:lang w:eastAsia="zh-CN"/>
        </w:rPr>
        <w:t>For further information about this publication, contact the ENFSI Secretariat. Please check the website of ENFSI (www.enfsi.eu) for update information.</w:t>
      </w:r>
    </w:p>
    <w:p w14:paraId="1B950191" w14:textId="77777777" w:rsidR="00A03074" w:rsidRDefault="00A03074">
      <w:pPr>
        <w:suppressAutoHyphens w:val="0"/>
        <w:spacing w:after="200" w:line="276" w:lineRule="auto"/>
        <w:ind w:left="0"/>
        <w:rPr>
          <w:rFonts w:cs="Arial"/>
          <w:lang w:eastAsia="zh-CN"/>
        </w:rPr>
      </w:pPr>
      <w:r>
        <w:rPr>
          <w:rFonts w:cs="Arial"/>
          <w:lang w:eastAsia="zh-CN"/>
        </w:rPr>
        <w:br w:type="page"/>
      </w:r>
    </w:p>
    <w:p w14:paraId="22A31B25" w14:textId="014CBF60" w:rsidR="002751CC" w:rsidRPr="003F0F18" w:rsidRDefault="002751CC" w:rsidP="00C96AA8">
      <w:pPr>
        <w:suppressAutoHyphens w:val="0"/>
        <w:spacing w:after="200" w:line="276" w:lineRule="auto"/>
        <w:ind w:left="0"/>
        <w:rPr>
          <w:lang w:val="en-GB"/>
        </w:rPr>
      </w:pPr>
    </w:p>
    <w:p w14:paraId="49D8CD50" w14:textId="1E144451" w:rsidR="0058103F" w:rsidRDefault="005E689E" w:rsidP="00C96AA8">
      <w:pPr>
        <w:pStyle w:val="Yltunniste"/>
        <w:tabs>
          <w:tab w:val="clear" w:pos="4819"/>
          <w:tab w:val="clear" w:pos="9638"/>
        </w:tabs>
        <w:rPr>
          <w:lang w:val="en-GB"/>
        </w:rPr>
      </w:pPr>
      <w:r>
        <w:rPr>
          <w:noProof/>
          <w:lang w:val="fi-FI" w:eastAsia="fi-FI"/>
        </w:rPr>
        <w:drawing>
          <wp:inline distT="0" distB="0" distL="0" distR="0" wp14:anchorId="18EC2D9C" wp14:editId="379E85E0">
            <wp:extent cx="819150" cy="666750"/>
            <wp:effectExtent l="0" t="0" r="0" b="0"/>
            <wp:docPr id="7" name="Afbeelding 1" descr="ENF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NFSI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p>
    <w:p w14:paraId="2F96C44E" w14:textId="41683E46" w:rsidR="005E689E" w:rsidRDefault="005E689E" w:rsidP="00C96AA8">
      <w:pPr>
        <w:pStyle w:val="Yltunniste"/>
        <w:tabs>
          <w:tab w:val="clear" w:pos="4819"/>
          <w:tab w:val="clear" w:pos="9638"/>
        </w:tabs>
        <w:rPr>
          <w:lang w:val="en-GB"/>
        </w:rPr>
      </w:pPr>
    </w:p>
    <w:tbl>
      <w:tblPr>
        <w:tblW w:w="0" w:type="auto"/>
        <w:tblInd w:w="2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0"/>
        <w:gridCol w:w="2126"/>
        <w:gridCol w:w="1843"/>
        <w:gridCol w:w="2551"/>
      </w:tblGrid>
      <w:tr w:rsidR="005E689E" w:rsidRPr="00722566" w14:paraId="53D547E3" w14:textId="77777777" w:rsidTr="005E689E">
        <w:trPr>
          <w:trHeight w:val="612"/>
        </w:trPr>
        <w:tc>
          <w:tcPr>
            <w:tcW w:w="8930" w:type="dxa"/>
            <w:gridSpan w:val="4"/>
            <w:tcBorders>
              <w:top w:val="single" w:sz="12" w:space="0" w:color="auto"/>
              <w:bottom w:val="single" w:sz="12" w:space="0" w:color="auto"/>
            </w:tcBorders>
            <w:shd w:val="clear" w:color="auto" w:fill="auto"/>
            <w:vAlign w:val="center"/>
          </w:tcPr>
          <w:p w14:paraId="4CB84253" w14:textId="77777777" w:rsidR="005E689E" w:rsidRPr="00700E44" w:rsidRDefault="005E689E" w:rsidP="005E689E">
            <w:pPr>
              <w:pStyle w:val="Leipteksti"/>
              <w:jc w:val="center"/>
              <w:rPr>
                <w:b/>
                <w:bCs/>
                <w:highlight w:val="yellow"/>
                <w:lang w:val="en-GB"/>
              </w:rPr>
            </w:pPr>
            <w:r w:rsidRPr="00700E44">
              <w:rPr>
                <w:b/>
                <w:bCs/>
                <w:sz w:val="32"/>
                <w:szCs w:val="32"/>
                <w:lang w:val="en-GB"/>
              </w:rPr>
              <w:t xml:space="preserve">BEST PRACTICE MANUAL FOR </w:t>
            </w:r>
            <w:r>
              <w:rPr>
                <w:b/>
                <w:bCs/>
                <w:sz w:val="32"/>
                <w:szCs w:val="32"/>
                <w:lang w:val="en-GB"/>
              </w:rPr>
              <w:t>THE IMPLEMENTATION OF THE ENFSI ACCREDITATION MODEL FOR CRIME SCENE INVESTIGATION</w:t>
            </w:r>
          </w:p>
        </w:tc>
      </w:tr>
      <w:tr w:rsidR="005E689E" w:rsidRPr="007D446B" w14:paraId="3DFFB15C" w14:textId="77777777" w:rsidTr="005E689E">
        <w:trPr>
          <w:trHeight w:val="842"/>
        </w:trPr>
        <w:tc>
          <w:tcPr>
            <w:tcW w:w="2410" w:type="dxa"/>
            <w:tcBorders>
              <w:top w:val="nil"/>
              <w:bottom w:val="single" w:sz="12" w:space="0" w:color="auto"/>
            </w:tcBorders>
          </w:tcPr>
          <w:p w14:paraId="3833B239" w14:textId="77777777" w:rsidR="005E689E" w:rsidRPr="00126426" w:rsidRDefault="005E689E" w:rsidP="005E689E">
            <w:pPr>
              <w:rPr>
                <w:rFonts w:cs="Arial"/>
                <w:sz w:val="20"/>
                <w:szCs w:val="20"/>
                <w:lang w:val="en-GB"/>
              </w:rPr>
            </w:pPr>
            <w:r w:rsidRPr="00126426">
              <w:rPr>
                <w:rFonts w:cs="Arial"/>
                <w:sz w:val="20"/>
                <w:szCs w:val="20"/>
                <w:lang w:val="en-GB"/>
              </w:rPr>
              <w:t>DOCUMENT TYPE:</w:t>
            </w:r>
          </w:p>
          <w:p w14:paraId="3248F79F" w14:textId="77777777" w:rsidR="005E689E" w:rsidRPr="00126426" w:rsidRDefault="005E689E" w:rsidP="005E689E">
            <w:pPr>
              <w:rPr>
                <w:rFonts w:cs="Arial"/>
                <w:b/>
                <w:bCs/>
                <w:sz w:val="20"/>
                <w:szCs w:val="20"/>
                <w:lang w:val="en-GB"/>
              </w:rPr>
            </w:pPr>
          </w:p>
          <w:p w14:paraId="34504A1B" w14:textId="77777777" w:rsidR="005E689E" w:rsidRPr="00126426" w:rsidRDefault="005E689E" w:rsidP="005E689E">
            <w:pPr>
              <w:rPr>
                <w:rFonts w:cs="Arial"/>
                <w:b/>
                <w:bCs/>
                <w:sz w:val="20"/>
                <w:szCs w:val="20"/>
                <w:lang w:val="en-GB"/>
              </w:rPr>
            </w:pPr>
            <w:r w:rsidRPr="00513851">
              <w:rPr>
                <w:rFonts w:cs="Arial"/>
                <w:b/>
                <w:bCs/>
                <w:sz w:val="20"/>
                <w:szCs w:val="20"/>
                <w:lang w:val="en-GB"/>
              </w:rPr>
              <w:t>BPM</w:t>
            </w:r>
          </w:p>
          <w:p w14:paraId="0737C242" w14:textId="77777777" w:rsidR="005E689E" w:rsidRPr="00126426" w:rsidRDefault="005E689E" w:rsidP="005E689E">
            <w:pPr>
              <w:rPr>
                <w:rFonts w:cs="Arial"/>
                <w:sz w:val="20"/>
                <w:szCs w:val="20"/>
                <w:lang w:val="en-GB"/>
              </w:rPr>
            </w:pPr>
          </w:p>
        </w:tc>
        <w:tc>
          <w:tcPr>
            <w:tcW w:w="2126" w:type="dxa"/>
            <w:tcBorders>
              <w:top w:val="nil"/>
              <w:bottom w:val="single" w:sz="12" w:space="0" w:color="auto"/>
            </w:tcBorders>
          </w:tcPr>
          <w:p w14:paraId="0124064B" w14:textId="77777777" w:rsidR="005E689E" w:rsidRPr="00513851" w:rsidRDefault="005E689E" w:rsidP="005E689E">
            <w:pPr>
              <w:rPr>
                <w:rFonts w:cs="Arial"/>
                <w:sz w:val="20"/>
                <w:szCs w:val="20"/>
              </w:rPr>
            </w:pPr>
            <w:r w:rsidRPr="00513851">
              <w:rPr>
                <w:rFonts w:cs="Arial"/>
                <w:sz w:val="20"/>
                <w:szCs w:val="20"/>
              </w:rPr>
              <w:t xml:space="preserve">REF. CODE: </w:t>
            </w:r>
          </w:p>
          <w:p w14:paraId="5E121415" w14:textId="77777777" w:rsidR="005E689E" w:rsidRPr="00513851" w:rsidRDefault="005E689E" w:rsidP="005E689E">
            <w:pPr>
              <w:rPr>
                <w:rFonts w:cs="Arial"/>
                <w:sz w:val="20"/>
                <w:szCs w:val="20"/>
              </w:rPr>
            </w:pPr>
          </w:p>
          <w:p w14:paraId="7699433E" w14:textId="3E321F02" w:rsidR="005E689E" w:rsidRPr="00513851" w:rsidRDefault="00407E31" w:rsidP="00407E31">
            <w:pPr>
              <w:rPr>
                <w:rFonts w:cs="Arial"/>
                <w:b/>
                <w:bCs/>
                <w:sz w:val="20"/>
                <w:szCs w:val="20"/>
              </w:rPr>
            </w:pPr>
            <w:r>
              <w:rPr>
                <w:rFonts w:cs="Arial"/>
                <w:b/>
                <w:bCs/>
                <w:sz w:val="20"/>
                <w:szCs w:val="20"/>
              </w:rPr>
              <w:t>XX</w:t>
            </w:r>
            <w:r w:rsidR="005E689E" w:rsidRPr="00513851">
              <w:rPr>
                <w:rFonts w:cs="Arial"/>
                <w:b/>
                <w:bCs/>
                <w:sz w:val="20"/>
                <w:szCs w:val="20"/>
              </w:rPr>
              <w:t>-BPM-</w:t>
            </w:r>
            <w:r>
              <w:rPr>
                <w:rFonts w:cs="Arial"/>
                <w:b/>
                <w:bCs/>
                <w:sz w:val="20"/>
                <w:szCs w:val="20"/>
              </w:rPr>
              <w:t>XX</w:t>
            </w:r>
          </w:p>
        </w:tc>
        <w:tc>
          <w:tcPr>
            <w:tcW w:w="1843" w:type="dxa"/>
            <w:tcBorders>
              <w:bottom w:val="single" w:sz="12" w:space="0" w:color="auto"/>
            </w:tcBorders>
          </w:tcPr>
          <w:p w14:paraId="70B5901D" w14:textId="77777777" w:rsidR="005E689E" w:rsidRPr="00126426" w:rsidRDefault="005E689E" w:rsidP="005E689E">
            <w:pPr>
              <w:rPr>
                <w:rFonts w:cs="Arial"/>
                <w:sz w:val="20"/>
                <w:szCs w:val="20"/>
                <w:lang w:val="en-GB"/>
              </w:rPr>
            </w:pPr>
            <w:r w:rsidRPr="00126426">
              <w:rPr>
                <w:rFonts w:cs="Arial"/>
                <w:sz w:val="20"/>
                <w:szCs w:val="20"/>
                <w:lang w:val="en-GB"/>
              </w:rPr>
              <w:t>ISSUE NO:</w:t>
            </w:r>
          </w:p>
          <w:p w14:paraId="0066ACA3" w14:textId="77777777" w:rsidR="005E689E" w:rsidRPr="00126426" w:rsidRDefault="005E689E" w:rsidP="005E689E">
            <w:pPr>
              <w:rPr>
                <w:rFonts w:cs="Arial"/>
                <w:sz w:val="20"/>
                <w:szCs w:val="20"/>
                <w:lang w:val="en-GB"/>
              </w:rPr>
            </w:pPr>
          </w:p>
          <w:p w14:paraId="7DF9A5AE" w14:textId="77777777" w:rsidR="005E689E" w:rsidRPr="00126426" w:rsidRDefault="005E689E" w:rsidP="005E689E">
            <w:pPr>
              <w:rPr>
                <w:rFonts w:cs="Arial"/>
                <w:b/>
                <w:bCs/>
                <w:sz w:val="20"/>
                <w:szCs w:val="20"/>
                <w:lang w:val="en-GB"/>
              </w:rPr>
            </w:pPr>
            <w:r>
              <w:rPr>
                <w:rFonts w:cs="Arial"/>
                <w:b/>
                <w:bCs/>
                <w:sz w:val="20"/>
                <w:szCs w:val="20"/>
                <w:lang w:val="en-GB"/>
              </w:rPr>
              <w:t>001</w:t>
            </w:r>
          </w:p>
        </w:tc>
        <w:tc>
          <w:tcPr>
            <w:tcW w:w="2551" w:type="dxa"/>
            <w:tcBorders>
              <w:bottom w:val="single" w:sz="12" w:space="0" w:color="auto"/>
            </w:tcBorders>
            <w:shd w:val="clear" w:color="auto" w:fill="auto"/>
          </w:tcPr>
          <w:p w14:paraId="6D55F474" w14:textId="77777777" w:rsidR="005E689E" w:rsidRPr="00126426" w:rsidRDefault="005E689E" w:rsidP="005E689E">
            <w:pPr>
              <w:rPr>
                <w:rFonts w:cs="Arial"/>
                <w:sz w:val="20"/>
                <w:szCs w:val="20"/>
                <w:lang w:val="en-GB"/>
              </w:rPr>
            </w:pPr>
            <w:r w:rsidRPr="00126426">
              <w:rPr>
                <w:rFonts w:cs="Arial"/>
                <w:sz w:val="20"/>
                <w:szCs w:val="20"/>
                <w:lang w:val="en-GB"/>
              </w:rPr>
              <w:t>ISSUE DATE:</w:t>
            </w:r>
          </w:p>
          <w:p w14:paraId="158FF21D" w14:textId="77777777" w:rsidR="005E689E" w:rsidRPr="00126426" w:rsidRDefault="005E689E" w:rsidP="005E689E">
            <w:pPr>
              <w:rPr>
                <w:rFonts w:cs="Arial"/>
                <w:sz w:val="20"/>
                <w:szCs w:val="20"/>
                <w:lang w:val="en-GB"/>
              </w:rPr>
            </w:pPr>
          </w:p>
          <w:p w14:paraId="4E4812A2" w14:textId="77777777" w:rsidR="005E689E" w:rsidRPr="00126426" w:rsidRDefault="005E689E" w:rsidP="005E689E">
            <w:pPr>
              <w:rPr>
                <w:rFonts w:cs="Arial"/>
                <w:b/>
                <w:bCs/>
                <w:sz w:val="20"/>
                <w:szCs w:val="20"/>
                <w:lang w:val="en-GB"/>
              </w:rPr>
            </w:pPr>
            <w:r w:rsidRPr="005E689E">
              <w:rPr>
                <w:rFonts w:cs="Arial"/>
                <w:b/>
                <w:bCs/>
                <w:sz w:val="20"/>
                <w:szCs w:val="20"/>
                <w:lang w:val="en-GB"/>
              </w:rPr>
              <w:t>XX.XX</w:t>
            </w:r>
            <w:r w:rsidRPr="00A03074">
              <w:rPr>
                <w:rFonts w:cs="Arial"/>
                <w:b/>
                <w:bCs/>
                <w:sz w:val="20"/>
                <w:szCs w:val="20"/>
                <w:lang w:val="en-GB"/>
              </w:rPr>
              <w:t>.2</w:t>
            </w:r>
            <w:r>
              <w:rPr>
                <w:rFonts w:cs="Arial"/>
                <w:b/>
                <w:bCs/>
                <w:sz w:val="20"/>
                <w:szCs w:val="20"/>
                <w:lang w:val="en-GB"/>
              </w:rPr>
              <w:t>022</w:t>
            </w:r>
          </w:p>
        </w:tc>
      </w:tr>
    </w:tbl>
    <w:p w14:paraId="5729E8A8" w14:textId="77777777" w:rsidR="005E689E" w:rsidRDefault="005E689E" w:rsidP="00C96AA8">
      <w:pPr>
        <w:pStyle w:val="Yltunniste"/>
        <w:tabs>
          <w:tab w:val="clear" w:pos="4819"/>
          <w:tab w:val="clear" w:pos="9638"/>
        </w:tabs>
        <w:rPr>
          <w:lang w:val="en-GB"/>
        </w:rPr>
      </w:pPr>
    </w:p>
    <w:p w14:paraId="20ED31C8" w14:textId="63A77616" w:rsidR="0029290B" w:rsidRPr="003F64AC" w:rsidRDefault="003F64AC" w:rsidP="003F64AC">
      <w:pPr>
        <w:pStyle w:val="Yltunniste"/>
        <w:tabs>
          <w:tab w:val="clear" w:pos="4819"/>
          <w:tab w:val="clear" w:pos="9638"/>
        </w:tabs>
        <w:jc w:val="center"/>
        <w:rPr>
          <w:b/>
          <w:lang w:val="en-GB"/>
        </w:rPr>
      </w:pPr>
      <w:r w:rsidRPr="003F64AC">
        <w:rPr>
          <w:b/>
          <w:lang w:val="en-GB"/>
        </w:rPr>
        <w:t>TABLE OF CONTENTS</w:t>
      </w:r>
    </w:p>
    <w:p w14:paraId="17C2D029" w14:textId="03394F7C" w:rsidR="0098132D" w:rsidRPr="00DC0C7A" w:rsidRDefault="0098132D" w:rsidP="00DC0C7A">
      <w:pPr>
        <w:pStyle w:val="PaaOtsikko"/>
        <w:spacing w:after="0"/>
        <w:rPr>
          <w:b w:val="0"/>
          <w:lang w:val="en-GB"/>
        </w:rPr>
      </w:pPr>
    </w:p>
    <w:p w14:paraId="16DBAF22" w14:textId="6C43ECB2" w:rsidR="004C726A" w:rsidRDefault="00683CE1">
      <w:pPr>
        <w:pStyle w:val="Sisluet1"/>
        <w:tabs>
          <w:tab w:val="left" w:pos="880"/>
          <w:tab w:val="right" w:leader="dot" w:pos="9885"/>
        </w:tabs>
        <w:rPr>
          <w:rFonts w:asciiTheme="minorHAnsi" w:eastAsiaTheme="minorEastAsia" w:hAnsiTheme="minorHAnsi" w:cstheme="minorBidi"/>
          <w:noProof/>
          <w:lang w:val="fi-FI" w:eastAsia="fi-FI"/>
        </w:rPr>
      </w:pPr>
      <w:r w:rsidRPr="003F0F18">
        <w:rPr>
          <w:lang w:val="en-GB"/>
        </w:rPr>
        <w:fldChar w:fldCharType="begin"/>
      </w:r>
      <w:r w:rsidRPr="003F0F18">
        <w:rPr>
          <w:lang w:val="en-GB"/>
        </w:rPr>
        <w:instrText xml:space="preserve"> TOC \o "1-4" \h \z \u </w:instrText>
      </w:r>
      <w:r w:rsidRPr="003F0F18">
        <w:rPr>
          <w:lang w:val="en-GB"/>
        </w:rPr>
        <w:fldChar w:fldCharType="separate"/>
      </w:r>
      <w:hyperlink w:anchor="_Toc114769617" w:history="1">
        <w:r w:rsidR="004C726A" w:rsidRPr="004C726A">
          <w:rPr>
            <w:rStyle w:val="Hyperlinkki"/>
            <w:b/>
            <w:noProof/>
            <w:u w:val="none"/>
            <w:lang w:val="en-GB"/>
          </w:rPr>
          <w:t>1.</w:t>
        </w:r>
        <w:r w:rsidR="004C726A" w:rsidRPr="004C726A">
          <w:rPr>
            <w:rFonts w:asciiTheme="minorHAnsi" w:eastAsiaTheme="minorEastAsia" w:hAnsiTheme="minorHAnsi" w:cstheme="minorBidi"/>
            <w:b/>
            <w:noProof/>
            <w:lang w:val="fi-FI" w:eastAsia="fi-FI"/>
          </w:rPr>
          <w:tab/>
        </w:r>
        <w:r w:rsidR="004C726A" w:rsidRPr="004C726A">
          <w:rPr>
            <w:rStyle w:val="Hyperlinkki"/>
            <w:b/>
            <w:noProof/>
            <w:u w:val="none"/>
            <w:lang w:val="en-GB"/>
          </w:rPr>
          <w:t>AIMS</w:t>
        </w:r>
        <w:r w:rsidR="004C726A">
          <w:rPr>
            <w:noProof/>
            <w:webHidden/>
          </w:rPr>
          <w:tab/>
        </w:r>
        <w:r w:rsidR="004C726A">
          <w:rPr>
            <w:noProof/>
            <w:webHidden/>
          </w:rPr>
          <w:fldChar w:fldCharType="begin"/>
        </w:r>
        <w:r w:rsidR="004C726A">
          <w:rPr>
            <w:noProof/>
            <w:webHidden/>
          </w:rPr>
          <w:instrText xml:space="preserve"> PAGEREF _Toc114769617 \h </w:instrText>
        </w:r>
        <w:r w:rsidR="004C726A">
          <w:rPr>
            <w:noProof/>
            <w:webHidden/>
          </w:rPr>
        </w:r>
        <w:r w:rsidR="004C726A">
          <w:rPr>
            <w:noProof/>
            <w:webHidden/>
          </w:rPr>
          <w:fldChar w:fldCharType="separate"/>
        </w:r>
        <w:r w:rsidR="004C726A">
          <w:rPr>
            <w:noProof/>
            <w:webHidden/>
          </w:rPr>
          <w:t>6</w:t>
        </w:r>
        <w:r w:rsidR="004C726A">
          <w:rPr>
            <w:noProof/>
            <w:webHidden/>
          </w:rPr>
          <w:fldChar w:fldCharType="end"/>
        </w:r>
      </w:hyperlink>
    </w:p>
    <w:p w14:paraId="04DA74B6" w14:textId="1594C7DE" w:rsidR="004C726A" w:rsidRDefault="00407E31">
      <w:pPr>
        <w:pStyle w:val="Sisluet1"/>
        <w:tabs>
          <w:tab w:val="left" w:pos="880"/>
          <w:tab w:val="right" w:leader="dot" w:pos="9885"/>
        </w:tabs>
        <w:rPr>
          <w:rFonts w:asciiTheme="minorHAnsi" w:eastAsiaTheme="minorEastAsia" w:hAnsiTheme="minorHAnsi" w:cstheme="minorBidi"/>
          <w:noProof/>
          <w:lang w:val="fi-FI" w:eastAsia="fi-FI"/>
        </w:rPr>
      </w:pPr>
      <w:hyperlink w:anchor="_Toc114769618" w:history="1">
        <w:r w:rsidR="004C726A" w:rsidRPr="004C726A">
          <w:rPr>
            <w:rStyle w:val="Hyperlinkki"/>
            <w:b/>
            <w:noProof/>
            <w:u w:val="none"/>
            <w:lang w:val="en-GB"/>
          </w:rPr>
          <w:t>2.</w:t>
        </w:r>
        <w:r w:rsidR="004C726A" w:rsidRPr="004C726A">
          <w:rPr>
            <w:rFonts w:asciiTheme="minorHAnsi" w:eastAsiaTheme="minorEastAsia" w:hAnsiTheme="minorHAnsi" w:cstheme="minorBidi"/>
            <w:b/>
            <w:noProof/>
            <w:lang w:val="fi-FI" w:eastAsia="fi-FI"/>
          </w:rPr>
          <w:tab/>
        </w:r>
        <w:r w:rsidR="004C726A" w:rsidRPr="004C726A">
          <w:rPr>
            <w:rStyle w:val="Hyperlinkki"/>
            <w:b/>
            <w:noProof/>
            <w:u w:val="none"/>
            <w:lang w:val="en-GB"/>
          </w:rPr>
          <w:t>SCOPE</w:t>
        </w:r>
        <w:r w:rsidR="004C726A">
          <w:rPr>
            <w:noProof/>
            <w:webHidden/>
          </w:rPr>
          <w:tab/>
        </w:r>
        <w:r w:rsidR="004C726A">
          <w:rPr>
            <w:noProof/>
            <w:webHidden/>
          </w:rPr>
          <w:fldChar w:fldCharType="begin"/>
        </w:r>
        <w:r w:rsidR="004C726A">
          <w:rPr>
            <w:noProof/>
            <w:webHidden/>
          </w:rPr>
          <w:instrText xml:space="preserve"> PAGEREF _Toc114769618 \h </w:instrText>
        </w:r>
        <w:r w:rsidR="004C726A">
          <w:rPr>
            <w:noProof/>
            <w:webHidden/>
          </w:rPr>
        </w:r>
        <w:r w:rsidR="004C726A">
          <w:rPr>
            <w:noProof/>
            <w:webHidden/>
          </w:rPr>
          <w:fldChar w:fldCharType="separate"/>
        </w:r>
        <w:r w:rsidR="004C726A">
          <w:rPr>
            <w:noProof/>
            <w:webHidden/>
          </w:rPr>
          <w:t>6</w:t>
        </w:r>
        <w:r w:rsidR="004C726A">
          <w:rPr>
            <w:noProof/>
            <w:webHidden/>
          </w:rPr>
          <w:fldChar w:fldCharType="end"/>
        </w:r>
      </w:hyperlink>
    </w:p>
    <w:p w14:paraId="4BBC16ED" w14:textId="403E59CB" w:rsidR="004C726A" w:rsidRDefault="00407E31">
      <w:pPr>
        <w:pStyle w:val="Sisluet1"/>
        <w:tabs>
          <w:tab w:val="left" w:pos="880"/>
          <w:tab w:val="right" w:leader="dot" w:pos="9885"/>
        </w:tabs>
        <w:rPr>
          <w:rFonts w:asciiTheme="minorHAnsi" w:eastAsiaTheme="minorEastAsia" w:hAnsiTheme="minorHAnsi" w:cstheme="minorBidi"/>
          <w:noProof/>
          <w:lang w:val="fi-FI" w:eastAsia="fi-FI"/>
        </w:rPr>
      </w:pPr>
      <w:hyperlink w:anchor="_Toc114769619" w:history="1">
        <w:r w:rsidR="004C726A" w:rsidRPr="004C726A">
          <w:rPr>
            <w:rStyle w:val="Hyperlinkki"/>
            <w:b/>
            <w:noProof/>
            <w:u w:val="none"/>
            <w:lang w:val="en-GB"/>
          </w:rPr>
          <w:t>3.</w:t>
        </w:r>
        <w:r w:rsidR="004C726A" w:rsidRPr="004C726A">
          <w:rPr>
            <w:rFonts w:asciiTheme="minorHAnsi" w:eastAsiaTheme="minorEastAsia" w:hAnsiTheme="minorHAnsi" w:cstheme="minorBidi"/>
            <w:b/>
            <w:noProof/>
            <w:lang w:val="fi-FI" w:eastAsia="fi-FI"/>
          </w:rPr>
          <w:tab/>
        </w:r>
        <w:r w:rsidR="004C726A" w:rsidRPr="004C726A">
          <w:rPr>
            <w:rStyle w:val="Hyperlinkki"/>
            <w:b/>
            <w:noProof/>
            <w:u w:val="none"/>
            <w:lang w:val="en-GB"/>
          </w:rPr>
          <w:t>TERMS AND DEFINITIONS</w:t>
        </w:r>
        <w:r w:rsidR="004C726A">
          <w:rPr>
            <w:noProof/>
            <w:webHidden/>
          </w:rPr>
          <w:tab/>
        </w:r>
        <w:r w:rsidR="004C726A">
          <w:rPr>
            <w:noProof/>
            <w:webHidden/>
          </w:rPr>
          <w:fldChar w:fldCharType="begin"/>
        </w:r>
        <w:r w:rsidR="004C726A">
          <w:rPr>
            <w:noProof/>
            <w:webHidden/>
          </w:rPr>
          <w:instrText xml:space="preserve"> PAGEREF _Toc114769619 \h </w:instrText>
        </w:r>
        <w:r w:rsidR="004C726A">
          <w:rPr>
            <w:noProof/>
            <w:webHidden/>
          </w:rPr>
        </w:r>
        <w:r w:rsidR="004C726A">
          <w:rPr>
            <w:noProof/>
            <w:webHidden/>
          </w:rPr>
          <w:fldChar w:fldCharType="separate"/>
        </w:r>
        <w:r w:rsidR="004C726A">
          <w:rPr>
            <w:noProof/>
            <w:webHidden/>
          </w:rPr>
          <w:t>6</w:t>
        </w:r>
        <w:r w:rsidR="004C726A">
          <w:rPr>
            <w:noProof/>
            <w:webHidden/>
          </w:rPr>
          <w:fldChar w:fldCharType="end"/>
        </w:r>
      </w:hyperlink>
    </w:p>
    <w:p w14:paraId="09C84D67" w14:textId="10CBF11B" w:rsidR="004C726A" w:rsidRDefault="00407E31">
      <w:pPr>
        <w:pStyle w:val="Sisluet1"/>
        <w:tabs>
          <w:tab w:val="left" w:pos="880"/>
          <w:tab w:val="right" w:leader="dot" w:pos="9885"/>
        </w:tabs>
        <w:rPr>
          <w:rFonts w:asciiTheme="minorHAnsi" w:eastAsiaTheme="minorEastAsia" w:hAnsiTheme="minorHAnsi" w:cstheme="minorBidi"/>
          <w:noProof/>
          <w:lang w:val="fi-FI" w:eastAsia="fi-FI"/>
        </w:rPr>
      </w:pPr>
      <w:hyperlink w:anchor="_Toc114769620" w:history="1">
        <w:r w:rsidR="004C726A" w:rsidRPr="004C726A">
          <w:rPr>
            <w:rStyle w:val="Hyperlinkki"/>
            <w:b/>
            <w:noProof/>
            <w:u w:val="none"/>
            <w:lang w:val="en-GB"/>
          </w:rPr>
          <w:t>4.</w:t>
        </w:r>
        <w:r w:rsidR="004C726A" w:rsidRPr="004C726A">
          <w:rPr>
            <w:rFonts w:asciiTheme="minorHAnsi" w:eastAsiaTheme="minorEastAsia" w:hAnsiTheme="minorHAnsi" w:cstheme="minorBidi"/>
            <w:b/>
            <w:noProof/>
            <w:lang w:val="fi-FI" w:eastAsia="fi-FI"/>
          </w:rPr>
          <w:tab/>
        </w:r>
        <w:r w:rsidR="004C726A" w:rsidRPr="004C726A">
          <w:rPr>
            <w:rStyle w:val="Hyperlinkki"/>
            <w:b/>
            <w:noProof/>
            <w:u w:val="none"/>
            <w:lang w:val="en-GB"/>
          </w:rPr>
          <w:t>STANDARDS AND GUIDELINES</w:t>
        </w:r>
        <w:r w:rsidR="004C726A">
          <w:rPr>
            <w:noProof/>
            <w:webHidden/>
          </w:rPr>
          <w:tab/>
        </w:r>
        <w:r w:rsidR="004C726A">
          <w:rPr>
            <w:noProof/>
            <w:webHidden/>
          </w:rPr>
          <w:fldChar w:fldCharType="begin"/>
        </w:r>
        <w:r w:rsidR="004C726A">
          <w:rPr>
            <w:noProof/>
            <w:webHidden/>
          </w:rPr>
          <w:instrText xml:space="preserve"> PAGEREF _Toc114769620 \h </w:instrText>
        </w:r>
        <w:r w:rsidR="004C726A">
          <w:rPr>
            <w:noProof/>
            <w:webHidden/>
          </w:rPr>
        </w:r>
        <w:r w:rsidR="004C726A">
          <w:rPr>
            <w:noProof/>
            <w:webHidden/>
          </w:rPr>
          <w:fldChar w:fldCharType="separate"/>
        </w:r>
        <w:r w:rsidR="004C726A">
          <w:rPr>
            <w:noProof/>
            <w:webHidden/>
          </w:rPr>
          <w:t>6</w:t>
        </w:r>
        <w:r w:rsidR="004C726A">
          <w:rPr>
            <w:noProof/>
            <w:webHidden/>
          </w:rPr>
          <w:fldChar w:fldCharType="end"/>
        </w:r>
      </w:hyperlink>
    </w:p>
    <w:p w14:paraId="644E30F2" w14:textId="25377139" w:rsidR="004C726A" w:rsidRDefault="008C7496">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21" w:history="1">
        <w:r w:rsidR="004C726A" w:rsidRPr="00F803ED">
          <w:rPr>
            <w:rStyle w:val="Hyperlinkki"/>
            <w:rFonts w:eastAsia="Calibri"/>
            <w:noProof/>
            <w:lang w:val="en-GB"/>
            <w14:scene3d>
              <w14:camera w14:prst="orthographicFront"/>
              <w14:lightRig w14:rig="threePt" w14:dir="t">
                <w14:rot w14:lat="0" w14:lon="0" w14:rev="0"/>
              </w14:lightRig>
            </w14:scene3d>
          </w:rPr>
          <w:t>4.1</w:t>
        </w:r>
        <w:r w:rsidR="004C726A" w:rsidRPr="00F803ED">
          <w:rPr>
            <w:rStyle w:val="Hyperlinkki"/>
            <w:rFonts w:eastAsia="Calibri"/>
            <w:noProof/>
            <w:lang w:val="en-GB"/>
          </w:rPr>
          <w:t xml:space="preserve"> Role of EN ISO/IEC 17020, EN ISO/IEC 17025 and EN ISO 9001</w:t>
        </w:r>
        <w:r w:rsidR="004C726A">
          <w:rPr>
            <w:noProof/>
            <w:webHidden/>
          </w:rPr>
          <w:tab/>
        </w:r>
        <w:r w:rsidR="004C726A">
          <w:rPr>
            <w:noProof/>
            <w:webHidden/>
          </w:rPr>
          <w:fldChar w:fldCharType="begin"/>
        </w:r>
        <w:r w:rsidR="004C726A">
          <w:rPr>
            <w:noProof/>
            <w:webHidden/>
          </w:rPr>
          <w:instrText xml:space="preserve"> PAGEREF _Toc114769621 \h </w:instrText>
        </w:r>
        <w:r w:rsidR="004C726A">
          <w:rPr>
            <w:noProof/>
            <w:webHidden/>
          </w:rPr>
        </w:r>
        <w:r w:rsidR="004C726A">
          <w:rPr>
            <w:noProof/>
            <w:webHidden/>
          </w:rPr>
          <w:fldChar w:fldCharType="separate"/>
        </w:r>
        <w:r w:rsidR="004C726A">
          <w:rPr>
            <w:noProof/>
            <w:webHidden/>
          </w:rPr>
          <w:t>6</w:t>
        </w:r>
        <w:r w:rsidR="004C726A">
          <w:rPr>
            <w:noProof/>
            <w:webHidden/>
          </w:rPr>
          <w:fldChar w:fldCharType="end"/>
        </w:r>
      </w:hyperlink>
    </w:p>
    <w:p w14:paraId="26B8AD86" w14:textId="5EF08391" w:rsidR="004C726A" w:rsidRDefault="008C7496">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22" w:history="1">
        <w:r w:rsidR="004C726A" w:rsidRPr="00F803ED">
          <w:rPr>
            <w:rStyle w:val="Hyperlinkki"/>
            <w:rFonts w:eastAsia="Calibri"/>
            <w:noProof/>
            <w:lang w:val="en-GB"/>
            <w14:scene3d>
              <w14:camera w14:prst="orthographicFront"/>
              <w14:lightRig w14:rig="threePt" w14:dir="t">
                <w14:rot w14:lat="0" w14:lon="0" w14:rev="0"/>
              </w14:lightRig>
            </w14:scene3d>
          </w:rPr>
          <w:t>4.2</w:t>
        </w:r>
        <w:r w:rsidR="004C726A" w:rsidRPr="00F803ED">
          <w:rPr>
            <w:rStyle w:val="Hyperlinkki"/>
            <w:rFonts w:eastAsia="Calibri"/>
            <w:noProof/>
            <w:lang w:val="en-GB"/>
          </w:rPr>
          <w:t xml:space="preserve"> Role of ISO 21043</w:t>
        </w:r>
        <w:r w:rsidR="004C726A">
          <w:rPr>
            <w:noProof/>
            <w:webHidden/>
          </w:rPr>
          <w:tab/>
        </w:r>
        <w:r w:rsidR="004C726A">
          <w:rPr>
            <w:noProof/>
            <w:webHidden/>
          </w:rPr>
          <w:fldChar w:fldCharType="begin"/>
        </w:r>
        <w:r w:rsidR="004C726A">
          <w:rPr>
            <w:noProof/>
            <w:webHidden/>
          </w:rPr>
          <w:instrText xml:space="preserve"> PAGEREF _Toc114769622 \h </w:instrText>
        </w:r>
        <w:r w:rsidR="004C726A">
          <w:rPr>
            <w:noProof/>
            <w:webHidden/>
          </w:rPr>
        </w:r>
        <w:r w:rsidR="004C726A">
          <w:rPr>
            <w:noProof/>
            <w:webHidden/>
          </w:rPr>
          <w:fldChar w:fldCharType="separate"/>
        </w:r>
        <w:r w:rsidR="004C726A">
          <w:rPr>
            <w:noProof/>
            <w:webHidden/>
          </w:rPr>
          <w:t>7</w:t>
        </w:r>
        <w:r w:rsidR="004C726A">
          <w:rPr>
            <w:noProof/>
            <w:webHidden/>
          </w:rPr>
          <w:fldChar w:fldCharType="end"/>
        </w:r>
      </w:hyperlink>
    </w:p>
    <w:p w14:paraId="15E5BFF4" w14:textId="6FA3C918" w:rsidR="004C726A" w:rsidRDefault="008C7496">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23" w:history="1">
        <w:r w:rsidR="004C726A" w:rsidRPr="00F803ED">
          <w:rPr>
            <w:rStyle w:val="Hyperlinkki"/>
            <w:noProof/>
            <w:lang w:val="en-GB"/>
            <w14:scene3d>
              <w14:camera w14:prst="orthographicFront"/>
              <w14:lightRig w14:rig="threePt" w14:dir="t">
                <w14:rot w14:lat="0" w14:lon="0" w14:rev="0"/>
              </w14:lightRig>
            </w14:scene3d>
          </w:rPr>
          <w:t>4.3</w:t>
        </w:r>
        <w:r w:rsidR="004C726A" w:rsidRPr="00F803ED">
          <w:rPr>
            <w:rStyle w:val="Hyperlinkki"/>
            <w:noProof/>
            <w:lang w:val="en-GB"/>
          </w:rPr>
          <w:t xml:space="preserve"> Role of guidelines and ENFSI Best Practice Manuals</w:t>
        </w:r>
        <w:r w:rsidR="004C726A">
          <w:rPr>
            <w:noProof/>
            <w:webHidden/>
          </w:rPr>
          <w:tab/>
        </w:r>
        <w:r w:rsidR="004C726A">
          <w:rPr>
            <w:noProof/>
            <w:webHidden/>
          </w:rPr>
          <w:fldChar w:fldCharType="begin"/>
        </w:r>
        <w:r w:rsidR="004C726A">
          <w:rPr>
            <w:noProof/>
            <w:webHidden/>
          </w:rPr>
          <w:instrText xml:space="preserve"> PAGEREF _Toc114769623 \h </w:instrText>
        </w:r>
        <w:r w:rsidR="004C726A">
          <w:rPr>
            <w:noProof/>
            <w:webHidden/>
          </w:rPr>
        </w:r>
        <w:r w:rsidR="004C726A">
          <w:rPr>
            <w:noProof/>
            <w:webHidden/>
          </w:rPr>
          <w:fldChar w:fldCharType="separate"/>
        </w:r>
        <w:r w:rsidR="004C726A">
          <w:rPr>
            <w:noProof/>
            <w:webHidden/>
          </w:rPr>
          <w:t>7</w:t>
        </w:r>
        <w:r w:rsidR="004C726A">
          <w:rPr>
            <w:noProof/>
            <w:webHidden/>
          </w:rPr>
          <w:fldChar w:fldCharType="end"/>
        </w:r>
      </w:hyperlink>
    </w:p>
    <w:p w14:paraId="2A01B80D" w14:textId="5745426D" w:rsidR="004C726A" w:rsidRPr="004C726A" w:rsidRDefault="00407E31">
      <w:pPr>
        <w:pStyle w:val="Sisluet1"/>
        <w:tabs>
          <w:tab w:val="left" w:pos="880"/>
          <w:tab w:val="right" w:leader="dot" w:pos="9885"/>
        </w:tabs>
        <w:rPr>
          <w:rFonts w:asciiTheme="minorHAnsi" w:eastAsiaTheme="minorEastAsia" w:hAnsiTheme="minorHAnsi" w:cstheme="minorBidi"/>
          <w:b/>
          <w:noProof/>
          <w:lang w:val="fi-FI" w:eastAsia="fi-FI"/>
        </w:rPr>
      </w:pPr>
      <w:hyperlink w:anchor="_Toc114769624" w:history="1">
        <w:r w:rsidR="004C726A" w:rsidRPr="004C726A">
          <w:rPr>
            <w:rStyle w:val="Hyperlinkki"/>
            <w:b/>
            <w:noProof/>
            <w:lang w:val="en-GB"/>
          </w:rPr>
          <w:t>5.</w:t>
        </w:r>
        <w:r w:rsidR="004C726A" w:rsidRPr="004C726A">
          <w:rPr>
            <w:rFonts w:asciiTheme="minorHAnsi" w:eastAsiaTheme="minorEastAsia" w:hAnsiTheme="minorHAnsi" w:cstheme="minorBidi"/>
            <w:b/>
            <w:noProof/>
            <w:lang w:val="fi-FI" w:eastAsia="fi-FI"/>
          </w:rPr>
          <w:tab/>
        </w:r>
        <w:r w:rsidR="004C726A" w:rsidRPr="004C726A">
          <w:rPr>
            <w:rStyle w:val="Hyperlinkki"/>
            <w:b/>
            <w:noProof/>
            <w:lang w:val="en-GB"/>
          </w:rPr>
          <w:t>GUIDANCE TO QUALITY MANAGEMENT SYSTEM</w:t>
        </w:r>
        <w:r w:rsidR="004C726A" w:rsidRPr="004C726A">
          <w:rPr>
            <w:b/>
            <w:noProof/>
            <w:webHidden/>
          </w:rPr>
          <w:tab/>
        </w:r>
        <w:r w:rsidR="004C726A" w:rsidRPr="004C726A">
          <w:rPr>
            <w:b/>
            <w:noProof/>
            <w:webHidden/>
          </w:rPr>
          <w:fldChar w:fldCharType="begin"/>
        </w:r>
        <w:r w:rsidR="004C726A" w:rsidRPr="004C726A">
          <w:rPr>
            <w:b/>
            <w:noProof/>
            <w:webHidden/>
          </w:rPr>
          <w:instrText xml:space="preserve"> PAGEREF _Toc114769624 \h </w:instrText>
        </w:r>
        <w:r w:rsidR="004C726A" w:rsidRPr="004C726A">
          <w:rPr>
            <w:b/>
            <w:noProof/>
            <w:webHidden/>
          </w:rPr>
        </w:r>
        <w:r w:rsidR="004C726A" w:rsidRPr="004C726A">
          <w:rPr>
            <w:b/>
            <w:noProof/>
            <w:webHidden/>
          </w:rPr>
          <w:fldChar w:fldCharType="separate"/>
        </w:r>
        <w:r w:rsidR="004C726A" w:rsidRPr="004C726A">
          <w:rPr>
            <w:b/>
            <w:noProof/>
            <w:webHidden/>
          </w:rPr>
          <w:t>8</w:t>
        </w:r>
        <w:r w:rsidR="004C726A" w:rsidRPr="004C726A">
          <w:rPr>
            <w:b/>
            <w:noProof/>
            <w:webHidden/>
          </w:rPr>
          <w:fldChar w:fldCharType="end"/>
        </w:r>
      </w:hyperlink>
    </w:p>
    <w:p w14:paraId="1EFE9E58" w14:textId="3F4D638F" w:rsidR="004C726A" w:rsidRDefault="008C7496">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25" w:history="1">
        <w:r w:rsidR="004C726A" w:rsidRPr="00F803ED">
          <w:rPr>
            <w:rStyle w:val="Hyperlinkki"/>
            <w:noProof/>
            <w:lang w:val="en-GB"/>
            <w14:scene3d>
              <w14:camera w14:prst="orthographicFront"/>
              <w14:lightRig w14:rig="threePt" w14:dir="t">
                <w14:rot w14:lat="0" w14:lon="0" w14:rev="0"/>
              </w14:lightRig>
            </w14:scene3d>
          </w:rPr>
          <w:t>5.1</w:t>
        </w:r>
        <w:r w:rsidR="004C726A" w:rsidRPr="00F803ED">
          <w:rPr>
            <w:rStyle w:val="Hyperlinkki"/>
            <w:noProof/>
            <w:lang w:val="en-GB"/>
          </w:rPr>
          <w:t xml:space="preserve"> Process of planning and implementing of a QMS for CSI</w:t>
        </w:r>
        <w:r w:rsidR="004C726A">
          <w:rPr>
            <w:noProof/>
            <w:webHidden/>
          </w:rPr>
          <w:tab/>
        </w:r>
        <w:r w:rsidR="004C726A">
          <w:rPr>
            <w:noProof/>
            <w:webHidden/>
          </w:rPr>
          <w:fldChar w:fldCharType="begin"/>
        </w:r>
        <w:r w:rsidR="004C726A">
          <w:rPr>
            <w:noProof/>
            <w:webHidden/>
          </w:rPr>
          <w:instrText xml:space="preserve"> PAGEREF _Toc114769625 \h </w:instrText>
        </w:r>
        <w:r w:rsidR="004C726A">
          <w:rPr>
            <w:noProof/>
            <w:webHidden/>
          </w:rPr>
        </w:r>
        <w:r w:rsidR="004C726A">
          <w:rPr>
            <w:noProof/>
            <w:webHidden/>
          </w:rPr>
          <w:fldChar w:fldCharType="separate"/>
        </w:r>
        <w:r w:rsidR="004C726A">
          <w:rPr>
            <w:noProof/>
            <w:webHidden/>
          </w:rPr>
          <w:t>8</w:t>
        </w:r>
        <w:r w:rsidR="004C726A">
          <w:rPr>
            <w:noProof/>
            <w:webHidden/>
          </w:rPr>
          <w:fldChar w:fldCharType="end"/>
        </w:r>
      </w:hyperlink>
    </w:p>
    <w:p w14:paraId="290D64B8" w14:textId="52D8CE1D" w:rsidR="004C726A" w:rsidRDefault="008C7496">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26" w:history="1">
        <w:r w:rsidR="004C726A" w:rsidRPr="00F803ED">
          <w:rPr>
            <w:rStyle w:val="Hyperlinkki"/>
            <w:noProof/>
            <w:lang w:val="en-GB"/>
            <w14:scene3d>
              <w14:camera w14:prst="orthographicFront"/>
              <w14:lightRig w14:rig="threePt" w14:dir="t">
                <w14:rot w14:lat="0" w14:lon="0" w14:rev="0"/>
              </w14:lightRig>
            </w14:scene3d>
          </w:rPr>
          <w:t>5.2</w:t>
        </w:r>
        <w:r w:rsidR="004C726A" w:rsidRPr="00F803ED">
          <w:rPr>
            <w:rStyle w:val="Hyperlinkki"/>
            <w:noProof/>
            <w:lang w:val="en-GB"/>
          </w:rPr>
          <w:t xml:space="preserve"> Customers and stakeholders</w:t>
        </w:r>
        <w:r w:rsidR="004C726A">
          <w:rPr>
            <w:noProof/>
            <w:webHidden/>
          </w:rPr>
          <w:tab/>
        </w:r>
        <w:r w:rsidR="004C726A">
          <w:rPr>
            <w:noProof/>
            <w:webHidden/>
          </w:rPr>
          <w:fldChar w:fldCharType="begin"/>
        </w:r>
        <w:r w:rsidR="004C726A">
          <w:rPr>
            <w:noProof/>
            <w:webHidden/>
          </w:rPr>
          <w:instrText xml:space="preserve"> PAGEREF _Toc114769626 \h </w:instrText>
        </w:r>
        <w:r w:rsidR="004C726A">
          <w:rPr>
            <w:noProof/>
            <w:webHidden/>
          </w:rPr>
        </w:r>
        <w:r w:rsidR="004C726A">
          <w:rPr>
            <w:noProof/>
            <w:webHidden/>
          </w:rPr>
          <w:fldChar w:fldCharType="separate"/>
        </w:r>
        <w:r w:rsidR="004C726A">
          <w:rPr>
            <w:noProof/>
            <w:webHidden/>
          </w:rPr>
          <w:t>9</w:t>
        </w:r>
        <w:r w:rsidR="004C726A">
          <w:rPr>
            <w:noProof/>
            <w:webHidden/>
          </w:rPr>
          <w:fldChar w:fldCharType="end"/>
        </w:r>
      </w:hyperlink>
    </w:p>
    <w:p w14:paraId="01DDBD04" w14:textId="7CF79DBA" w:rsidR="004C726A" w:rsidRDefault="008C7496">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27" w:history="1">
        <w:r w:rsidR="004C726A" w:rsidRPr="00F803ED">
          <w:rPr>
            <w:rStyle w:val="Hyperlinkki"/>
            <w:noProof/>
            <w:lang w:val="en-GB"/>
            <w14:scene3d>
              <w14:camera w14:prst="orthographicFront"/>
              <w14:lightRig w14:rig="threePt" w14:dir="t">
                <w14:rot w14:lat="0" w14:lon="0" w14:rev="0"/>
              </w14:lightRig>
            </w14:scene3d>
          </w:rPr>
          <w:t>5.3</w:t>
        </w:r>
        <w:r w:rsidR="004C726A" w:rsidRPr="00F803ED">
          <w:rPr>
            <w:rStyle w:val="Hyperlinkki"/>
            <w:noProof/>
            <w:lang w:val="en-GB"/>
          </w:rPr>
          <w:t xml:space="preserve"> Impartiality and independence</w:t>
        </w:r>
        <w:r w:rsidR="004C726A">
          <w:rPr>
            <w:noProof/>
            <w:webHidden/>
          </w:rPr>
          <w:tab/>
        </w:r>
        <w:r w:rsidR="004C726A">
          <w:rPr>
            <w:noProof/>
            <w:webHidden/>
          </w:rPr>
          <w:fldChar w:fldCharType="begin"/>
        </w:r>
        <w:r w:rsidR="004C726A">
          <w:rPr>
            <w:noProof/>
            <w:webHidden/>
          </w:rPr>
          <w:instrText xml:space="preserve"> PAGEREF _Toc114769627 \h </w:instrText>
        </w:r>
        <w:r w:rsidR="004C726A">
          <w:rPr>
            <w:noProof/>
            <w:webHidden/>
          </w:rPr>
        </w:r>
        <w:r w:rsidR="004C726A">
          <w:rPr>
            <w:noProof/>
            <w:webHidden/>
          </w:rPr>
          <w:fldChar w:fldCharType="separate"/>
        </w:r>
        <w:r w:rsidR="004C726A">
          <w:rPr>
            <w:noProof/>
            <w:webHidden/>
          </w:rPr>
          <w:t>10</w:t>
        </w:r>
        <w:r w:rsidR="004C726A">
          <w:rPr>
            <w:noProof/>
            <w:webHidden/>
          </w:rPr>
          <w:fldChar w:fldCharType="end"/>
        </w:r>
      </w:hyperlink>
    </w:p>
    <w:p w14:paraId="32A8F196" w14:textId="0FCF5771" w:rsidR="004C726A" w:rsidRDefault="008C7496">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28" w:history="1">
        <w:r w:rsidR="004C726A" w:rsidRPr="00F803ED">
          <w:rPr>
            <w:rStyle w:val="Hyperlinkki"/>
            <w:noProof/>
            <w:lang w:val="en-GB"/>
            <w14:scene3d>
              <w14:camera w14:prst="orthographicFront"/>
              <w14:lightRig w14:rig="threePt" w14:dir="t">
                <w14:rot w14:lat="0" w14:lon="0" w14:rev="0"/>
              </w14:lightRig>
            </w14:scene3d>
          </w:rPr>
          <w:t>5.4</w:t>
        </w:r>
        <w:r w:rsidR="004C726A" w:rsidRPr="00F803ED">
          <w:rPr>
            <w:rStyle w:val="Hyperlinkki"/>
            <w:noProof/>
            <w:lang w:val="en-GB"/>
          </w:rPr>
          <w:t xml:space="preserve"> Personnel</w:t>
        </w:r>
        <w:r w:rsidR="004C726A">
          <w:rPr>
            <w:noProof/>
            <w:webHidden/>
          </w:rPr>
          <w:tab/>
        </w:r>
        <w:r w:rsidR="004C726A">
          <w:rPr>
            <w:noProof/>
            <w:webHidden/>
          </w:rPr>
          <w:fldChar w:fldCharType="begin"/>
        </w:r>
        <w:r w:rsidR="004C726A">
          <w:rPr>
            <w:noProof/>
            <w:webHidden/>
          </w:rPr>
          <w:instrText xml:space="preserve"> PAGEREF _Toc114769628 \h </w:instrText>
        </w:r>
        <w:r w:rsidR="004C726A">
          <w:rPr>
            <w:noProof/>
            <w:webHidden/>
          </w:rPr>
        </w:r>
        <w:r w:rsidR="004C726A">
          <w:rPr>
            <w:noProof/>
            <w:webHidden/>
          </w:rPr>
          <w:fldChar w:fldCharType="separate"/>
        </w:r>
        <w:r w:rsidR="004C726A">
          <w:rPr>
            <w:noProof/>
            <w:webHidden/>
          </w:rPr>
          <w:t>12</w:t>
        </w:r>
        <w:r w:rsidR="004C726A">
          <w:rPr>
            <w:noProof/>
            <w:webHidden/>
          </w:rPr>
          <w:fldChar w:fldCharType="end"/>
        </w:r>
      </w:hyperlink>
    </w:p>
    <w:p w14:paraId="1648C4A4" w14:textId="7CC93069"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29" w:history="1">
        <w:r w:rsidR="004C726A" w:rsidRPr="00F803ED">
          <w:rPr>
            <w:rStyle w:val="Hyperlinkki"/>
            <w:noProof/>
            <w:lang w:val="en-GB"/>
          </w:rPr>
          <w:t>5.4.1 Competence requirements</w:t>
        </w:r>
        <w:r w:rsidR="004C726A">
          <w:rPr>
            <w:noProof/>
            <w:webHidden/>
          </w:rPr>
          <w:tab/>
        </w:r>
        <w:r w:rsidR="004C726A">
          <w:rPr>
            <w:noProof/>
            <w:webHidden/>
          </w:rPr>
          <w:fldChar w:fldCharType="begin"/>
        </w:r>
        <w:r w:rsidR="004C726A">
          <w:rPr>
            <w:noProof/>
            <w:webHidden/>
          </w:rPr>
          <w:instrText xml:space="preserve"> PAGEREF _Toc114769629 \h </w:instrText>
        </w:r>
        <w:r w:rsidR="004C726A">
          <w:rPr>
            <w:noProof/>
            <w:webHidden/>
          </w:rPr>
        </w:r>
        <w:r w:rsidR="004C726A">
          <w:rPr>
            <w:noProof/>
            <w:webHidden/>
          </w:rPr>
          <w:fldChar w:fldCharType="separate"/>
        </w:r>
        <w:r w:rsidR="004C726A">
          <w:rPr>
            <w:noProof/>
            <w:webHidden/>
          </w:rPr>
          <w:t>12</w:t>
        </w:r>
        <w:r w:rsidR="004C726A">
          <w:rPr>
            <w:noProof/>
            <w:webHidden/>
          </w:rPr>
          <w:fldChar w:fldCharType="end"/>
        </w:r>
      </w:hyperlink>
    </w:p>
    <w:p w14:paraId="00AC7417" w14:textId="7407ABD5"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30" w:history="1">
        <w:r w:rsidR="004C726A" w:rsidRPr="00F803ED">
          <w:rPr>
            <w:rStyle w:val="Hyperlinkki"/>
            <w:noProof/>
            <w:lang w:val="en-GB"/>
          </w:rPr>
          <w:t>5.4.2 Introduction of new personnel</w:t>
        </w:r>
        <w:r w:rsidR="004C726A">
          <w:rPr>
            <w:noProof/>
            <w:webHidden/>
          </w:rPr>
          <w:tab/>
        </w:r>
        <w:r w:rsidR="004C726A">
          <w:rPr>
            <w:noProof/>
            <w:webHidden/>
          </w:rPr>
          <w:fldChar w:fldCharType="begin"/>
        </w:r>
        <w:r w:rsidR="004C726A">
          <w:rPr>
            <w:noProof/>
            <w:webHidden/>
          </w:rPr>
          <w:instrText xml:space="preserve"> PAGEREF _Toc114769630 \h </w:instrText>
        </w:r>
        <w:r w:rsidR="004C726A">
          <w:rPr>
            <w:noProof/>
            <w:webHidden/>
          </w:rPr>
        </w:r>
        <w:r w:rsidR="004C726A">
          <w:rPr>
            <w:noProof/>
            <w:webHidden/>
          </w:rPr>
          <w:fldChar w:fldCharType="separate"/>
        </w:r>
        <w:r w:rsidR="004C726A">
          <w:rPr>
            <w:noProof/>
            <w:webHidden/>
          </w:rPr>
          <w:t>13</w:t>
        </w:r>
        <w:r w:rsidR="004C726A">
          <w:rPr>
            <w:noProof/>
            <w:webHidden/>
          </w:rPr>
          <w:fldChar w:fldCharType="end"/>
        </w:r>
      </w:hyperlink>
    </w:p>
    <w:p w14:paraId="72EE45C8" w14:textId="1039658A"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31" w:history="1">
        <w:r w:rsidR="004C726A" w:rsidRPr="00F803ED">
          <w:rPr>
            <w:rStyle w:val="Hyperlinkki"/>
            <w:noProof/>
            <w:lang w:val="en-GB"/>
          </w:rPr>
          <w:t>5.4.3 Maintenance of competence</w:t>
        </w:r>
        <w:r w:rsidR="004C726A">
          <w:rPr>
            <w:noProof/>
            <w:webHidden/>
          </w:rPr>
          <w:tab/>
        </w:r>
        <w:r w:rsidR="004C726A">
          <w:rPr>
            <w:noProof/>
            <w:webHidden/>
          </w:rPr>
          <w:fldChar w:fldCharType="begin"/>
        </w:r>
        <w:r w:rsidR="004C726A">
          <w:rPr>
            <w:noProof/>
            <w:webHidden/>
          </w:rPr>
          <w:instrText xml:space="preserve"> PAGEREF _Toc114769631 \h </w:instrText>
        </w:r>
        <w:r w:rsidR="004C726A">
          <w:rPr>
            <w:noProof/>
            <w:webHidden/>
          </w:rPr>
        </w:r>
        <w:r w:rsidR="004C726A">
          <w:rPr>
            <w:noProof/>
            <w:webHidden/>
          </w:rPr>
          <w:fldChar w:fldCharType="separate"/>
        </w:r>
        <w:r w:rsidR="004C726A">
          <w:rPr>
            <w:noProof/>
            <w:webHidden/>
          </w:rPr>
          <w:t>13</w:t>
        </w:r>
        <w:r w:rsidR="004C726A">
          <w:rPr>
            <w:noProof/>
            <w:webHidden/>
          </w:rPr>
          <w:fldChar w:fldCharType="end"/>
        </w:r>
      </w:hyperlink>
    </w:p>
    <w:p w14:paraId="39F80909" w14:textId="53BC3654"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32" w:history="1">
        <w:r w:rsidR="004C726A" w:rsidRPr="00F803ED">
          <w:rPr>
            <w:rStyle w:val="Hyperlinkki"/>
            <w:noProof/>
            <w:lang w:val="en-GB"/>
          </w:rPr>
          <w:t>5.4.4 Monitoring of competence</w:t>
        </w:r>
        <w:r w:rsidR="004C726A">
          <w:rPr>
            <w:noProof/>
            <w:webHidden/>
          </w:rPr>
          <w:tab/>
        </w:r>
        <w:r w:rsidR="004C726A">
          <w:rPr>
            <w:noProof/>
            <w:webHidden/>
          </w:rPr>
          <w:fldChar w:fldCharType="begin"/>
        </w:r>
        <w:r w:rsidR="004C726A">
          <w:rPr>
            <w:noProof/>
            <w:webHidden/>
          </w:rPr>
          <w:instrText xml:space="preserve"> PAGEREF _Toc114769632 \h </w:instrText>
        </w:r>
        <w:r w:rsidR="004C726A">
          <w:rPr>
            <w:noProof/>
            <w:webHidden/>
          </w:rPr>
        </w:r>
        <w:r w:rsidR="004C726A">
          <w:rPr>
            <w:noProof/>
            <w:webHidden/>
          </w:rPr>
          <w:fldChar w:fldCharType="separate"/>
        </w:r>
        <w:r w:rsidR="004C726A">
          <w:rPr>
            <w:noProof/>
            <w:webHidden/>
          </w:rPr>
          <w:t>14</w:t>
        </w:r>
        <w:r w:rsidR="004C726A">
          <w:rPr>
            <w:noProof/>
            <w:webHidden/>
          </w:rPr>
          <w:fldChar w:fldCharType="end"/>
        </w:r>
      </w:hyperlink>
    </w:p>
    <w:p w14:paraId="7B7F7B8D" w14:textId="084EA192"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33" w:history="1">
        <w:r w:rsidR="004C726A" w:rsidRPr="00F803ED">
          <w:rPr>
            <w:rStyle w:val="Hyperlinkki"/>
            <w:noProof/>
            <w:lang w:val="en-GB"/>
          </w:rPr>
          <w:t>5.4.5 Competence records</w:t>
        </w:r>
        <w:r w:rsidR="004C726A">
          <w:rPr>
            <w:noProof/>
            <w:webHidden/>
          </w:rPr>
          <w:tab/>
        </w:r>
        <w:r w:rsidR="004C726A">
          <w:rPr>
            <w:noProof/>
            <w:webHidden/>
          </w:rPr>
          <w:fldChar w:fldCharType="begin"/>
        </w:r>
        <w:r w:rsidR="004C726A">
          <w:rPr>
            <w:noProof/>
            <w:webHidden/>
          </w:rPr>
          <w:instrText xml:space="preserve"> PAGEREF _Toc114769633 \h </w:instrText>
        </w:r>
        <w:r w:rsidR="004C726A">
          <w:rPr>
            <w:noProof/>
            <w:webHidden/>
          </w:rPr>
        </w:r>
        <w:r w:rsidR="004C726A">
          <w:rPr>
            <w:noProof/>
            <w:webHidden/>
          </w:rPr>
          <w:fldChar w:fldCharType="separate"/>
        </w:r>
        <w:r w:rsidR="004C726A">
          <w:rPr>
            <w:noProof/>
            <w:webHidden/>
          </w:rPr>
          <w:t>15</w:t>
        </w:r>
        <w:r w:rsidR="004C726A">
          <w:rPr>
            <w:noProof/>
            <w:webHidden/>
          </w:rPr>
          <w:fldChar w:fldCharType="end"/>
        </w:r>
      </w:hyperlink>
    </w:p>
    <w:p w14:paraId="64B3D5E5" w14:textId="5CC0CBBA" w:rsidR="004C726A" w:rsidRDefault="008C7496">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34" w:history="1">
        <w:r w:rsidR="004C726A" w:rsidRPr="00F803ED">
          <w:rPr>
            <w:rStyle w:val="Hyperlinkki"/>
            <w:noProof/>
            <w:lang w:val="en-GB"/>
            <w14:scene3d>
              <w14:camera w14:prst="orthographicFront"/>
              <w14:lightRig w14:rig="threePt" w14:dir="t">
                <w14:rot w14:lat="0" w14:lon="0" w14:rev="0"/>
              </w14:lightRig>
            </w14:scene3d>
          </w:rPr>
          <w:t>5.5</w:t>
        </w:r>
        <w:r w:rsidR="004C726A" w:rsidRPr="00F803ED">
          <w:rPr>
            <w:rStyle w:val="Hyperlinkki"/>
            <w:noProof/>
            <w:lang w:val="en-GB"/>
          </w:rPr>
          <w:t xml:space="preserve"> Facilities</w:t>
        </w:r>
        <w:r w:rsidR="004C726A">
          <w:rPr>
            <w:noProof/>
            <w:webHidden/>
          </w:rPr>
          <w:tab/>
        </w:r>
        <w:r w:rsidR="004C726A">
          <w:rPr>
            <w:noProof/>
            <w:webHidden/>
          </w:rPr>
          <w:fldChar w:fldCharType="begin"/>
        </w:r>
        <w:r w:rsidR="004C726A">
          <w:rPr>
            <w:noProof/>
            <w:webHidden/>
          </w:rPr>
          <w:instrText xml:space="preserve"> PAGEREF _Toc114769634 \h </w:instrText>
        </w:r>
        <w:r w:rsidR="004C726A">
          <w:rPr>
            <w:noProof/>
            <w:webHidden/>
          </w:rPr>
        </w:r>
        <w:r w:rsidR="004C726A">
          <w:rPr>
            <w:noProof/>
            <w:webHidden/>
          </w:rPr>
          <w:fldChar w:fldCharType="separate"/>
        </w:r>
        <w:r w:rsidR="004C726A">
          <w:rPr>
            <w:noProof/>
            <w:webHidden/>
          </w:rPr>
          <w:t>15</w:t>
        </w:r>
        <w:r w:rsidR="004C726A">
          <w:rPr>
            <w:noProof/>
            <w:webHidden/>
          </w:rPr>
          <w:fldChar w:fldCharType="end"/>
        </w:r>
      </w:hyperlink>
    </w:p>
    <w:p w14:paraId="62218DD4" w14:textId="4ABB08A8" w:rsidR="004C726A" w:rsidRDefault="008C7496">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35" w:history="1">
        <w:r w:rsidR="004C726A" w:rsidRPr="00F803ED">
          <w:rPr>
            <w:rStyle w:val="Hyperlinkki"/>
            <w:noProof/>
            <w:lang w:val="en-GB"/>
            <w14:scene3d>
              <w14:camera w14:prst="orthographicFront"/>
              <w14:lightRig w14:rig="threePt" w14:dir="t">
                <w14:rot w14:lat="0" w14:lon="0" w14:rev="0"/>
              </w14:lightRig>
            </w14:scene3d>
          </w:rPr>
          <w:t>5.6</w:t>
        </w:r>
        <w:r w:rsidR="004C726A" w:rsidRPr="00F803ED">
          <w:rPr>
            <w:rStyle w:val="Hyperlinkki"/>
            <w:noProof/>
            <w:lang w:val="en-GB"/>
          </w:rPr>
          <w:t xml:space="preserve"> Equipment</w:t>
        </w:r>
        <w:r w:rsidR="004C726A">
          <w:rPr>
            <w:noProof/>
            <w:webHidden/>
          </w:rPr>
          <w:tab/>
        </w:r>
        <w:r w:rsidR="004C726A">
          <w:rPr>
            <w:noProof/>
            <w:webHidden/>
          </w:rPr>
          <w:fldChar w:fldCharType="begin"/>
        </w:r>
        <w:r w:rsidR="004C726A">
          <w:rPr>
            <w:noProof/>
            <w:webHidden/>
          </w:rPr>
          <w:instrText xml:space="preserve"> PAGEREF _Toc114769635 \h </w:instrText>
        </w:r>
        <w:r w:rsidR="004C726A">
          <w:rPr>
            <w:noProof/>
            <w:webHidden/>
          </w:rPr>
        </w:r>
        <w:r w:rsidR="004C726A">
          <w:rPr>
            <w:noProof/>
            <w:webHidden/>
          </w:rPr>
          <w:fldChar w:fldCharType="separate"/>
        </w:r>
        <w:r w:rsidR="004C726A">
          <w:rPr>
            <w:noProof/>
            <w:webHidden/>
          </w:rPr>
          <w:t>16</w:t>
        </w:r>
        <w:r w:rsidR="004C726A">
          <w:rPr>
            <w:noProof/>
            <w:webHidden/>
          </w:rPr>
          <w:fldChar w:fldCharType="end"/>
        </w:r>
      </w:hyperlink>
    </w:p>
    <w:p w14:paraId="3C4ADD7A" w14:textId="190DDCA6"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36" w:history="1">
        <w:r w:rsidR="004C726A" w:rsidRPr="00F803ED">
          <w:rPr>
            <w:rStyle w:val="Hyperlinkki"/>
            <w:noProof/>
            <w:lang w:val="en-GB"/>
          </w:rPr>
          <w:t>5.6.1 Fit for purpose equipment</w:t>
        </w:r>
        <w:r w:rsidR="004C726A">
          <w:rPr>
            <w:noProof/>
            <w:webHidden/>
          </w:rPr>
          <w:tab/>
        </w:r>
        <w:r w:rsidR="004C726A">
          <w:rPr>
            <w:noProof/>
            <w:webHidden/>
          </w:rPr>
          <w:fldChar w:fldCharType="begin"/>
        </w:r>
        <w:r w:rsidR="004C726A">
          <w:rPr>
            <w:noProof/>
            <w:webHidden/>
          </w:rPr>
          <w:instrText xml:space="preserve"> PAGEREF _Toc114769636 \h </w:instrText>
        </w:r>
        <w:r w:rsidR="004C726A">
          <w:rPr>
            <w:noProof/>
            <w:webHidden/>
          </w:rPr>
        </w:r>
        <w:r w:rsidR="004C726A">
          <w:rPr>
            <w:noProof/>
            <w:webHidden/>
          </w:rPr>
          <w:fldChar w:fldCharType="separate"/>
        </w:r>
        <w:r w:rsidR="004C726A">
          <w:rPr>
            <w:noProof/>
            <w:webHidden/>
          </w:rPr>
          <w:t>16</w:t>
        </w:r>
        <w:r w:rsidR="004C726A">
          <w:rPr>
            <w:noProof/>
            <w:webHidden/>
          </w:rPr>
          <w:fldChar w:fldCharType="end"/>
        </w:r>
      </w:hyperlink>
    </w:p>
    <w:p w14:paraId="1F1F5489" w14:textId="1EC2D5A1"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37" w:history="1">
        <w:r w:rsidR="004C726A" w:rsidRPr="00F803ED">
          <w:rPr>
            <w:rStyle w:val="Hyperlinkki"/>
            <w:noProof/>
            <w:lang w:val="en-GB"/>
          </w:rPr>
          <w:t>5.6.2 Labelling of equipment</w:t>
        </w:r>
        <w:r w:rsidR="004C726A">
          <w:rPr>
            <w:noProof/>
            <w:webHidden/>
          </w:rPr>
          <w:tab/>
        </w:r>
        <w:r w:rsidR="004C726A">
          <w:rPr>
            <w:noProof/>
            <w:webHidden/>
          </w:rPr>
          <w:fldChar w:fldCharType="begin"/>
        </w:r>
        <w:r w:rsidR="004C726A">
          <w:rPr>
            <w:noProof/>
            <w:webHidden/>
          </w:rPr>
          <w:instrText xml:space="preserve"> PAGEREF _Toc114769637 \h </w:instrText>
        </w:r>
        <w:r w:rsidR="004C726A">
          <w:rPr>
            <w:noProof/>
            <w:webHidden/>
          </w:rPr>
        </w:r>
        <w:r w:rsidR="004C726A">
          <w:rPr>
            <w:noProof/>
            <w:webHidden/>
          </w:rPr>
          <w:fldChar w:fldCharType="separate"/>
        </w:r>
        <w:r w:rsidR="004C726A">
          <w:rPr>
            <w:noProof/>
            <w:webHidden/>
          </w:rPr>
          <w:t>17</w:t>
        </w:r>
        <w:r w:rsidR="004C726A">
          <w:rPr>
            <w:noProof/>
            <w:webHidden/>
          </w:rPr>
          <w:fldChar w:fldCharType="end"/>
        </w:r>
      </w:hyperlink>
    </w:p>
    <w:p w14:paraId="0FFABCA0" w14:textId="38018FEB"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38" w:history="1">
        <w:r w:rsidR="004C726A" w:rsidRPr="00F803ED">
          <w:rPr>
            <w:rStyle w:val="Hyperlinkki"/>
            <w:noProof/>
            <w:lang w:val="en-GB"/>
          </w:rPr>
          <w:t>5.6.3 Equipment records</w:t>
        </w:r>
        <w:r w:rsidR="004C726A">
          <w:rPr>
            <w:noProof/>
            <w:webHidden/>
          </w:rPr>
          <w:tab/>
        </w:r>
        <w:r w:rsidR="004C726A">
          <w:rPr>
            <w:noProof/>
            <w:webHidden/>
          </w:rPr>
          <w:fldChar w:fldCharType="begin"/>
        </w:r>
        <w:r w:rsidR="004C726A">
          <w:rPr>
            <w:noProof/>
            <w:webHidden/>
          </w:rPr>
          <w:instrText xml:space="preserve"> PAGEREF _Toc114769638 \h </w:instrText>
        </w:r>
        <w:r w:rsidR="004C726A">
          <w:rPr>
            <w:noProof/>
            <w:webHidden/>
          </w:rPr>
        </w:r>
        <w:r w:rsidR="004C726A">
          <w:rPr>
            <w:noProof/>
            <w:webHidden/>
          </w:rPr>
          <w:fldChar w:fldCharType="separate"/>
        </w:r>
        <w:r w:rsidR="004C726A">
          <w:rPr>
            <w:noProof/>
            <w:webHidden/>
          </w:rPr>
          <w:t>17</w:t>
        </w:r>
        <w:r w:rsidR="004C726A">
          <w:rPr>
            <w:noProof/>
            <w:webHidden/>
          </w:rPr>
          <w:fldChar w:fldCharType="end"/>
        </w:r>
      </w:hyperlink>
    </w:p>
    <w:p w14:paraId="21230A16" w14:textId="41F267C2"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39" w:history="1">
        <w:r w:rsidR="004C726A" w:rsidRPr="00F803ED">
          <w:rPr>
            <w:rStyle w:val="Hyperlinkki"/>
            <w:noProof/>
            <w:lang w:val="en-GB"/>
          </w:rPr>
          <w:t>5.6.4 Calibration, maintenance and operational use of equipment</w:t>
        </w:r>
        <w:r w:rsidR="004C726A">
          <w:rPr>
            <w:noProof/>
            <w:webHidden/>
          </w:rPr>
          <w:tab/>
        </w:r>
        <w:r w:rsidR="004C726A">
          <w:rPr>
            <w:noProof/>
            <w:webHidden/>
          </w:rPr>
          <w:fldChar w:fldCharType="begin"/>
        </w:r>
        <w:r w:rsidR="004C726A">
          <w:rPr>
            <w:noProof/>
            <w:webHidden/>
          </w:rPr>
          <w:instrText xml:space="preserve"> PAGEREF _Toc114769639 \h </w:instrText>
        </w:r>
        <w:r w:rsidR="004C726A">
          <w:rPr>
            <w:noProof/>
            <w:webHidden/>
          </w:rPr>
        </w:r>
        <w:r w:rsidR="004C726A">
          <w:rPr>
            <w:noProof/>
            <w:webHidden/>
          </w:rPr>
          <w:fldChar w:fldCharType="separate"/>
        </w:r>
        <w:r w:rsidR="004C726A">
          <w:rPr>
            <w:noProof/>
            <w:webHidden/>
          </w:rPr>
          <w:t>18</w:t>
        </w:r>
        <w:r w:rsidR="004C726A">
          <w:rPr>
            <w:noProof/>
            <w:webHidden/>
          </w:rPr>
          <w:fldChar w:fldCharType="end"/>
        </w:r>
      </w:hyperlink>
    </w:p>
    <w:p w14:paraId="5846BE2A" w14:textId="3D040DD4" w:rsidR="004C726A" w:rsidRDefault="008C7496">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40" w:history="1">
        <w:r w:rsidR="004C726A" w:rsidRPr="00F803ED">
          <w:rPr>
            <w:rStyle w:val="Hyperlinkki"/>
            <w:noProof/>
            <w:lang w:val="en-GB"/>
            <w14:scene3d>
              <w14:camera w14:prst="orthographicFront"/>
              <w14:lightRig w14:rig="threePt" w14:dir="t">
                <w14:rot w14:lat="0" w14:lon="0" w14:rev="0"/>
              </w14:lightRig>
            </w14:scene3d>
          </w:rPr>
          <w:t>5.6.4.1</w:t>
        </w:r>
        <w:r w:rsidR="004C726A" w:rsidRPr="00F803ED">
          <w:rPr>
            <w:rStyle w:val="Hyperlinkki"/>
            <w:noProof/>
            <w:lang w:val="en-GB"/>
          </w:rPr>
          <w:t xml:space="preserve"> Calibration</w:t>
        </w:r>
        <w:r w:rsidR="004C726A">
          <w:rPr>
            <w:noProof/>
            <w:webHidden/>
          </w:rPr>
          <w:tab/>
        </w:r>
        <w:r w:rsidR="004C726A">
          <w:rPr>
            <w:noProof/>
            <w:webHidden/>
          </w:rPr>
          <w:fldChar w:fldCharType="begin"/>
        </w:r>
        <w:r w:rsidR="004C726A">
          <w:rPr>
            <w:noProof/>
            <w:webHidden/>
          </w:rPr>
          <w:instrText xml:space="preserve"> PAGEREF _Toc114769640 \h </w:instrText>
        </w:r>
        <w:r w:rsidR="004C726A">
          <w:rPr>
            <w:noProof/>
            <w:webHidden/>
          </w:rPr>
        </w:r>
        <w:r w:rsidR="004C726A">
          <w:rPr>
            <w:noProof/>
            <w:webHidden/>
          </w:rPr>
          <w:fldChar w:fldCharType="separate"/>
        </w:r>
        <w:r w:rsidR="004C726A">
          <w:rPr>
            <w:noProof/>
            <w:webHidden/>
          </w:rPr>
          <w:t>18</w:t>
        </w:r>
        <w:r w:rsidR="004C726A">
          <w:rPr>
            <w:noProof/>
            <w:webHidden/>
          </w:rPr>
          <w:fldChar w:fldCharType="end"/>
        </w:r>
      </w:hyperlink>
    </w:p>
    <w:p w14:paraId="2CFA38BC" w14:textId="6571DF0C" w:rsidR="004C726A" w:rsidRDefault="008C7496">
      <w:pPr>
        <w:pStyle w:val="Sisluet4"/>
        <w:tabs>
          <w:tab w:val="right" w:leader="dot" w:pos="9885"/>
        </w:tabs>
        <w:rPr>
          <w:rFonts w:asciiTheme="minorHAnsi" w:eastAsiaTheme="minorEastAsia" w:hAnsiTheme="minorHAnsi" w:cstheme="minorBidi"/>
          <w:noProof/>
          <w:lang w:val="fi-FI" w:eastAsia="fi-FI"/>
        </w:rPr>
      </w:pPr>
      <w:r>
        <w:lastRenderedPageBreak/>
        <w:t xml:space="preserve">                 </w:t>
      </w:r>
      <w:hyperlink w:anchor="_Toc114769641" w:history="1">
        <w:r w:rsidR="004C726A" w:rsidRPr="00F803ED">
          <w:rPr>
            <w:rStyle w:val="Hyperlinkki"/>
            <w:noProof/>
            <w:lang w:val="en-GB"/>
            <w14:scene3d>
              <w14:camera w14:prst="orthographicFront"/>
              <w14:lightRig w14:rig="threePt" w14:dir="t">
                <w14:rot w14:lat="0" w14:lon="0" w14:rev="0"/>
              </w14:lightRig>
            </w14:scene3d>
          </w:rPr>
          <w:t>5.6.4.2</w:t>
        </w:r>
        <w:r w:rsidR="004C726A" w:rsidRPr="00F803ED">
          <w:rPr>
            <w:rStyle w:val="Hyperlinkki"/>
            <w:noProof/>
            <w:lang w:val="en-GB"/>
          </w:rPr>
          <w:t xml:space="preserve"> Maintenance</w:t>
        </w:r>
        <w:r w:rsidR="004C726A">
          <w:rPr>
            <w:noProof/>
            <w:webHidden/>
          </w:rPr>
          <w:tab/>
        </w:r>
        <w:r w:rsidR="004C726A">
          <w:rPr>
            <w:noProof/>
            <w:webHidden/>
          </w:rPr>
          <w:fldChar w:fldCharType="begin"/>
        </w:r>
        <w:r w:rsidR="004C726A">
          <w:rPr>
            <w:noProof/>
            <w:webHidden/>
          </w:rPr>
          <w:instrText xml:space="preserve"> PAGEREF _Toc114769641 \h </w:instrText>
        </w:r>
        <w:r w:rsidR="004C726A">
          <w:rPr>
            <w:noProof/>
            <w:webHidden/>
          </w:rPr>
        </w:r>
        <w:r w:rsidR="004C726A">
          <w:rPr>
            <w:noProof/>
            <w:webHidden/>
          </w:rPr>
          <w:fldChar w:fldCharType="separate"/>
        </w:r>
        <w:r w:rsidR="004C726A">
          <w:rPr>
            <w:noProof/>
            <w:webHidden/>
          </w:rPr>
          <w:t>20</w:t>
        </w:r>
        <w:r w:rsidR="004C726A">
          <w:rPr>
            <w:noProof/>
            <w:webHidden/>
          </w:rPr>
          <w:fldChar w:fldCharType="end"/>
        </w:r>
      </w:hyperlink>
    </w:p>
    <w:p w14:paraId="165F5838" w14:textId="4A857A6D" w:rsidR="004C726A" w:rsidRDefault="008C7496">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42" w:history="1">
        <w:r w:rsidR="004C726A" w:rsidRPr="00F803ED">
          <w:rPr>
            <w:rStyle w:val="Hyperlinkki"/>
            <w:noProof/>
            <w:lang w:val="en-GB"/>
            <w14:scene3d>
              <w14:camera w14:prst="orthographicFront"/>
              <w14:lightRig w14:rig="threePt" w14:dir="t">
                <w14:rot w14:lat="0" w14:lon="0" w14:rev="0"/>
              </w14:lightRig>
            </w14:scene3d>
          </w:rPr>
          <w:t>5.6.4.3</w:t>
        </w:r>
        <w:r w:rsidR="004C726A" w:rsidRPr="00F803ED">
          <w:rPr>
            <w:rStyle w:val="Hyperlinkki"/>
            <w:noProof/>
            <w:lang w:val="en-GB"/>
          </w:rPr>
          <w:t xml:space="preserve"> Operational usage</w:t>
        </w:r>
        <w:r w:rsidR="004C726A">
          <w:rPr>
            <w:noProof/>
            <w:webHidden/>
          </w:rPr>
          <w:tab/>
        </w:r>
        <w:r w:rsidR="004C726A">
          <w:rPr>
            <w:noProof/>
            <w:webHidden/>
          </w:rPr>
          <w:fldChar w:fldCharType="begin"/>
        </w:r>
        <w:r w:rsidR="004C726A">
          <w:rPr>
            <w:noProof/>
            <w:webHidden/>
          </w:rPr>
          <w:instrText xml:space="preserve"> PAGEREF _Toc114769642 \h </w:instrText>
        </w:r>
        <w:r w:rsidR="004C726A">
          <w:rPr>
            <w:noProof/>
            <w:webHidden/>
          </w:rPr>
        </w:r>
        <w:r w:rsidR="004C726A">
          <w:rPr>
            <w:noProof/>
            <w:webHidden/>
          </w:rPr>
          <w:fldChar w:fldCharType="separate"/>
        </w:r>
        <w:r w:rsidR="004C726A">
          <w:rPr>
            <w:noProof/>
            <w:webHidden/>
          </w:rPr>
          <w:t>21</w:t>
        </w:r>
        <w:r w:rsidR="004C726A">
          <w:rPr>
            <w:noProof/>
            <w:webHidden/>
          </w:rPr>
          <w:fldChar w:fldCharType="end"/>
        </w:r>
      </w:hyperlink>
    </w:p>
    <w:p w14:paraId="62C8209A" w14:textId="6EA35054"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43" w:history="1">
        <w:r w:rsidR="004C726A" w:rsidRPr="00F803ED">
          <w:rPr>
            <w:rStyle w:val="Hyperlinkki"/>
            <w:noProof/>
            <w:lang w:val="en-GB"/>
          </w:rPr>
          <w:t>5.6.5 Computers and automated equipment</w:t>
        </w:r>
        <w:r w:rsidR="004C726A">
          <w:rPr>
            <w:noProof/>
            <w:webHidden/>
          </w:rPr>
          <w:tab/>
        </w:r>
        <w:r w:rsidR="004C726A">
          <w:rPr>
            <w:noProof/>
            <w:webHidden/>
          </w:rPr>
          <w:fldChar w:fldCharType="begin"/>
        </w:r>
        <w:r w:rsidR="004C726A">
          <w:rPr>
            <w:noProof/>
            <w:webHidden/>
          </w:rPr>
          <w:instrText xml:space="preserve"> PAGEREF _Toc114769643 \h </w:instrText>
        </w:r>
        <w:r w:rsidR="004C726A">
          <w:rPr>
            <w:noProof/>
            <w:webHidden/>
          </w:rPr>
        </w:r>
        <w:r w:rsidR="004C726A">
          <w:rPr>
            <w:noProof/>
            <w:webHidden/>
          </w:rPr>
          <w:fldChar w:fldCharType="separate"/>
        </w:r>
        <w:r w:rsidR="004C726A">
          <w:rPr>
            <w:noProof/>
            <w:webHidden/>
          </w:rPr>
          <w:t>21</w:t>
        </w:r>
        <w:r w:rsidR="004C726A">
          <w:rPr>
            <w:noProof/>
            <w:webHidden/>
          </w:rPr>
          <w:fldChar w:fldCharType="end"/>
        </w:r>
      </w:hyperlink>
    </w:p>
    <w:p w14:paraId="32979FFE" w14:textId="0DABBDA2"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44" w:history="1">
        <w:r w:rsidR="004C726A" w:rsidRPr="00F803ED">
          <w:rPr>
            <w:rStyle w:val="Hyperlinkki"/>
            <w:noProof/>
            <w:lang w:val="en-GB"/>
          </w:rPr>
          <w:t>5.6.6 Consumables, reagents, forensic kits and reference material</w:t>
        </w:r>
        <w:r w:rsidR="004C726A">
          <w:rPr>
            <w:noProof/>
            <w:webHidden/>
          </w:rPr>
          <w:tab/>
        </w:r>
        <w:r w:rsidR="004C726A">
          <w:rPr>
            <w:noProof/>
            <w:webHidden/>
          </w:rPr>
          <w:fldChar w:fldCharType="begin"/>
        </w:r>
        <w:r w:rsidR="004C726A">
          <w:rPr>
            <w:noProof/>
            <w:webHidden/>
          </w:rPr>
          <w:instrText xml:space="preserve"> PAGEREF _Toc114769644 \h </w:instrText>
        </w:r>
        <w:r w:rsidR="004C726A">
          <w:rPr>
            <w:noProof/>
            <w:webHidden/>
          </w:rPr>
        </w:r>
        <w:r w:rsidR="004C726A">
          <w:rPr>
            <w:noProof/>
            <w:webHidden/>
          </w:rPr>
          <w:fldChar w:fldCharType="separate"/>
        </w:r>
        <w:r w:rsidR="004C726A">
          <w:rPr>
            <w:noProof/>
            <w:webHidden/>
          </w:rPr>
          <w:t>21</w:t>
        </w:r>
        <w:r w:rsidR="004C726A">
          <w:rPr>
            <w:noProof/>
            <w:webHidden/>
          </w:rPr>
          <w:fldChar w:fldCharType="end"/>
        </w:r>
      </w:hyperlink>
    </w:p>
    <w:p w14:paraId="7DE1AA43" w14:textId="273D3264" w:rsidR="004C726A" w:rsidRDefault="008C7496">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45" w:history="1">
        <w:r w:rsidR="004C726A" w:rsidRPr="00F803ED">
          <w:rPr>
            <w:rStyle w:val="Hyperlinkki"/>
            <w:noProof/>
            <w:lang w:val="en-GB"/>
            <w14:scene3d>
              <w14:camera w14:prst="orthographicFront"/>
              <w14:lightRig w14:rig="threePt" w14:dir="t">
                <w14:rot w14:lat="0" w14:lon="0" w14:rev="0"/>
              </w14:lightRig>
            </w14:scene3d>
          </w:rPr>
          <w:t>5.6.6.1</w:t>
        </w:r>
        <w:r w:rsidR="004C726A" w:rsidRPr="00F803ED">
          <w:rPr>
            <w:rStyle w:val="Hyperlinkki"/>
            <w:noProof/>
            <w:lang w:val="en-GB"/>
          </w:rPr>
          <w:t xml:space="preserve"> Guidance on verification of consumables</w:t>
        </w:r>
        <w:r w:rsidR="004C726A">
          <w:rPr>
            <w:noProof/>
            <w:webHidden/>
          </w:rPr>
          <w:tab/>
        </w:r>
        <w:r w:rsidR="004C726A">
          <w:rPr>
            <w:noProof/>
            <w:webHidden/>
          </w:rPr>
          <w:fldChar w:fldCharType="begin"/>
        </w:r>
        <w:r w:rsidR="004C726A">
          <w:rPr>
            <w:noProof/>
            <w:webHidden/>
          </w:rPr>
          <w:instrText xml:space="preserve"> PAGEREF _Toc114769645 \h </w:instrText>
        </w:r>
        <w:r w:rsidR="004C726A">
          <w:rPr>
            <w:noProof/>
            <w:webHidden/>
          </w:rPr>
        </w:r>
        <w:r w:rsidR="004C726A">
          <w:rPr>
            <w:noProof/>
            <w:webHidden/>
          </w:rPr>
          <w:fldChar w:fldCharType="separate"/>
        </w:r>
        <w:r w:rsidR="004C726A">
          <w:rPr>
            <w:noProof/>
            <w:webHidden/>
          </w:rPr>
          <w:t>22</w:t>
        </w:r>
        <w:r w:rsidR="004C726A">
          <w:rPr>
            <w:noProof/>
            <w:webHidden/>
          </w:rPr>
          <w:fldChar w:fldCharType="end"/>
        </w:r>
      </w:hyperlink>
    </w:p>
    <w:p w14:paraId="554DC81F" w14:textId="115B0CAE" w:rsidR="004C726A" w:rsidRDefault="008C7496">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46" w:history="1">
        <w:r w:rsidR="004C726A" w:rsidRPr="00F803ED">
          <w:rPr>
            <w:rStyle w:val="Hyperlinkki"/>
            <w:noProof/>
            <w:lang w:val="en-GB"/>
            <w14:scene3d>
              <w14:camera w14:prst="orthographicFront"/>
              <w14:lightRig w14:rig="threePt" w14:dir="t">
                <w14:rot w14:lat="0" w14:lon="0" w14:rev="0"/>
              </w14:lightRig>
            </w14:scene3d>
          </w:rPr>
          <w:t>5.6.6.2</w:t>
        </w:r>
        <w:r w:rsidR="004C726A" w:rsidRPr="00F803ED">
          <w:rPr>
            <w:rStyle w:val="Hyperlinkki"/>
            <w:noProof/>
            <w:lang w:val="en-GB"/>
          </w:rPr>
          <w:t xml:space="preserve"> Guidance on verification of a new lot/batch of reagent</w:t>
        </w:r>
        <w:r w:rsidR="004C726A">
          <w:rPr>
            <w:noProof/>
            <w:webHidden/>
          </w:rPr>
          <w:tab/>
        </w:r>
        <w:r w:rsidR="004C726A">
          <w:rPr>
            <w:noProof/>
            <w:webHidden/>
          </w:rPr>
          <w:fldChar w:fldCharType="begin"/>
        </w:r>
        <w:r w:rsidR="004C726A">
          <w:rPr>
            <w:noProof/>
            <w:webHidden/>
          </w:rPr>
          <w:instrText xml:space="preserve"> PAGEREF _Toc114769646 \h </w:instrText>
        </w:r>
        <w:r w:rsidR="004C726A">
          <w:rPr>
            <w:noProof/>
            <w:webHidden/>
          </w:rPr>
        </w:r>
        <w:r w:rsidR="004C726A">
          <w:rPr>
            <w:noProof/>
            <w:webHidden/>
          </w:rPr>
          <w:fldChar w:fldCharType="separate"/>
        </w:r>
        <w:r w:rsidR="004C726A">
          <w:rPr>
            <w:noProof/>
            <w:webHidden/>
          </w:rPr>
          <w:t>22</w:t>
        </w:r>
        <w:r w:rsidR="004C726A">
          <w:rPr>
            <w:noProof/>
            <w:webHidden/>
          </w:rPr>
          <w:fldChar w:fldCharType="end"/>
        </w:r>
      </w:hyperlink>
    </w:p>
    <w:p w14:paraId="240329CD" w14:textId="3AC34698" w:rsidR="004C726A" w:rsidRDefault="008C7496">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47" w:history="1">
        <w:r w:rsidR="004C726A" w:rsidRPr="00F803ED">
          <w:rPr>
            <w:rStyle w:val="Hyperlinkki"/>
            <w:noProof/>
            <w:lang w:val="en-GB"/>
            <w14:scene3d>
              <w14:camera w14:prst="orthographicFront"/>
              <w14:lightRig w14:rig="threePt" w14:dir="t">
                <w14:rot w14:lat="0" w14:lon="0" w14:rev="0"/>
              </w14:lightRig>
            </w14:scene3d>
          </w:rPr>
          <w:t>5.6.6.3</w:t>
        </w:r>
        <w:r w:rsidR="004C726A" w:rsidRPr="00F803ED">
          <w:rPr>
            <w:rStyle w:val="Hyperlinkki"/>
            <w:noProof/>
            <w:lang w:val="en-GB"/>
          </w:rPr>
          <w:t xml:space="preserve"> Guidance on verification of forensic kits for presumptive tests</w:t>
        </w:r>
        <w:r w:rsidR="004C726A">
          <w:rPr>
            <w:noProof/>
            <w:webHidden/>
          </w:rPr>
          <w:tab/>
        </w:r>
        <w:r w:rsidR="004C726A">
          <w:rPr>
            <w:noProof/>
            <w:webHidden/>
          </w:rPr>
          <w:fldChar w:fldCharType="begin"/>
        </w:r>
        <w:r w:rsidR="004C726A">
          <w:rPr>
            <w:noProof/>
            <w:webHidden/>
          </w:rPr>
          <w:instrText xml:space="preserve"> PAGEREF _Toc114769647 \h </w:instrText>
        </w:r>
        <w:r w:rsidR="004C726A">
          <w:rPr>
            <w:noProof/>
            <w:webHidden/>
          </w:rPr>
        </w:r>
        <w:r w:rsidR="004C726A">
          <w:rPr>
            <w:noProof/>
            <w:webHidden/>
          </w:rPr>
          <w:fldChar w:fldCharType="separate"/>
        </w:r>
        <w:r w:rsidR="004C726A">
          <w:rPr>
            <w:noProof/>
            <w:webHidden/>
          </w:rPr>
          <w:t>23</w:t>
        </w:r>
        <w:r w:rsidR="004C726A">
          <w:rPr>
            <w:noProof/>
            <w:webHidden/>
          </w:rPr>
          <w:fldChar w:fldCharType="end"/>
        </w:r>
      </w:hyperlink>
    </w:p>
    <w:p w14:paraId="28675D77" w14:textId="1C019286"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48" w:history="1">
        <w:r w:rsidR="004C726A" w:rsidRPr="00F803ED">
          <w:rPr>
            <w:rStyle w:val="Hyperlinkki"/>
            <w:noProof/>
            <w:lang w:val="en-GB"/>
          </w:rPr>
          <w:t>5.6.7 Purchase of services and supplies</w:t>
        </w:r>
        <w:r w:rsidR="004C726A">
          <w:rPr>
            <w:noProof/>
            <w:webHidden/>
          </w:rPr>
          <w:tab/>
        </w:r>
        <w:r w:rsidR="004C726A">
          <w:rPr>
            <w:noProof/>
            <w:webHidden/>
          </w:rPr>
          <w:fldChar w:fldCharType="begin"/>
        </w:r>
        <w:r w:rsidR="004C726A">
          <w:rPr>
            <w:noProof/>
            <w:webHidden/>
          </w:rPr>
          <w:instrText xml:space="preserve"> PAGEREF _Toc114769648 \h </w:instrText>
        </w:r>
        <w:r w:rsidR="004C726A">
          <w:rPr>
            <w:noProof/>
            <w:webHidden/>
          </w:rPr>
        </w:r>
        <w:r w:rsidR="004C726A">
          <w:rPr>
            <w:noProof/>
            <w:webHidden/>
          </w:rPr>
          <w:fldChar w:fldCharType="separate"/>
        </w:r>
        <w:r w:rsidR="004C726A">
          <w:rPr>
            <w:noProof/>
            <w:webHidden/>
          </w:rPr>
          <w:t>23</w:t>
        </w:r>
        <w:r w:rsidR="004C726A">
          <w:rPr>
            <w:noProof/>
            <w:webHidden/>
          </w:rPr>
          <w:fldChar w:fldCharType="end"/>
        </w:r>
      </w:hyperlink>
    </w:p>
    <w:p w14:paraId="2079565B" w14:textId="6486E526" w:rsidR="004C726A" w:rsidRDefault="008C7496">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49" w:history="1">
        <w:r w:rsidR="004C726A" w:rsidRPr="00F803ED">
          <w:rPr>
            <w:rStyle w:val="Hyperlinkki"/>
            <w:noProof/>
            <w:lang w:val="en-GB"/>
            <w14:scene3d>
              <w14:camera w14:prst="orthographicFront"/>
              <w14:lightRig w14:rig="threePt" w14:dir="t">
                <w14:rot w14:lat="0" w14:lon="0" w14:rev="0"/>
              </w14:lightRig>
            </w14:scene3d>
          </w:rPr>
          <w:t>5.7</w:t>
        </w:r>
        <w:r w:rsidR="004C726A" w:rsidRPr="00F803ED">
          <w:rPr>
            <w:rStyle w:val="Hyperlinkki"/>
            <w:noProof/>
            <w:lang w:val="en-GB"/>
          </w:rPr>
          <w:t xml:space="preserve"> Subcontracting</w:t>
        </w:r>
        <w:r w:rsidR="004C726A">
          <w:rPr>
            <w:noProof/>
            <w:webHidden/>
          </w:rPr>
          <w:tab/>
        </w:r>
        <w:r w:rsidR="004C726A">
          <w:rPr>
            <w:noProof/>
            <w:webHidden/>
          </w:rPr>
          <w:fldChar w:fldCharType="begin"/>
        </w:r>
        <w:r w:rsidR="004C726A">
          <w:rPr>
            <w:noProof/>
            <w:webHidden/>
          </w:rPr>
          <w:instrText xml:space="preserve"> PAGEREF _Toc114769649 \h </w:instrText>
        </w:r>
        <w:r w:rsidR="004C726A">
          <w:rPr>
            <w:noProof/>
            <w:webHidden/>
          </w:rPr>
        </w:r>
        <w:r w:rsidR="004C726A">
          <w:rPr>
            <w:noProof/>
            <w:webHidden/>
          </w:rPr>
          <w:fldChar w:fldCharType="separate"/>
        </w:r>
        <w:r w:rsidR="004C726A">
          <w:rPr>
            <w:noProof/>
            <w:webHidden/>
          </w:rPr>
          <w:t>23</w:t>
        </w:r>
        <w:r w:rsidR="004C726A">
          <w:rPr>
            <w:noProof/>
            <w:webHidden/>
          </w:rPr>
          <w:fldChar w:fldCharType="end"/>
        </w:r>
      </w:hyperlink>
    </w:p>
    <w:p w14:paraId="69F29668" w14:textId="744266FE"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50" w:history="1">
        <w:r w:rsidR="004C726A" w:rsidRPr="00F803ED">
          <w:rPr>
            <w:rStyle w:val="Hyperlinkki"/>
            <w:noProof/>
            <w:lang w:val="en-GB"/>
          </w:rPr>
          <w:t>5.7.1 Competence of the subcontractor</w:t>
        </w:r>
        <w:r w:rsidR="004C726A">
          <w:rPr>
            <w:noProof/>
            <w:webHidden/>
          </w:rPr>
          <w:tab/>
        </w:r>
        <w:r w:rsidR="004C726A">
          <w:rPr>
            <w:noProof/>
            <w:webHidden/>
          </w:rPr>
          <w:fldChar w:fldCharType="begin"/>
        </w:r>
        <w:r w:rsidR="004C726A">
          <w:rPr>
            <w:noProof/>
            <w:webHidden/>
          </w:rPr>
          <w:instrText xml:space="preserve"> PAGEREF _Toc114769650 \h </w:instrText>
        </w:r>
        <w:r w:rsidR="004C726A">
          <w:rPr>
            <w:noProof/>
            <w:webHidden/>
          </w:rPr>
        </w:r>
        <w:r w:rsidR="004C726A">
          <w:rPr>
            <w:noProof/>
            <w:webHidden/>
          </w:rPr>
          <w:fldChar w:fldCharType="separate"/>
        </w:r>
        <w:r w:rsidR="004C726A">
          <w:rPr>
            <w:noProof/>
            <w:webHidden/>
          </w:rPr>
          <w:t>24</w:t>
        </w:r>
        <w:r w:rsidR="004C726A">
          <w:rPr>
            <w:noProof/>
            <w:webHidden/>
          </w:rPr>
          <w:fldChar w:fldCharType="end"/>
        </w:r>
      </w:hyperlink>
    </w:p>
    <w:p w14:paraId="1A80FA36" w14:textId="6B530A5E"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51" w:history="1">
        <w:r w:rsidR="004C726A" w:rsidRPr="00F803ED">
          <w:rPr>
            <w:rStyle w:val="Hyperlinkki"/>
            <w:noProof/>
            <w:lang w:val="en-GB"/>
          </w:rPr>
          <w:t>5.7.2 Information to the customer</w:t>
        </w:r>
        <w:r w:rsidR="004C726A">
          <w:rPr>
            <w:noProof/>
            <w:webHidden/>
          </w:rPr>
          <w:tab/>
        </w:r>
        <w:r w:rsidR="004C726A">
          <w:rPr>
            <w:noProof/>
            <w:webHidden/>
          </w:rPr>
          <w:fldChar w:fldCharType="begin"/>
        </w:r>
        <w:r w:rsidR="004C726A">
          <w:rPr>
            <w:noProof/>
            <w:webHidden/>
          </w:rPr>
          <w:instrText xml:space="preserve"> PAGEREF _Toc114769651 \h </w:instrText>
        </w:r>
        <w:r w:rsidR="004C726A">
          <w:rPr>
            <w:noProof/>
            <w:webHidden/>
          </w:rPr>
        </w:r>
        <w:r w:rsidR="004C726A">
          <w:rPr>
            <w:noProof/>
            <w:webHidden/>
          </w:rPr>
          <w:fldChar w:fldCharType="separate"/>
        </w:r>
        <w:r w:rsidR="004C726A">
          <w:rPr>
            <w:noProof/>
            <w:webHidden/>
          </w:rPr>
          <w:t>25</w:t>
        </w:r>
        <w:r w:rsidR="004C726A">
          <w:rPr>
            <w:noProof/>
            <w:webHidden/>
          </w:rPr>
          <w:fldChar w:fldCharType="end"/>
        </w:r>
      </w:hyperlink>
    </w:p>
    <w:p w14:paraId="610BA8B5" w14:textId="1F5D08EA"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52" w:history="1">
        <w:r w:rsidR="004C726A" w:rsidRPr="00F803ED">
          <w:rPr>
            <w:rStyle w:val="Hyperlinkki"/>
            <w:noProof/>
            <w:lang w:val="en-GB"/>
          </w:rPr>
          <w:t>5.7.3 Reporting results of the subcontractor</w:t>
        </w:r>
        <w:r w:rsidR="004C726A">
          <w:rPr>
            <w:noProof/>
            <w:webHidden/>
          </w:rPr>
          <w:tab/>
        </w:r>
        <w:r w:rsidR="004C726A">
          <w:rPr>
            <w:noProof/>
            <w:webHidden/>
          </w:rPr>
          <w:fldChar w:fldCharType="begin"/>
        </w:r>
        <w:r w:rsidR="004C726A">
          <w:rPr>
            <w:noProof/>
            <w:webHidden/>
          </w:rPr>
          <w:instrText xml:space="preserve"> PAGEREF _Toc114769652 \h </w:instrText>
        </w:r>
        <w:r w:rsidR="004C726A">
          <w:rPr>
            <w:noProof/>
            <w:webHidden/>
          </w:rPr>
        </w:r>
        <w:r w:rsidR="004C726A">
          <w:rPr>
            <w:noProof/>
            <w:webHidden/>
          </w:rPr>
          <w:fldChar w:fldCharType="separate"/>
        </w:r>
        <w:r w:rsidR="004C726A">
          <w:rPr>
            <w:noProof/>
            <w:webHidden/>
          </w:rPr>
          <w:t>25</w:t>
        </w:r>
        <w:r w:rsidR="004C726A">
          <w:rPr>
            <w:noProof/>
            <w:webHidden/>
          </w:rPr>
          <w:fldChar w:fldCharType="end"/>
        </w:r>
      </w:hyperlink>
    </w:p>
    <w:p w14:paraId="1753FF59" w14:textId="515D14D6" w:rsidR="004C726A" w:rsidRDefault="008C7496">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53" w:history="1">
        <w:r w:rsidR="004C726A" w:rsidRPr="00F803ED">
          <w:rPr>
            <w:rStyle w:val="Hyperlinkki"/>
            <w:noProof/>
            <w:lang w:val="en-GB"/>
            <w14:scene3d>
              <w14:camera w14:prst="orthographicFront"/>
              <w14:lightRig w14:rig="threePt" w14:dir="t">
                <w14:rot w14:lat="0" w14:lon="0" w14:rev="0"/>
              </w14:lightRig>
            </w14:scene3d>
          </w:rPr>
          <w:t>5.8</w:t>
        </w:r>
        <w:r w:rsidR="004C726A" w:rsidRPr="00F803ED">
          <w:rPr>
            <w:rStyle w:val="Hyperlinkki"/>
            <w:noProof/>
            <w:lang w:val="en-GB"/>
          </w:rPr>
          <w:t xml:space="preserve"> Inspection methods and procedures</w:t>
        </w:r>
        <w:r w:rsidR="004C726A">
          <w:rPr>
            <w:noProof/>
            <w:webHidden/>
          </w:rPr>
          <w:tab/>
        </w:r>
        <w:r w:rsidR="004C726A">
          <w:rPr>
            <w:noProof/>
            <w:webHidden/>
          </w:rPr>
          <w:fldChar w:fldCharType="begin"/>
        </w:r>
        <w:r w:rsidR="004C726A">
          <w:rPr>
            <w:noProof/>
            <w:webHidden/>
          </w:rPr>
          <w:instrText xml:space="preserve"> PAGEREF _Toc114769653 \h </w:instrText>
        </w:r>
        <w:r w:rsidR="004C726A">
          <w:rPr>
            <w:noProof/>
            <w:webHidden/>
          </w:rPr>
        </w:r>
        <w:r w:rsidR="004C726A">
          <w:rPr>
            <w:noProof/>
            <w:webHidden/>
          </w:rPr>
          <w:fldChar w:fldCharType="separate"/>
        </w:r>
        <w:r w:rsidR="004C726A">
          <w:rPr>
            <w:noProof/>
            <w:webHidden/>
          </w:rPr>
          <w:t>25</w:t>
        </w:r>
        <w:r w:rsidR="004C726A">
          <w:rPr>
            <w:noProof/>
            <w:webHidden/>
          </w:rPr>
          <w:fldChar w:fldCharType="end"/>
        </w:r>
      </w:hyperlink>
    </w:p>
    <w:p w14:paraId="0C77B9C6" w14:textId="38595AE6"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54" w:history="1">
        <w:r w:rsidR="004C726A" w:rsidRPr="00F803ED">
          <w:rPr>
            <w:rStyle w:val="Hyperlinkki"/>
            <w:noProof/>
            <w:lang w:val="en-GB"/>
          </w:rPr>
          <w:t>5.8.1 Documentation of inspection methods and procedures</w:t>
        </w:r>
        <w:r w:rsidR="004C726A">
          <w:rPr>
            <w:noProof/>
            <w:webHidden/>
          </w:rPr>
          <w:tab/>
        </w:r>
        <w:r w:rsidR="004C726A">
          <w:rPr>
            <w:noProof/>
            <w:webHidden/>
          </w:rPr>
          <w:fldChar w:fldCharType="begin"/>
        </w:r>
        <w:r w:rsidR="004C726A">
          <w:rPr>
            <w:noProof/>
            <w:webHidden/>
          </w:rPr>
          <w:instrText xml:space="preserve"> PAGEREF _Toc114769654 \h </w:instrText>
        </w:r>
        <w:r w:rsidR="004C726A">
          <w:rPr>
            <w:noProof/>
            <w:webHidden/>
          </w:rPr>
        </w:r>
        <w:r w:rsidR="004C726A">
          <w:rPr>
            <w:noProof/>
            <w:webHidden/>
          </w:rPr>
          <w:fldChar w:fldCharType="separate"/>
        </w:r>
        <w:r w:rsidR="004C726A">
          <w:rPr>
            <w:noProof/>
            <w:webHidden/>
          </w:rPr>
          <w:t>26</w:t>
        </w:r>
        <w:r w:rsidR="004C726A">
          <w:rPr>
            <w:noProof/>
            <w:webHidden/>
          </w:rPr>
          <w:fldChar w:fldCharType="end"/>
        </w:r>
      </w:hyperlink>
    </w:p>
    <w:p w14:paraId="681E9C7F" w14:textId="7C00B9F7" w:rsidR="004C726A" w:rsidRDefault="008C7496">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55" w:history="1">
        <w:r w:rsidR="004C726A" w:rsidRPr="00F803ED">
          <w:rPr>
            <w:rStyle w:val="Hyperlinkki"/>
            <w:noProof/>
            <w:lang w:val="en-GB"/>
            <w14:scene3d>
              <w14:camera w14:prst="orthographicFront"/>
              <w14:lightRig w14:rig="threePt" w14:dir="t">
                <w14:rot w14:lat="0" w14:lon="0" w14:rev="0"/>
              </w14:lightRig>
            </w14:scene3d>
          </w:rPr>
          <w:t>5.8.1.1</w:t>
        </w:r>
        <w:r w:rsidR="004C726A" w:rsidRPr="00F803ED">
          <w:rPr>
            <w:rStyle w:val="Hyperlinkki"/>
            <w:noProof/>
            <w:lang w:val="en-GB"/>
          </w:rPr>
          <w:t xml:space="preserve"> Processes at the crime scene</w:t>
        </w:r>
        <w:r w:rsidR="004C726A">
          <w:rPr>
            <w:noProof/>
            <w:webHidden/>
          </w:rPr>
          <w:tab/>
        </w:r>
        <w:r w:rsidR="004C726A">
          <w:rPr>
            <w:noProof/>
            <w:webHidden/>
          </w:rPr>
          <w:fldChar w:fldCharType="begin"/>
        </w:r>
        <w:r w:rsidR="004C726A">
          <w:rPr>
            <w:noProof/>
            <w:webHidden/>
          </w:rPr>
          <w:instrText xml:space="preserve"> PAGEREF _Toc114769655 \h </w:instrText>
        </w:r>
        <w:r w:rsidR="004C726A">
          <w:rPr>
            <w:noProof/>
            <w:webHidden/>
          </w:rPr>
        </w:r>
        <w:r w:rsidR="004C726A">
          <w:rPr>
            <w:noProof/>
            <w:webHidden/>
          </w:rPr>
          <w:fldChar w:fldCharType="separate"/>
        </w:r>
        <w:r w:rsidR="004C726A">
          <w:rPr>
            <w:noProof/>
            <w:webHidden/>
          </w:rPr>
          <w:t>26</w:t>
        </w:r>
        <w:r w:rsidR="004C726A">
          <w:rPr>
            <w:noProof/>
            <w:webHidden/>
          </w:rPr>
          <w:fldChar w:fldCharType="end"/>
        </w:r>
      </w:hyperlink>
    </w:p>
    <w:p w14:paraId="79669D7C" w14:textId="7C66955D"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56" w:history="1">
        <w:r w:rsidR="004C726A" w:rsidRPr="00F803ED">
          <w:rPr>
            <w:rStyle w:val="Hyperlinkki"/>
            <w:rFonts w:cs="Arial"/>
            <w:noProof/>
            <w:lang w:val="en-GB"/>
          </w:rPr>
          <w:t>5.8.2</w:t>
        </w:r>
        <w:r w:rsidR="004C726A" w:rsidRPr="00F803ED">
          <w:rPr>
            <w:rStyle w:val="Hyperlinkki"/>
            <w:noProof/>
          </w:rPr>
          <w:t xml:space="preserve"> Contracts and work orders</w:t>
        </w:r>
        <w:r w:rsidR="004C726A">
          <w:rPr>
            <w:noProof/>
            <w:webHidden/>
          </w:rPr>
          <w:tab/>
        </w:r>
        <w:r w:rsidR="004C726A">
          <w:rPr>
            <w:noProof/>
            <w:webHidden/>
          </w:rPr>
          <w:fldChar w:fldCharType="begin"/>
        </w:r>
        <w:r w:rsidR="004C726A">
          <w:rPr>
            <w:noProof/>
            <w:webHidden/>
          </w:rPr>
          <w:instrText xml:space="preserve"> PAGEREF _Toc114769656 \h </w:instrText>
        </w:r>
        <w:r w:rsidR="004C726A">
          <w:rPr>
            <w:noProof/>
            <w:webHidden/>
          </w:rPr>
        </w:r>
        <w:r w:rsidR="004C726A">
          <w:rPr>
            <w:noProof/>
            <w:webHidden/>
          </w:rPr>
          <w:fldChar w:fldCharType="separate"/>
        </w:r>
        <w:r w:rsidR="004C726A">
          <w:rPr>
            <w:noProof/>
            <w:webHidden/>
          </w:rPr>
          <w:t>29</w:t>
        </w:r>
        <w:r w:rsidR="004C726A">
          <w:rPr>
            <w:noProof/>
            <w:webHidden/>
          </w:rPr>
          <w:fldChar w:fldCharType="end"/>
        </w:r>
      </w:hyperlink>
    </w:p>
    <w:p w14:paraId="70B486B8" w14:textId="1C0D45B2"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57" w:history="1">
        <w:r w:rsidR="004C726A" w:rsidRPr="00F803ED">
          <w:rPr>
            <w:rStyle w:val="Hyperlinkki"/>
            <w:noProof/>
            <w:lang w:val="en-GB"/>
          </w:rPr>
          <w:t>5.8.3 Handling inspection items and samples</w:t>
        </w:r>
        <w:r w:rsidR="004C726A">
          <w:rPr>
            <w:noProof/>
            <w:webHidden/>
          </w:rPr>
          <w:tab/>
        </w:r>
        <w:r w:rsidR="004C726A">
          <w:rPr>
            <w:noProof/>
            <w:webHidden/>
          </w:rPr>
          <w:fldChar w:fldCharType="begin"/>
        </w:r>
        <w:r w:rsidR="004C726A">
          <w:rPr>
            <w:noProof/>
            <w:webHidden/>
          </w:rPr>
          <w:instrText xml:space="preserve"> PAGEREF _Toc114769657 \h </w:instrText>
        </w:r>
        <w:r w:rsidR="004C726A">
          <w:rPr>
            <w:noProof/>
            <w:webHidden/>
          </w:rPr>
        </w:r>
        <w:r w:rsidR="004C726A">
          <w:rPr>
            <w:noProof/>
            <w:webHidden/>
          </w:rPr>
          <w:fldChar w:fldCharType="separate"/>
        </w:r>
        <w:r w:rsidR="004C726A">
          <w:rPr>
            <w:noProof/>
            <w:webHidden/>
          </w:rPr>
          <w:t>29</w:t>
        </w:r>
        <w:r w:rsidR="004C726A">
          <w:rPr>
            <w:noProof/>
            <w:webHidden/>
          </w:rPr>
          <w:fldChar w:fldCharType="end"/>
        </w:r>
      </w:hyperlink>
    </w:p>
    <w:p w14:paraId="58A1379B" w14:textId="3C187ACB"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58" w:history="1">
        <w:r w:rsidR="004C726A" w:rsidRPr="00F803ED">
          <w:rPr>
            <w:rStyle w:val="Hyperlinkki"/>
            <w:noProof/>
            <w:lang w:val="en-GB"/>
          </w:rPr>
          <w:t>5.8.4 Inspection records</w:t>
        </w:r>
        <w:r w:rsidR="004C726A">
          <w:rPr>
            <w:noProof/>
            <w:webHidden/>
          </w:rPr>
          <w:tab/>
        </w:r>
        <w:r w:rsidR="004C726A">
          <w:rPr>
            <w:noProof/>
            <w:webHidden/>
          </w:rPr>
          <w:fldChar w:fldCharType="begin"/>
        </w:r>
        <w:r w:rsidR="004C726A">
          <w:rPr>
            <w:noProof/>
            <w:webHidden/>
          </w:rPr>
          <w:instrText xml:space="preserve"> PAGEREF _Toc114769658 \h </w:instrText>
        </w:r>
        <w:r w:rsidR="004C726A">
          <w:rPr>
            <w:noProof/>
            <w:webHidden/>
          </w:rPr>
        </w:r>
        <w:r w:rsidR="004C726A">
          <w:rPr>
            <w:noProof/>
            <w:webHidden/>
          </w:rPr>
          <w:fldChar w:fldCharType="separate"/>
        </w:r>
        <w:r w:rsidR="004C726A">
          <w:rPr>
            <w:noProof/>
            <w:webHidden/>
          </w:rPr>
          <w:t>30</w:t>
        </w:r>
        <w:r w:rsidR="004C726A">
          <w:rPr>
            <w:noProof/>
            <w:webHidden/>
          </w:rPr>
          <w:fldChar w:fldCharType="end"/>
        </w:r>
      </w:hyperlink>
    </w:p>
    <w:p w14:paraId="3BDF0B67" w14:textId="785D4032"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59" w:history="1">
        <w:r w:rsidR="004C726A" w:rsidRPr="00F803ED">
          <w:rPr>
            <w:rStyle w:val="Hyperlinkki"/>
            <w:noProof/>
            <w:lang w:val="en-GB"/>
          </w:rPr>
          <w:t>5.8.5 Inspection reports</w:t>
        </w:r>
        <w:r w:rsidR="004C726A">
          <w:rPr>
            <w:noProof/>
            <w:webHidden/>
          </w:rPr>
          <w:tab/>
        </w:r>
        <w:r w:rsidR="004C726A">
          <w:rPr>
            <w:noProof/>
            <w:webHidden/>
          </w:rPr>
          <w:fldChar w:fldCharType="begin"/>
        </w:r>
        <w:r w:rsidR="004C726A">
          <w:rPr>
            <w:noProof/>
            <w:webHidden/>
          </w:rPr>
          <w:instrText xml:space="preserve"> PAGEREF _Toc114769659 \h </w:instrText>
        </w:r>
        <w:r w:rsidR="004C726A">
          <w:rPr>
            <w:noProof/>
            <w:webHidden/>
          </w:rPr>
        </w:r>
        <w:r w:rsidR="004C726A">
          <w:rPr>
            <w:noProof/>
            <w:webHidden/>
          </w:rPr>
          <w:fldChar w:fldCharType="separate"/>
        </w:r>
        <w:r w:rsidR="004C726A">
          <w:rPr>
            <w:noProof/>
            <w:webHidden/>
          </w:rPr>
          <w:t>30</w:t>
        </w:r>
        <w:r w:rsidR="004C726A">
          <w:rPr>
            <w:noProof/>
            <w:webHidden/>
          </w:rPr>
          <w:fldChar w:fldCharType="end"/>
        </w:r>
      </w:hyperlink>
    </w:p>
    <w:p w14:paraId="76C53CF1" w14:textId="7EE4CE12" w:rsidR="004C726A" w:rsidRDefault="008C7496">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60" w:history="1">
        <w:r w:rsidR="004C726A" w:rsidRPr="00F803ED">
          <w:rPr>
            <w:rStyle w:val="Hyperlinkki"/>
            <w:noProof/>
            <w:lang w:val="en-GB"/>
            <w14:scene3d>
              <w14:camera w14:prst="orthographicFront"/>
              <w14:lightRig w14:rig="threePt" w14:dir="t">
                <w14:rot w14:lat="0" w14:lon="0" w14:rev="0"/>
              </w14:lightRig>
            </w14:scene3d>
          </w:rPr>
          <w:t>5.9</w:t>
        </w:r>
        <w:r w:rsidR="004C726A" w:rsidRPr="00F803ED">
          <w:rPr>
            <w:rStyle w:val="Hyperlinkki"/>
            <w:noProof/>
            <w:lang w:val="en-GB"/>
          </w:rPr>
          <w:t xml:space="preserve"> Tools for maintaining a Quality Management system</w:t>
        </w:r>
        <w:r w:rsidR="004C726A">
          <w:rPr>
            <w:noProof/>
            <w:webHidden/>
          </w:rPr>
          <w:tab/>
        </w:r>
        <w:r w:rsidR="004C726A">
          <w:rPr>
            <w:noProof/>
            <w:webHidden/>
          </w:rPr>
          <w:fldChar w:fldCharType="begin"/>
        </w:r>
        <w:r w:rsidR="004C726A">
          <w:rPr>
            <w:noProof/>
            <w:webHidden/>
          </w:rPr>
          <w:instrText xml:space="preserve"> PAGEREF _Toc114769660 \h </w:instrText>
        </w:r>
        <w:r w:rsidR="004C726A">
          <w:rPr>
            <w:noProof/>
            <w:webHidden/>
          </w:rPr>
        </w:r>
        <w:r w:rsidR="004C726A">
          <w:rPr>
            <w:noProof/>
            <w:webHidden/>
          </w:rPr>
          <w:fldChar w:fldCharType="separate"/>
        </w:r>
        <w:r w:rsidR="004C726A">
          <w:rPr>
            <w:noProof/>
            <w:webHidden/>
          </w:rPr>
          <w:t>31</w:t>
        </w:r>
        <w:r w:rsidR="004C726A">
          <w:rPr>
            <w:noProof/>
            <w:webHidden/>
          </w:rPr>
          <w:fldChar w:fldCharType="end"/>
        </w:r>
      </w:hyperlink>
    </w:p>
    <w:p w14:paraId="07BFD12E" w14:textId="77297910"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61" w:history="1">
        <w:r w:rsidR="004C726A" w:rsidRPr="00F803ED">
          <w:rPr>
            <w:rStyle w:val="Hyperlinkki"/>
            <w:noProof/>
            <w:lang w:val="en-GB"/>
          </w:rPr>
          <w:t>5.9.1 Internal audits</w:t>
        </w:r>
        <w:r w:rsidR="004C726A">
          <w:rPr>
            <w:noProof/>
            <w:webHidden/>
          </w:rPr>
          <w:tab/>
        </w:r>
        <w:r w:rsidR="004C726A">
          <w:rPr>
            <w:noProof/>
            <w:webHidden/>
          </w:rPr>
          <w:fldChar w:fldCharType="begin"/>
        </w:r>
        <w:r w:rsidR="004C726A">
          <w:rPr>
            <w:noProof/>
            <w:webHidden/>
          </w:rPr>
          <w:instrText xml:space="preserve"> PAGEREF _Toc114769661 \h </w:instrText>
        </w:r>
        <w:r w:rsidR="004C726A">
          <w:rPr>
            <w:noProof/>
            <w:webHidden/>
          </w:rPr>
        </w:r>
        <w:r w:rsidR="004C726A">
          <w:rPr>
            <w:noProof/>
            <w:webHidden/>
          </w:rPr>
          <w:fldChar w:fldCharType="separate"/>
        </w:r>
        <w:r w:rsidR="004C726A">
          <w:rPr>
            <w:noProof/>
            <w:webHidden/>
          </w:rPr>
          <w:t>31</w:t>
        </w:r>
        <w:r w:rsidR="004C726A">
          <w:rPr>
            <w:noProof/>
            <w:webHidden/>
          </w:rPr>
          <w:fldChar w:fldCharType="end"/>
        </w:r>
      </w:hyperlink>
    </w:p>
    <w:p w14:paraId="64C88D47" w14:textId="2AE3EE03" w:rsidR="004C726A" w:rsidRDefault="008C7496">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62" w:history="1">
        <w:r w:rsidR="004C726A" w:rsidRPr="00F803ED">
          <w:rPr>
            <w:rStyle w:val="Hyperlinkki"/>
            <w:noProof/>
            <w:lang w:val="en-GB"/>
            <w14:scene3d>
              <w14:camera w14:prst="orthographicFront"/>
              <w14:lightRig w14:rig="threePt" w14:dir="t">
                <w14:rot w14:lat="0" w14:lon="0" w14:rev="0"/>
              </w14:lightRig>
            </w14:scene3d>
          </w:rPr>
          <w:t>5.9.1.1</w:t>
        </w:r>
        <w:r w:rsidR="004C726A" w:rsidRPr="00F803ED">
          <w:rPr>
            <w:rStyle w:val="Hyperlinkki"/>
            <w:noProof/>
            <w:lang w:val="en-GB"/>
          </w:rPr>
          <w:t xml:space="preserve"> Audit principles</w:t>
        </w:r>
        <w:r w:rsidR="004C726A">
          <w:rPr>
            <w:noProof/>
            <w:webHidden/>
          </w:rPr>
          <w:tab/>
        </w:r>
        <w:r w:rsidR="004C726A">
          <w:rPr>
            <w:noProof/>
            <w:webHidden/>
          </w:rPr>
          <w:fldChar w:fldCharType="begin"/>
        </w:r>
        <w:r w:rsidR="004C726A">
          <w:rPr>
            <w:noProof/>
            <w:webHidden/>
          </w:rPr>
          <w:instrText xml:space="preserve"> PAGEREF _Toc114769662 \h </w:instrText>
        </w:r>
        <w:r w:rsidR="004C726A">
          <w:rPr>
            <w:noProof/>
            <w:webHidden/>
          </w:rPr>
        </w:r>
        <w:r w:rsidR="004C726A">
          <w:rPr>
            <w:noProof/>
            <w:webHidden/>
          </w:rPr>
          <w:fldChar w:fldCharType="separate"/>
        </w:r>
        <w:r w:rsidR="004C726A">
          <w:rPr>
            <w:noProof/>
            <w:webHidden/>
          </w:rPr>
          <w:t>31</w:t>
        </w:r>
        <w:r w:rsidR="004C726A">
          <w:rPr>
            <w:noProof/>
            <w:webHidden/>
          </w:rPr>
          <w:fldChar w:fldCharType="end"/>
        </w:r>
      </w:hyperlink>
    </w:p>
    <w:p w14:paraId="7CE0C624" w14:textId="732E834B" w:rsidR="004C726A" w:rsidRDefault="008C7496">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63" w:history="1">
        <w:r w:rsidR="004C726A" w:rsidRPr="00F803ED">
          <w:rPr>
            <w:rStyle w:val="Hyperlinkki"/>
            <w:noProof/>
            <w:lang w:val="en-GB"/>
            <w14:scene3d>
              <w14:camera w14:prst="orthographicFront"/>
              <w14:lightRig w14:rig="threePt" w14:dir="t">
                <w14:rot w14:lat="0" w14:lon="0" w14:rev="0"/>
              </w14:lightRig>
            </w14:scene3d>
          </w:rPr>
          <w:t>5.9.1.2</w:t>
        </w:r>
        <w:r w:rsidR="004C726A" w:rsidRPr="00F803ED">
          <w:rPr>
            <w:rStyle w:val="Hyperlinkki"/>
            <w:noProof/>
            <w:lang w:val="en-GB"/>
          </w:rPr>
          <w:t xml:space="preserve"> Audit programme</w:t>
        </w:r>
        <w:r w:rsidR="004C726A">
          <w:rPr>
            <w:noProof/>
            <w:webHidden/>
          </w:rPr>
          <w:tab/>
        </w:r>
        <w:r w:rsidR="004C726A">
          <w:rPr>
            <w:noProof/>
            <w:webHidden/>
          </w:rPr>
          <w:fldChar w:fldCharType="begin"/>
        </w:r>
        <w:r w:rsidR="004C726A">
          <w:rPr>
            <w:noProof/>
            <w:webHidden/>
          </w:rPr>
          <w:instrText xml:space="preserve"> PAGEREF _Toc114769663 \h </w:instrText>
        </w:r>
        <w:r w:rsidR="004C726A">
          <w:rPr>
            <w:noProof/>
            <w:webHidden/>
          </w:rPr>
        </w:r>
        <w:r w:rsidR="004C726A">
          <w:rPr>
            <w:noProof/>
            <w:webHidden/>
          </w:rPr>
          <w:fldChar w:fldCharType="separate"/>
        </w:r>
        <w:r w:rsidR="004C726A">
          <w:rPr>
            <w:noProof/>
            <w:webHidden/>
          </w:rPr>
          <w:t>32</w:t>
        </w:r>
        <w:r w:rsidR="004C726A">
          <w:rPr>
            <w:noProof/>
            <w:webHidden/>
          </w:rPr>
          <w:fldChar w:fldCharType="end"/>
        </w:r>
      </w:hyperlink>
    </w:p>
    <w:p w14:paraId="561E3BC0" w14:textId="21F4F40E"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64" w:history="1">
        <w:r w:rsidR="004C726A" w:rsidRPr="00F803ED">
          <w:rPr>
            <w:rStyle w:val="Hyperlinkki"/>
            <w:noProof/>
            <w:lang w:val="en-GB"/>
          </w:rPr>
          <w:t>5.9.2 Risk management</w:t>
        </w:r>
        <w:r w:rsidR="004C726A">
          <w:rPr>
            <w:noProof/>
            <w:webHidden/>
          </w:rPr>
          <w:tab/>
        </w:r>
        <w:r w:rsidR="004C726A">
          <w:rPr>
            <w:noProof/>
            <w:webHidden/>
          </w:rPr>
          <w:fldChar w:fldCharType="begin"/>
        </w:r>
        <w:r w:rsidR="004C726A">
          <w:rPr>
            <w:noProof/>
            <w:webHidden/>
          </w:rPr>
          <w:instrText xml:space="preserve"> PAGEREF _Toc114769664 \h </w:instrText>
        </w:r>
        <w:r w:rsidR="004C726A">
          <w:rPr>
            <w:noProof/>
            <w:webHidden/>
          </w:rPr>
        </w:r>
        <w:r w:rsidR="004C726A">
          <w:rPr>
            <w:noProof/>
            <w:webHidden/>
          </w:rPr>
          <w:fldChar w:fldCharType="separate"/>
        </w:r>
        <w:r w:rsidR="004C726A">
          <w:rPr>
            <w:noProof/>
            <w:webHidden/>
          </w:rPr>
          <w:t>34</w:t>
        </w:r>
        <w:r w:rsidR="004C726A">
          <w:rPr>
            <w:noProof/>
            <w:webHidden/>
          </w:rPr>
          <w:fldChar w:fldCharType="end"/>
        </w:r>
      </w:hyperlink>
    </w:p>
    <w:p w14:paraId="60E72B82" w14:textId="4C68F9DC" w:rsidR="004C726A" w:rsidRDefault="008C7496">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65" w:history="1">
        <w:r w:rsidR="004C726A" w:rsidRPr="00F803ED">
          <w:rPr>
            <w:rStyle w:val="Hyperlinkki"/>
            <w:noProof/>
            <w:lang w:val="en-GB"/>
            <w14:scene3d>
              <w14:camera w14:prst="orthographicFront"/>
              <w14:lightRig w14:rig="threePt" w14:dir="t">
                <w14:rot w14:lat="0" w14:lon="0" w14:rev="0"/>
              </w14:lightRig>
            </w14:scene3d>
          </w:rPr>
          <w:t>5.9.2.1</w:t>
        </w:r>
        <w:r w:rsidR="004C726A" w:rsidRPr="00F803ED">
          <w:rPr>
            <w:rStyle w:val="Hyperlinkki"/>
            <w:noProof/>
            <w:lang w:val="en-GB"/>
          </w:rPr>
          <w:t xml:space="preserve"> Risk handling</w:t>
        </w:r>
        <w:r w:rsidR="004C726A">
          <w:rPr>
            <w:noProof/>
            <w:webHidden/>
          </w:rPr>
          <w:tab/>
        </w:r>
        <w:r w:rsidR="004C726A">
          <w:rPr>
            <w:noProof/>
            <w:webHidden/>
          </w:rPr>
          <w:fldChar w:fldCharType="begin"/>
        </w:r>
        <w:r w:rsidR="004C726A">
          <w:rPr>
            <w:noProof/>
            <w:webHidden/>
          </w:rPr>
          <w:instrText xml:space="preserve"> PAGEREF _Toc114769665 \h </w:instrText>
        </w:r>
        <w:r w:rsidR="004C726A">
          <w:rPr>
            <w:noProof/>
            <w:webHidden/>
          </w:rPr>
        </w:r>
        <w:r w:rsidR="004C726A">
          <w:rPr>
            <w:noProof/>
            <w:webHidden/>
          </w:rPr>
          <w:fldChar w:fldCharType="separate"/>
        </w:r>
        <w:r w:rsidR="004C726A">
          <w:rPr>
            <w:noProof/>
            <w:webHidden/>
          </w:rPr>
          <w:t>36</w:t>
        </w:r>
        <w:r w:rsidR="004C726A">
          <w:rPr>
            <w:noProof/>
            <w:webHidden/>
          </w:rPr>
          <w:fldChar w:fldCharType="end"/>
        </w:r>
      </w:hyperlink>
    </w:p>
    <w:p w14:paraId="1F7D169C" w14:textId="56822218"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66" w:history="1">
        <w:r w:rsidR="004C726A" w:rsidRPr="00F803ED">
          <w:rPr>
            <w:rStyle w:val="Hyperlinkki"/>
            <w:noProof/>
            <w:lang w:val="en-GB"/>
          </w:rPr>
          <w:t>5.9.3 Management review</w:t>
        </w:r>
        <w:r w:rsidR="004C726A">
          <w:rPr>
            <w:noProof/>
            <w:webHidden/>
          </w:rPr>
          <w:tab/>
        </w:r>
        <w:r w:rsidR="004C726A">
          <w:rPr>
            <w:noProof/>
            <w:webHidden/>
          </w:rPr>
          <w:fldChar w:fldCharType="begin"/>
        </w:r>
        <w:r w:rsidR="004C726A">
          <w:rPr>
            <w:noProof/>
            <w:webHidden/>
          </w:rPr>
          <w:instrText xml:space="preserve"> PAGEREF _Toc114769666 \h </w:instrText>
        </w:r>
        <w:r w:rsidR="004C726A">
          <w:rPr>
            <w:noProof/>
            <w:webHidden/>
          </w:rPr>
        </w:r>
        <w:r w:rsidR="004C726A">
          <w:rPr>
            <w:noProof/>
            <w:webHidden/>
          </w:rPr>
          <w:fldChar w:fldCharType="separate"/>
        </w:r>
        <w:r w:rsidR="004C726A">
          <w:rPr>
            <w:noProof/>
            <w:webHidden/>
          </w:rPr>
          <w:t>36</w:t>
        </w:r>
        <w:r w:rsidR="004C726A">
          <w:rPr>
            <w:noProof/>
            <w:webHidden/>
          </w:rPr>
          <w:fldChar w:fldCharType="end"/>
        </w:r>
      </w:hyperlink>
    </w:p>
    <w:p w14:paraId="1CD9263B" w14:textId="531A8896"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67" w:history="1">
        <w:r w:rsidR="004C726A" w:rsidRPr="00F803ED">
          <w:rPr>
            <w:rStyle w:val="Hyperlinkki"/>
            <w:noProof/>
            <w:lang w:val="en-GB"/>
          </w:rPr>
          <w:t>5.9.4 Quality assurance</w:t>
        </w:r>
        <w:r w:rsidR="004C726A">
          <w:rPr>
            <w:noProof/>
            <w:webHidden/>
          </w:rPr>
          <w:tab/>
        </w:r>
        <w:r w:rsidR="004C726A">
          <w:rPr>
            <w:noProof/>
            <w:webHidden/>
          </w:rPr>
          <w:fldChar w:fldCharType="begin"/>
        </w:r>
        <w:r w:rsidR="004C726A">
          <w:rPr>
            <w:noProof/>
            <w:webHidden/>
          </w:rPr>
          <w:instrText xml:space="preserve"> PAGEREF _Toc114769667 \h </w:instrText>
        </w:r>
        <w:r w:rsidR="004C726A">
          <w:rPr>
            <w:noProof/>
            <w:webHidden/>
          </w:rPr>
        </w:r>
        <w:r w:rsidR="004C726A">
          <w:rPr>
            <w:noProof/>
            <w:webHidden/>
          </w:rPr>
          <w:fldChar w:fldCharType="separate"/>
        </w:r>
        <w:r w:rsidR="004C726A">
          <w:rPr>
            <w:noProof/>
            <w:webHidden/>
          </w:rPr>
          <w:t>37</w:t>
        </w:r>
        <w:r w:rsidR="004C726A">
          <w:rPr>
            <w:noProof/>
            <w:webHidden/>
          </w:rPr>
          <w:fldChar w:fldCharType="end"/>
        </w:r>
      </w:hyperlink>
    </w:p>
    <w:p w14:paraId="519C6AD1" w14:textId="58DD46BB"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68" w:history="1">
        <w:r w:rsidR="004C726A" w:rsidRPr="00F803ED">
          <w:rPr>
            <w:rStyle w:val="Hyperlinkki"/>
            <w:noProof/>
            <w:lang w:val="en-GB"/>
          </w:rPr>
          <w:t>5.9.5 Proficiency testing</w:t>
        </w:r>
        <w:r w:rsidR="004C726A">
          <w:rPr>
            <w:noProof/>
            <w:webHidden/>
          </w:rPr>
          <w:tab/>
        </w:r>
        <w:r w:rsidR="004C726A">
          <w:rPr>
            <w:noProof/>
            <w:webHidden/>
          </w:rPr>
          <w:fldChar w:fldCharType="begin"/>
        </w:r>
        <w:r w:rsidR="004C726A">
          <w:rPr>
            <w:noProof/>
            <w:webHidden/>
          </w:rPr>
          <w:instrText xml:space="preserve"> PAGEREF _Toc114769668 \h </w:instrText>
        </w:r>
        <w:r w:rsidR="004C726A">
          <w:rPr>
            <w:noProof/>
            <w:webHidden/>
          </w:rPr>
        </w:r>
        <w:r w:rsidR="004C726A">
          <w:rPr>
            <w:noProof/>
            <w:webHidden/>
          </w:rPr>
          <w:fldChar w:fldCharType="separate"/>
        </w:r>
        <w:r w:rsidR="004C726A">
          <w:rPr>
            <w:noProof/>
            <w:webHidden/>
          </w:rPr>
          <w:t>38</w:t>
        </w:r>
        <w:r w:rsidR="004C726A">
          <w:rPr>
            <w:noProof/>
            <w:webHidden/>
          </w:rPr>
          <w:fldChar w:fldCharType="end"/>
        </w:r>
      </w:hyperlink>
    </w:p>
    <w:p w14:paraId="78BAB568" w14:textId="3E5ED45D" w:rsidR="004C726A" w:rsidRDefault="008C7496">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69" w:history="1">
        <w:r w:rsidR="004C726A" w:rsidRPr="00F803ED">
          <w:rPr>
            <w:rStyle w:val="Hyperlinkki"/>
            <w:noProof/>
            <w:lang w:val="en-GB"/>
          </w:rPr>
          <w:t>5.9.6 Corrective and preventive actions</w:t>
        </w:r>
        <w:r w:rsidR="004C726A">
          <w:rPr>
            <w:noProof/>
            <w:webHidden/>
          </w:rPr>
          <w:tab/>
        </w:r>
        <w:r w:rsidR="004C726A">
          <w:rPr>
            <w:noProof/>
            <w:webHidden/>
          </w:rPr>
          <w:fldChar w:fldCharType="begin"/>
        </w:r>
        <w:r w:rsidR="004C726A">
          <w:rPr>
            <w:noProof/>
            <w:webHidden/>
          </w:rPr>
          <w:instrText xml:space="preserve"> PAGEREF _Toc114769669 \h </w:instrText>
        </w:r>
        <w:r w:rsidR="004C726A">
          <w:rPr>
            <w:noProof/>
            <w:webHidden/>
          </w:rPr>
        </w:r>
        <w:r w:rsidR="004C726A">
          <w:rPr>
            <w:noProof/>
            <w:webHidden/>
          </w:rPr>
          <w:fldChar w:fldCharType="separate"/>
        </w:r>
        <w:r w:rsidR="004C726A">
          <w:rPr>
            <w:noProof/>
            <w:webHidden/>
          </w:rPr>
          <w:t>39</w:t>
        </w:r>
        <w:r w:rsidR="004C726A">
          <w:rPr>
            <w:noProof/>
            <w:webHidden/>
          </w:rPr>
          <w:fldChar w:fldCharType="end"/>
        </w:r>
      </w:hyperlink>
    </w:p>
    <w:p w14:paraId="2DCE3CAF" w14:textId="05B8532D" w:rsidR="004C726A" w:rsidRDefault="00D00031">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70" w:history="1">
        <w:r w:rsidR="004C726A" w:rsidRPr="00F803ED">
          <w:rPr>
            <w:rStyle w:val="Hyperlinkki"/>
            <w:noProof/>
            <w:lang w:val="en-GB"/>
            <w14:scene3d>
              <w14:camera w14:prst="orthographicFront"/>
              <w14:lightRig w14:rig="threePt" w14:dir="t">
                <w14:rot w14:lat="0" w14:lon="0" w14:rev="0"/>
              </w14:lightRig>
            </w14:scene3d>
          </w:rPr>
          <w:t>5.9.6.1</w:t>
        </w:r>
        <w:r w:rsidR="004C726A" w:rsidRPr="00F803ED">
          <w:rPr>
            <w:rStyle w:val="Hyperlinkki"/>
            <w:noProof/>
            <w:lang w:val="en-GB"/>
          </w:rPr>
          <w:t xml:space="preserve"> 5x why</w:t>
        </w:r>
        <w:r w:rsidR="004C726A">
          <w:rPr>
            <w:noProof/>
            <w:webHidden/>
          </w:rPr>
          <w:tab/>
        </w:r>
        <w:r w:rsidR="004C726A">
          <w:rPr>
            <w:noProof/>
            <w:webHidden/>
          </w:rPr>
          <w:fldChar w:fldCharType="begin"/>
        </w:r>
        <w:r w:rsidR="004C726A">
          <w:rPr>
            <w:noProof/>
            <w:webHidden/>
          </w:rPr>
          <w:instrText xml:space="preserve"> PAGEREF _Toc114769670 \h </w:instrText>
        </w:r>
        <w:r w:rsidR="004C726A">
          <w:rPr>
            <w:noProof/>
            <w:webHidden/>
          </w:rPr>
        </w:r>
        <w:r w:rsidR="004C726A">
          <w:rPr>
            <w:noProof/>
            <w:webHidden/>
          </w:rPr>
          <w:fldChar w:fldCharType="separate"/>
        </w:r>
        <w:r w:rsidR="004C726A">
          <w:rPr>
            <w:noProof/>
            <w:webHidden/>
          </w:rPr>
          <w:t>39</w:t>
        </w:r>
        <w:r w:rsidR="004C726A">
          <w:rPr>
            <w:noProof/>
            <w:webHidden/>
          </w:rPr>
          <w:fldChar w:fldCharType="end"/>
        </w:r>
      </w:hyperlink>
    </w:p>
    <w:p w14:paraId="5BFAE09C" w14:textId="536192F4" w:rsidR="004C726A" w:rsidRDefault="00D00031">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71" w:history="1">
        <w:r w:rsidR="004C726A" w:rsidRPr="00F803ED">
          <w:rPr>
            <w:rStyle w:val="Hyperlinkki"/>
            <w:rFonts w:cs="Arial"/>
            <w:noProof/>
            <w:lang w:val="en-GB"/>
            <w14:scene3d>
              <w14:camera w14:prst="orthographicFront"/>
              <w14:lightRig w14:rig="threePt" w14:dir="t">
                <w14:rot w14:lat="0" w14:lon="0" w14:rev="0"/>
              </w14:lightRig>
            </w14:scene3d>
          </w:rPr>
          <w:t>5.9.6.2</w:t>
        </w:r>
        <w:r w:rsidR="004C726A" w:rsidRPr="00F803ED">
          <w:rPr>
            <w:rStyle w:val="Hyperlinkki"/>
            <w:noProof/>
          </w:rPr>
          <w:t xml:space="preserve"> Fishbone diagram</w:t>
        </w:r>
        <w:r w:rsidR="004C726A">
          <w:rPr>
            <w:noProof/>
            <w:webHidden/>
          </w:rPr>
          <w:tab/>
        </w:r>
        <w:r w:rsidR="004C726A">
          <w:rPr>
            <w:noProof/>
            <w:webHidden/>
          </w:rPr>
          <w:fldChar w:fldCharType="begin"/>
        </w:r>
        <w:r w:rsidR="004C726A">
          <w:rPr>
            <w:noProof/>
            <w:webHidden/>
          </w:rPr>
          <w:instrText xml:space="preserve"> PAGEREF _Toc114769671 \h </w:instrText>
        </w:r>
        <w:r w:rsidR="004C726A">
          <w:rPr>
            <w:noProof/>
            <w:webHidden/>
          </w:rPr>
        </w:r>
        <w:r w:rsidR="004C726A">
          <w:rPr>
            <w:noProof/>
            <w:webHidden/>
          </w:rPr>
          <w:fldChar w:fldCharType="separate"/>
        </w:r>
        <w:r w:rsidR="004C726A">
          <w:rPr>
            <w:noProof/>
            <w:webHidden/>
          </w:rPr>
          <w:t>40</w:t>
        </w:r>
        <w:r w:rsidR="004C726A">
          <w:rPr>
            <w:noProof/>
            <w:webHidden/>
          </w:rPr>
          <w:fldChar w:fldCharType="end"/>
        </w:r>
      </w:hyperlink>
    </w:p>
    <w:p w14:paraId="4287B51C" w14:textId="0A8EEC6F" w:rsidR="004C726A" w:rsidRDefault="00D00031">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72" w:history="1">
        <w:r w:rsidR="004C726A" w:rsidRPr="00F803ED">
          <w:rPr>
            <w:rStyle w:val="Hyperlinkki"/>
            <w:rFonts w:cs="Arial"/>
            <w:noProof/>
            <w:lang w:val="en-GB"/>
            <w14:scene3d>
              <w14:camera w14:prst="orthographicFront"/>
              <w14:lightRig w14:rig="threePt" w14:dir="t">
                <w14:rot w14:lat="0" w14:lon="0" w14:rev="0"/>
              </w14:lightRig>
            </w14:scene3d>
          </w:rPr>
          <w:t>5.9.6.3</w:t>
        </w:r>
        <w:r w:rsidR="004C726A" w:rsidRPr="00F803ED">
          <w:rPr>
            <w:rStyle w:val="Hyperlinkki"/>
            <w:noProof/>
          </w:rPr>
          <w:t xml:space="preserve"> Process mapping</w:t>
        </w:r>
        <w:r w:rsidR="004C726A">
          <w:rPr>
            <w:noProof/>
            <w:webHidden/>
          </w:rPr>
          <w:tab/>
        </w:r>
        <w:r w:rsidR="004C726A">
          <w:rPr>
            <w:noProof/>
            <w:webHidden/>
          </w:rPr>
          <w:fldChar w:fldCharType="begin"/>
        </w:r>
        <w:r w:rsidR="004C726A">
          <w:rPr>
            <w:noProof/>
            <w:webHidden/>
          </w:rPr>
          <w:instrText xml:space="preserve"> PAGEREF _Toc114769672 \h </w:instrText>
        </w:r>
        <w:r w:rsidR="004C726A">
          <w:rPr>
            <w:noProof/>
            <w:webHidden/>
          </w:rPr>
        </w:r>
        <w:r w:rsidR="004C726A">
          <w:rPr>
            <w:noProof/>
            <w:webHidden/>
          </w:rPr>
          <w:fldChar w:fldCharType="separate"/>
        </w:r>
        <w:r w:rsidR="004C726A">
          <w:rPr>
            <w:noProof/>
            <w:webHidden/>
          </w:rPr>
          <w:t>40</w:t>
        </w:r>
        <w:r w:rsidR="004C726A">
          <w:rPr>
            <w:noProof/>
            <w:webHidden/>
          </w:rPr>
          <w:fldChar w:fldCharType="end"/>
        </w:r>
      </w:hyperlink>
    </w:p>
    <w:p w14:paraId="6B3BD759" w14:textId="4CA59124" w:rsidR="004C726A" w:rsidRDefault="00D00031">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73" w:history="1">
        <w:r w:rsidR="004C726A" w:rsidRPr="00F803ED">
          <w:rPr>
            <w:rStyle w:val="Hyperlinkki"/>
            <w:noProof/>
            <w:lang w:val="en-GB"/>
          </w:rPr>
          <w:t>5.9.7 Complaints and appeals</w:t>
        </w:r>
        <w:r w:rsidR="004C726A">
          <w:rPr>
            <w:noProof/>
            <w:webHidden/>
          </w:rPr>
          <w:tab/>
        </w:r>
        <w:r w:rsidR="004C726A">
          <w:rPr>
            <w:noProof/>
            <w:webHidden/>
          </w:rPr>
          <w:fldChar w:fldCharType="begin"/>
        </w:r>
        <w:r w:rsidR="004C726A">
          <w:rPr>
            <w:noProof/>
            <w:webHidden/>
          </w:rPr>
          <w:instrText xml:space="preserve"> PAGEREF _Toc114769673 \h </w:instrText>
        </w:r>
        <w:r w:rsidR="004C726A">
          <w:rPr>
            <w:noProof/>
            <w:webHidden/>
          </w:rPr>
        </w:r>
        <w:r w:rsidR="004C726A">
          <w:rPr>
            <w:noProof/>
            <w:webHidden/>
          </w:rPr>
          <w:fldChar w:fldCharType="separate"/>
        </w:r>
        <w:r w:rsidR="004C726A">
          <w:rPr>
            <w:noProof/>
            <w:webHidden/>
          </w:rPr>
          <w:t>41</w:t>
        </w:r>
        <w:r w:rsidR="004C726A">
          <w:rPr>
            <w:noProof/>
            <w:webHidden/>
          </w:rPr>
          <w:fldChar w:fldCharType="end"/>
        </w:r>
      </w:hyperlink>
    </w:p>
    <w:p w14:paraId="71C16BE9" w14:textId="396EB6AE" w:rsidR="004C726A" w:rsidRDefault="00407E31">
      <w:pPr>
        <w:pStyle w:val="Sisluet1"/>
        <w:tabs>
          <w:tab w:val="left" w:pos="880"/>
          <w:tab w:val="right" w:leader="dot" w:pos="9885"/>
        </w:tabs>
        <w:rPr>
          <w:rFonts w:asciiTheme="minorHAnsi" w:eastAsiaTheme="minorEastAsia" w:hAnsiTheme="minorHAnsi" w:cstheme="minorBidi"/>
          <w:noProof/>
          <w:lang w:val="fi-FI" w:eastAsia="fi-FI"/>
        </w:rPr>
      </w:pPr>
      <w:hyperlink w:anchor="_Toc114769674" w:history="1">
        <w:r w:rsidR="004C726A" w:rsidRPr="004C726A">
          <w:rPr>
            <w:rStyle w:val="Hyperlinkki"/>
            <w:b/>
            <w:noProof/>
            <w:u w:val="none"/>
            <w:lang w:val="en-GB"/>
          </w:rPr>
          <w:t>6.</w:t>
        </w:r>
        <w:r w:rsidR="004C726A" w:rsidRPr="004C726A">
          <w:rPr>
            <w:rFonts w:asciiTheme="minorHAnsi" w:eastAsiaTheme="minorEastAsia" w:hAnsiTheme="minorHAnsi" w:cstheme="minorBidi"/>
            <w:b/>
            <w:noProof/>
            <w:lang w:val="fi-FI" w:eastAsia="fi-FI"/>
          </w:rPr>
          <w:tab/>
        </w:r>
        <w:r w:rsidR="004C726A" w:rsidRPr="004C726A">
          <w:rPr>
            <w:rStyle w:val="Hyperlinkki"/>
            <w:b/>
            <w:noProof/>
            <w:u w:val="none"/>
            <w:lang w:val="en-GB"/>
          </w:rPr>
          <w:t>STEPS TOWARDS ACCREDITATION</w:t>
        </w:r>
        <w:r w:rsidR="004C726A">
          <w:rPr>
            <w:noProof/>
            <w:webHidden/>
          </w:rPr>
          <w:tab/>
        </w:r>
        <w:r w:rsidR="004C726A">
          <w:rPr>
            <w:noProof/>
            <w:webHidden/>
          </w:rPr>
          <w:fldChar w:fldCharType="begin"/>
        </w:r>
        <w:r w:rsidR="004C726A">
          <w:rPr>
            <w:noProof/>
            <w:webHidden/>
          </w:rPr>
          <w:instrText xml:space="preserve"> PAGEREF _Toc114769674 \h </w:instrText>
        </w:r>
        <w:r w:rsidR="004C726A">
          <w:rPr>
            <w:noProof/>
            <w:webHidden/>
          </w:rPr>
        </w:r>
        <w:r w:rsidR="004C726A">
          <w:rPr>
            <w:noProof/>
            <w:webHidden/>
          </w:rPr>
          <w:fldChar w:fldCharType="separate"/>
        </w:r>
        <w:r w:rsidR="004C726A">
          <w:rPr>
            <w:noProof/>
            <w:webHidden/>
          </w:rPr>
          <w:t>41</w:t>
        </w:r>
        <w:r w:rsidR="004C726A">
          <w:rPr>
            <w:noProof/>
            <w:webHidden/>
          </w:rPr>
          <w:fldChar w:fldCharType="end"/>
        </w:r>
      </w:hyperlink>
    </w:p>
    <w:p w14:paraId="2455D025" w14:textId="29986862" w:rsidR="004C726A" w:rsidRDefault="00D00031">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75" w:history="1">
        <w:r w:rsidR="004C726A" w:rsidRPr="00F803ED">
          <w:rPr>
            <w:rStyle w:val="Hyperlinkki"/>
            <w:noProof/>
            <w:lang w:val="en-GB"/>
            <w14:scene3d>
              <w14:camera w14:prst="orthographicFront"/>
              <w14:lightRig w14:rig="threePt" w14:dir="t">
                <w14:rot w14:lat="0" w14:lon="0" w14:rev="0"/>
              </w14:lightRig>
            </w14:scene3d>
          </w:rPr>
          <w:t>6.1</w:t>
        </w:r>
        <w:r w:rsidR="004C726A" w:rsidRPr="00F803ED">
          <w:rPr>
            <w:rStyle w:val="Hyperlinkki"/>
            <w:noProof/>
            <w:lang w:val="en-GB"/>
          </w:rPr>
          <w:t xml:space="preserve"> Fundamental considerations</w:t>
        </w:r>
        <w:r w:rsidR="004C726A">
          <w:rPr>
            <w:noProof/>
            <w:webHidden/>
          </w:rPr>
          <w:tab/>
        </w:r>
        <w:r w:rsidR="004C726A">
          <w:rPr>
            <w:noProof/>
            <w:webHidden/>
          </w:rPr>
          <w:fldChar w:fldCharType="begin"/>
        </w:r>
        <w:r w:rsidR="004C726A">
          <w:rPr>
            <w:noProof/>
            <w:webHidden/>
          </w:rPr>
          <w:instrText xml:space="preserve"> PAGEREF _Toc114769675 \h </w:instrText>
        </w:r>
        <w:r w:rsidR="004C726A">
          <w:rPr>
            <w:noProof/>
            <w:webHidden/>
          </w:rPr>
        </w:r>
        <w:r w:rsidR="004C726A">
          <w:rPr>
            <w:noProof/>
            <w:webHidden/>
          </w:rPr>
          <w:fldChar w:fldCharType="separate"/>
        </w:r>
        <w:r w:rsidR="004C726A">
          <w:rPr>
            <w:noProof/>
            <w:webHidden/>
          </w:rPr>
          <w:t>41</w:t>
        </w:r>
        <w:r w:rsidR="004C726A">
          <w:rPr>
            <w:noProof/>
            <w:webHidden/>
          </w:rPr>
          <w:fldChar w:fldCharType="end"/>
        </w:r>
      </w:hyperlink>
    </w:p>
    <w:p w14:paraId="0B1ED0B8" w14:textId="1113BAE3" w:rsidR="004C726A" w:rsidRDefault="00D00031">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76" w:history="1">
        <w:r w:rsidR="004C726A" w:rsidRPr="00F803ED">
          <w:rPr>
            <w:rStyle w:val="Hyperlinkki"/>
            <w:noProof/>
            <w:lang w:val="en-GB"/>
            <w14:scene3d>
              <w14:camera w14:prst="orthographicFront"/>
              <w14:lightRig w14:rig="threePt" w14:dir="t">
                <w14:rot w14:lat="0" w14:lon="0" w14:rev="0"/>
              </w14:lightRig>
            </w14:scene3d>
          </w:rPr>
          <w:t>6.2</w:t>
        </w:r>
        <w:r w:rsidR="004C726A" w:rsidRPr="00F803ED">
          <w:rPr>
            <w:rStyle w:val="Hyperlinkki"/>
            <w:noProof/>
            <w:lang w:val="en-GB"/>
          </w:rPr>
          <w:t xml:space="preserve"> Project plan</w:t>
        </w:r>
        <w:r w:rsidR="004C726A">
          <w:rPr>
            <w:noProof/>
            <w:webHidden/>
          </w:rPr>
          <w:tab/>
        </w:r>
        <w:r w:rsidR="004C726A">
          <w:rPr>
            <w:noProof/>
            <w:webHidden/>
          </w:rPr>
          <w:fldChar w:fldCharType="begin"/>
        </w:r>
        <w:r w:rsidR="004C726A">
          <w:rPr>
            <w:noProof/>
            <w:webHidden/>
          </w:rPr>
          <w:instrText xml:space="preserve"> PAGEREF _Toc114769676 \h </w:instrText>
        </w:r>
        <w:r w:rsidR="004C726A">
          <w:rPr>
            <w:noProof/>
            <w:webHidden/>
          </w:rPr>
        </w:r>
        <w:r w:rsidR="004C726A">
          <w:rPr>
            <w:noProof/>
            <w:webHidden/>
          </w:rPr>
          <w:fldChar w:fldCharType="separate"/>
        </w:r>
        <w:r w:rsidR="004C726A">
          <w:rPr>
            <w:noProof/>
            <w:webHidden/>
          </w:rPr>
          <w:t>42</w:t>
        </w:r>
        <w:r w:rsidR="004C726A">
          <w:rPr>
            <w:noProof/>
            <w:webHidden/>
          </w:rPr>
          <w:fldChar w:fldCharType="end"/>
        </w:r>
      </w:hyperlink>
    </w:p>
    <w:p w14:paraId="3839DBF1" w14:textId="26B49E9C" w:rsidR="004C726A" w:rsidRDefault="00D00031">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77" w:history="1">
        <w:r w:rsidR="004C726A" w:rsidRPr="00F803ED">
          <w:rPr>
            <w:rStyle w:val="Hyperlinkki"/>
            <w:noProof/>
            <w:lang w:val="en-GB"/>
          </w:rPr>
          <w:t>6.2.1 Inventory</w:t>
        </w:r>
        <w:r w:rsidR="004C726A">
          <w:rPr>
            <w:noProof/>
            <w:webHidden/>
          </w:rPr>
          <w:tab/>
        </w:r>
        <w:r w:rsidR="004C726A">
          <w:rPr>
            <w:noProof/>
            <w:webHidden/>
          </w:rPr>
          <w:fldChar w:fldCharType="begin"/>
        </w:r>
        <w:r w:rsidR="004C726A">
          <w:rPr>
            <w:noProof/>
            <w:webHidden/>
          </w:rPr>
          <w:instrText xml:space="preserve"> PAGEREF _Toc114769677 \h </w:instrText>
        </w:r>
        <w:r w:rsidR="004C726A">
          <w:rPr>
            <w:noProof/>
            <w:webHidden/>
          </w:rPr>
        </w:r>
        <w:r w:rsidR="004C726A">
          <w:rPr>
            <w:noProof/>
            <w:webHidden/>
          </w:rPr>
          <w:fldChar w:fldCharType="separate"/>
        </w:r>
        <w:r w:rsidR="004C726A">
          <w:rPr>
            <w:noProof/>
            <w:webHidden/>
          </w:rPr>
          <w:t>42</w:t>
        </w:r>
        <w:r w:rsidR="004C726A">
          <w:rPr>
            <w:noProof/>
            <w:webHidden/>
          </w:rPr>
          <w:fldChar w:fldCharType="end"/>
        </w:r>
      </w:hyperlink>
    </w:p>
    <w:p w14:paraId="1EB76FC4" w14:textId="6200E75E" w:rsidR="004C726A" w:rsidRDefault="00D00031">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78" w:history="1">
        <w:r w:rsidR="004C726A" w:rsidRPr="00F803ED">
          <w:rPr>
            <w:rStyle w:val="Hyperlinkki"/>
            <w:noProof/>
            <w:lang w:val="en-GB"/>
            <w14:scene3d>
              <w14:camera w14:prst="orthographicFront"/>
              <w14:lightRig w14:rig="threePt" w14:dir="t">
                <w14:rot w14:lat="0" w14:lon="0" w14:rev="0"/>
              </w14:lightRig>
            </w14:scene3d>
          </w:rPr>
          <w:t>6.2.1.1</w:t>
        </w:r>
        <w:r w:rsidR="004C726A" w:rsidRPr="00F803ED">
          <w:rPr>
            <w:rStyle w:val="Hyperlinkki"/>
            <w:noProof/>
            <w:lang w:val="en-GB"/>
          </w:rPr>
          <w:t xml:space="preserve"> Formation of a project team</w:t>
        </w:r>
        <w:r w:rsidR="004C726A">
          <w:rPr>
            <w:noProof/>
            <w:webHidden/>
          </w:rPr>
          <w:tab/>
        </w:r>
        <w:r w:rsidR="004C726A">
          <w:rPr>
            <w:noProof/>
            <w:webHidden/>
          </w:rPr>
          <w:fldChar w:fldCharType="begin"/>
        </w:r>
        <w:r w:rsidR="004C726A">
          <w:rPr>
            <w:noProof/>
            <w:webHidden/>
          </w:rPr>
          <w:instrText xml:space="preserve"> PAGEREF _Toc114769678 \h </w:instrText>
        </w:r>
        <w:r w:rsidR="004C726A">
          <w:rPr>
            <w:noProof/>
            <w:webHidden/>
          </w:rPr>
        </w:r>
        <w:r w:rsidR="004C726A">
          <w:rPr>
            <w:noProof/>
            <w:webHidden/>
          </w:rPr>
          <w:fldChar w:fldCharType="separate"/>
        </w:r>
        <w:r w:rsidR="004C726A">
          <w:rPr>
            <w:noProof/>
            <w:webHidden/>
          </w:rPr>
          <w:t>42</w:t>
        </w:r>
        <w:r w:rsidR="004C726A">
          <w:rPr>
            <w:noProof/>
            <w:webHidden/>
          </w:rPr>
          <w:fldChar w:fldCharType="end"/>
        </w:r>
      </w:hyperlink>
    </w:p>
    <w:p w14:paraId="7E47630E" w14:textId="16961795" w:rsidR="004C726A" w:rsidRDefault="00D00031">
      <w:pPr>
        <w:pStyle w:val="Sisluet4"/>
        <w:tabs>
          <w:tab w:val="right" w:leader="dot" w:pos="9885"/>
        </w:tabs>
        <w:rPr>
          <w:rFonts w:asciiTheme="minorHAnsi" w:eastAsiaTheme="minorEastAsia" w:hAnsiTheme="minorHAnsi" w:cstheme="minorBidi"/>
          <w:noProof/>
          <w:lang w:val="fi-FI" w:eastAsia="fi-FI"/>
        </w:rPr>
      </w:pPr>
      <w:r>
        <w:lastRenderedPageBreak/>
        <w:t xml:space="preserve">                 </w:t>
      </w:r>
      <w:hyperlink w:anchor="_Toc114769679" w:history="1">
        <w:r w:rsidR="004C726A" w:rsidRPr="00F803ED">
          <w:rPr>
            <w:rStyle w:val="Hyperlinkki"/>
            <w:noProof/>
            <w:lang w:val="en-GB"/>
            <w14:scene3d>
              <w14:camera w14:prst="orthographicFront"/>
              <w14:lightRig w14:rig="threePt" w14:dir="t">
                <w14:rot w14:lat="0" w14:lon="0" w14:rev="0"/>
              </w14:lightRig>
            </w14:scene3d>
          </w:rPr>
          <w:t>6.2.1.2</w:t>
        </w:r>
        <w:r w:rsidR="004C726A" w:rsidRPr="00F803ED">
          <w:rPr>
            <w:rStyle w:val="Hyperlinkki"/>
            <w:noProof/>
            <w:lang w:val="en-GB"/>
          </w:rPr>
          <w:t xml:space="preserve"> Definition of the Scope of Accreditation</w:t>
        </w:r>
        <w:r w:rsidR="004C726A">
          <w:rPr>
            <w:noProof/>
            <w:webHidden/>
          </w:rPr>
          <w:tab/>
        </w:r>
        <w:r w:rsidR="004C726A">
          <w:rPr>
            <w:noProof/>
            <w:webHidden/>
          </w:rPr>
          <w:fldChar w:fldCharType="begin"/>
        </w:r>
        <w:r w:rsidR="004C726A">
          <w:rPr>
            <w:noProof/>
            <w:webHidden/>
          </w:rPr>
          <w:instrText xml:space="preserve"> PAGEREF _Toc114769679 \h </w:instrText>
        </w:r>
        <w:r w:rsidR="004C726A">
          <w:rPr>
            <w:noProof/>
            <w:webHidden/>
          </w:rPr>
        </w:r>
        <w:r w:rsidR="004C726A">
          <w:rPr>
            <w:noProof/>
            <w:webHidden/>
          </w:rPr>
          <w:fldChar w:fldCharType="separate"/>
        </w:r>
        <w:r w:rsidR="004C726A">
          <w:rPr>
            <w:noProof/>
            <w:webHidden/>
          </w:rPr>
          <w:t>43</w:t>
        </w:r>
        <w:r w:rsidR="004C726A">
          <w:rPr>
            <w:noProof/>
            <w:webHidden/>
          </w:rPr>
          <w:fldChar w:fldCharType="end"/>
        </w:r>
      </w:hyperlink>
    </w:p>
    <w:p w14:paraId="13AFFA6A" w14:textId="141B229F" w:rsidR="004C726A" w:rsidRDefault="00D00031">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80" w:history="1">
        <w:r w:rsidR="004C726A" w:rsidRPr="00F803ED">
          <w:rPr>
            <w:rStyle w:val="Hyperlinkki"/>
            <w:noProof/>
            <w:lang w:val="en-GB"/>
            <w14:scene3d>
              <w14:camera w14:prst="orthographicFront"/>
              <w14:lightRig w14:rig="threePt" w14:dir="t">
                <w14:rot w14:lat="0" w14:lon="0" w14:rev="0"/>
              </w14:lightRig>
            </w14:scene3d>
          </w:rPr>
          <w:t>6.2.1.3</w:t>
        </w:r>
        <w:r w:rsidR="004C726A" w:rsidRPr="00F803ED">
          <w:rPr>
            <w:rStyle w:val="Hyperlinkki"/>
            <w:noProof/>
            <w:lang w:val="en-GB"/>
          </w:rPr>
          <w:t xml:space="preserve"> Standard Requirements</w:t>
        </w:r>
        <w:r w:rsidR="004C726A">
          <w:rPr>
            <w:noProof/>
            <w:webHidden/>
          </w:rPr>
          <w:tab/>
        </w:r>
        <w:r w:rsidR="004C726A">
          <w:rPr>
            <w:noProof/>
            <w:webHidden/>
          </w:rPr>
          <w:fldChar w:fldCharType="begin"/>
        </w:r>
        <w:r w:rsidR="004C726A">
          <w:rPr>
            <w:noProof/>
            <w:webHidden/>
          </w:rPr>
          <w:instrText xml:space="preserve"> PAGEREF _Toc114769680 \h </w:instrText>
        </w:r>
        <w:r w:rsidR="004C726A">
          <w:rPr>
            <w:noProof/>
            <w:webHidden/>
          </w:rPr>
        </w:r>
        <w:r w:rsidR="004C726A">
          <w:rPr>
            <w:noProof/>
            <w:webHidden/>
          </w:rPr>
          <w:fldChar w:fldCharType="separate"/>
        </w:r>
        <w:r w:rsidR="004C726A">
          <w:rPr>
            <w:noProof/>
            <w:webHidden/>
          </w:rPr>
          <w:t>43</w:t>
        </w:r>
        <w:r w:rsidR="004C726A">
          <w:rPr>
            <w:noProof/>
            <w:webHidden/>
          </w:rPr>
          <w:fldChar w:fldCharType="end"/>
        </w:r>
      </w:hyperlink>
    </w:p>
    <w:p w14:paraId="61265E64" w14:textId="17CE74FE" w:rsidR="004C726A" w:rsidRDefault="00D00031">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81" w:history="1">
        <w:r w:rsidR="004C726A" w:rsidRPr="00F803ED">
          <w:rPr>
            <w:rStyle w:val="Hyperlinkki"/>
            <w:noProof/>
            <w:lang w:val="en-GB"/>
            <w14:scene3d>
              <w14:camera w14:prst="orthographicFront"/>
              <w14:lightRig w14:rig="threePt" w14:dir="t">
                <w14:rot w14:lat="0" w14:lon="0" w14:rev="0"/>
              </w14:lightRig>
            </w14:scene3d>
          </w:rPr>
          <w:t>6.2.1.4</w:t>
        </w:r>
        <w:r w:rsidR="004C726A" w:rsidRPr="00F803ED">
          <w:rPr>
            <w:rStyle w:val="Hyperlinkki"/>
            <w:noProof/>
            <w:lang w:val="en-GB"/>
          </w:rPr>
          <w:t xml:space="preserve"> Gap analysis and creation of a task list</w:t>
        </w:r>
        <w:r w:rsidR="004C726A">
          <w:rPr>
            <w:noProof/>
            <w:webHidden/>
          </w:rPr>
          <w:tab/>
        </w:r>
        <w:r w:rsidR="004C726A">
          <w:rPr>
            <w:noProof/>
            <w:webHidden/>
          </w:rPr>
          <w:fldChar w:fldCharType="begin"/>
        </w:r>
        <w:r w:rsidR="004C726A">
          <w:rPr>
            <w:noProof/>
            <w:webHidden/>
          </w:rPr>
          <w:instrText xml:space="preserve"> PAGEREF _Toc114769681 \h </w:instrText>
        </w:r>
        <w:r w:rsidR="004C726A">
          <w:rPr>
            <w:noProof/>
            <w:webHidden/>
          </w:rPr>
        </w:r>
        <w:r w:rsidR="004C726A">
          <w:rPr>
            <w:noProof/>
            <w:webHidden/>
          </w:rPr>
          <w:fldChar w:fldCharType="separate"/>
        </w:r>
        <w:r w:rsidR="004C726A">
          <w:rPr>
            <w:noProof/>
            <w:webHidden/>
          </w:rPr>
          <w:t>43</w:t>
        </w:r>
        <w:r w:rsidR="004C726A">
          <w:rPr>
            <w:noProof/>
            <w:webHidden/>
          </w:rPr>
          <w:fldChar w:fldCharType="end"/>
        </w:r>
      </w:hyperlink>
    </w:p>
    <w:p w14:paraId="180010C6" w14:textId="2733F347" w:rsidR="004C726A" w:rsidRDefault="00D00031">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82" w:history="1">
        <w:r w:rsidR="004C726A" w:rsidRPr="00F803ED">
          <w:rPr>
            <w:rStyle w:val="Hyperlinkki"/>
            <w:noProof/>
            <w:lang w:val="en-GB"/>
            <w14:scene3d>
              <w14:camera w14:prst="orthographicFront"/>
              <w14:lightRig w14:rig="threePt" w14:dir="t">
                <w14:rot w14:lat="0" w14:lon="0" w14:rev="0"/>
              </w14:lightRig>
            </w14:scene3d>
          </w:rPr>
          <w:t>6.2.1.5</w:t>
        </w:r>
        <w:r w:rsidR="004C726A" w:rsidRPr="00F803ED">
          <w:rPr>
            <w:rStyle w:val="Hyperlinkki"/>
            <w:noProof/>
            <w:lang w:val="en-GB"/>
          </w:rPr>
          <w:t xml:space="preserve"> Costs/Financing</w:t>
        </w:r>
        <w:r w:rsidR="004C726A">
          <w:rPr>
            <w:noProof/>
            <w:webHidden/>
          </w:rPr>
          <w:tab/>
        </w:r>
        <w:r w:rsidR="004C726A">
          <w:rPr>
            <w:noProof/>
            <w:webHidden/>
          </w:rPr>
          <w:fldChar w:fldCharType="begin"/>
        </w:r>
        <w:r w:rsidR="004C726A">
          <w:rPr>
            <w:noProof/>
            <w:webHidden/>
          </w:rPr>
          <w:instrText xml:space="preserve"> PAGEREF _Toc114769682 \h </w:instrText>
        </w:r>
        <w:r w:rsidR="004C726A">
          <w:rPr>
            <w:noProof/>
            <w:webHidden/>
          </w:rPr>
        </w:r>
        <w:r w:rsidR="004C726A">
          <w:rPr>
            <w:noProof/>
            <w:webHidden/>
          </w:rPr>
          <w:fldChar w:fldCharType="separate"/>
        </w:r>
        <w:r w:rsidR="004C726A">
          <w:rPr>
            <w:noProof/>
            <w:webHidden/>
          </w:rPr>
          <w:t>44</w:t>
        </w:r>
        <w:r w:rsidR="004C726A">
          <w:rPr>
            <w:noProof/>
            <w:webHidden/>
          </w:rPr>
          <w:fldChar w:fldCharType="end"/>
        </w:r>
      </w:hyperlink>
    </w:p>
    <w:p w14:paraId="55904BBA" w14:textId="5D94D6BF" w:rsidR="004C726A" w:rsidRDefault="00D00031">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83" w:history="1">
        <w:r w:rsidR="004C726A" w:rsidRPr="00F803ED">
          <w:rPr>
            <w:rStyle w:val="Hyperlinkki"/>
            <w:noProof/>
            <w:lang w:val="en-GB"/>
            <w14:scene3d>
              <w14:camera w14:prst="orthographicFront"/>
              <w14:lightRig w14:rig="threePt" w14:dir="t">
                <w14:rot w14:lat="0" w14:lon="0" w14:rev="0"/>
              </w14:lightRig>
            </w14:scene3d>
          </w:rPr>
          <w:t>6.2.1.6</w:t>
        </w:r>
        <w:r w:rsidR="004C726A" w:rsidRPr="00F803ED">
          <w:rPr>
            <w:rStyle w:val="Hyperlinkki"/>
            <w:noProof/>
            <w:lang w:val="en-GB"/>
          </w:rPr>
          <w:t xml:space="preserve"> Decision and support by management</w:t>
        </w:r>
        <w:r w:rsidR="004C726A">
          <w:rPr>
            <w:noProof/>
            <w:webHidden/>
          </w:rPr>
          <w:tab/>
        </w:r>
        <w:r w:rsidR="004C726A">
          <w:rPr>
            <w:noProof/>
            <w:webHidden/>
          </w:rPr>
          <w:fldChar w:fldCharType="begin"/>
        </w:r>
        <w:r w:rsidR="004C726A">
          <w:rPr>
            <w:noProof/>
            <w:webHidden/>
          </w:rPr>
          <w:instrText xml:space="preserve"> PAGEREF _Toc114769683 \h </w:instrText>
        </w:r>
        <w:r w:rsidR="004C726A">
          <w:rPr>
            <w:noProof/>
            <w:webHidden/>
          </w:rPr>
        </w:r>
        <w:r w:rsidR="004C726A">
          <w:rPr>
            <w:noProof/>
            <w:webHidden/>
          </w:rPr>
          <w:fldChar w:fldCharType="separate"/>
        </w:r>
        <w:r w:rsidR="004C726A">
          <w:rPr>
            <w:noProof/>
            <w:webHidden/>
          </w:rPr>
          <w:t>44</w:t>
        </w:r>
        <w:r w:rsidR="004C726A">
          <w:rPr>
            <w:noProof/>
            <w:webHidden/>
          </w:rPr>
          <w:fldChar w:fldCharType="end"/>
        </w:r>
      </w:hyperlink>
    </w:p>
    <w:p w14:paraId="1BB60992" w14:textId="6C1C1316" w:rsidR="004C726A" w:rsidRDefault="00D00031">
      <w:pPr>
        <w:pStyle w:val="Sisluet4"/>
        <w:tabs>
          <w:tab w:val="right" w:leader="dot" w:pos="9885"/>
        </w:tabs>
        <w:rPr>
          <w:rFonts w:asciiTheme="minorHAnsi" w:eastAsiaTheme="minorEastAsia" w:hAnsiTheme="minorHAnsi" w:cstheme="minorBidi"/>
          <w:noProof/>
          <w:lang w:val="fi-FI" w:eastAsia="fi-FI"/>
        </w:rPr>
      </w:pPr>
      <w:r>
        <w:t xml:space="preserve">                 </w:t>
      </w:r>
      <w:hyperlink w:anchor="_Toc114769684" w:history="1">
        <w:r w:rsidR="004C726A" w:rsidRPr="00F803ED">
          <w:rPr>
            <w:rStyle w:val="Hyperlinkki"/>
            <w:noProof/>
            <w:lang w:val="en-GB"/>
            <w14:scene3d>
              <w14:camera w14:prst="orthographicFront"/>
              <w14:lightRig w14:rig="threePt" w14:dir="t">
                <w14:rot w14:lat="0" w14:lon="0" w14:rev="0"/>
              </w14:lightRig>
            </w14:scene3d>
          </w:rPr>
          <w:t>6.2.1.7</w:t>
        </w:r>
        <w:r w:rsidR="004C726A" w:rsidRPr="00F803ED">
          <w:rPr>
            <w:rStyle w:val="Hyperlinkki"/>
            <w:noProof/>
            <w:lang w:val="en-GB"/>
          </w:rPr>
          <w:t xml:space="preserve"> Contacting the accreditation authority</w:t>
        </w:r>
        <w:r w:rsidR="004C726A">
          <w:rPr>
            <w:noProof/>
            <w:webHidden/>
          </w:rPr>
          <w:tab/>
        </w:r>
        <w:r w:rsidR="004C726A">
          <w:rPr>
            <w:noProof/>
            <w:webHidden/>
          </w:rPr>
          <w:fldChar w:fldCharType="begin"/>
        </w:r>
        <w:r w:rsidR="004C726A">
          <w:rPr>
            <w:noProof/>
            <w:webHidden/>
          </w:rPr>
          <w:instrText xml:space="preserve"> PAGEREF _Toc114769684 \h </w:instrText>
        </w:r>
        <w:r w:rsidR="004C726A">
          <w:rPr>
            <w:noProof/>
            <w:webHidden/>
          </w:rPr>
        </w:r>
        <w:r w:rsidR="004C726A">
          <w:rPr>
            <w:noProof/>
            <w:webHidden/>
          </w:rPr>
          <w:fldChar w:fldCharType="separate"/>
        </w:r>
        <w:r w:rsidR="004C726A">
          <w:rPr>
            <w:noProof/>
            <w:webHidden/>
          </w:rPr>
          <w:t>44</w:t>
        </w:r>
        <w:r w:rsidR="004C726A">
          <w:rPr>
            <w:noProof/>
            <w:webHidden/>
          </w:rPr>
          <w:fldChar w:fldCharType="end"/>
        </w:r>
      </w:hyperlink>
    </w:p>
    <w:p w14:paraId="3199E834" w14:textId="7C099517" w:rsidR="004C726A" w:rsidRDefault="00407E31">
      <w:pPr>
        <w:pStyle w:val="Sisluet1"/>
        <w:tabs>
          <w:tab w:val="left" w:pos="880"/>
          <w:tab w:val="right" w:leader="dot" w:pos="9885"/>
        </w:tabs>
        <w:rPr>
          <w:rFonts w:asciiTheme="minorHAnsi" w:eastAsiaTheme="minorEastAsia" w:hAnsiTheme="minorHAnsi" w:cstheme="minorBidi"/>
          <w:noProof/>
          <w:lang w:val="fi-FI" w:eastAsia="fi-FI"/>
        </w:rPr>
      </w:pPr>
      <w:hyperlink w:anchor="_Toc114769685" w:history="1">
        <w:r w:rsidR="004C726A" w:rsidRPr="004C726A">
          <w:rPr>
            <w:rStyle w:val="Hyperlinkki"/>
            <w:b/>
            <w:noProof/>
            <w:u w:val="none"/>
          </w:rPr>
          <w:t>7.</w:t>
        </w:r>
        <w:r w:rsidR="004C726A" w:rsidRPr="004C726A">
          <w:rPr>
            <w:rFonts w:asciiTheme="minorHAnsi" w:eastAsiaTheme="minorEastAsia" w:hAnsiTheme="minorHAnsi" w:cstheme="minorBidi"/>
            <w:b/>
            <w:noProof/>
            <w:lang w:val="fi-FI" w:eastAsia="fi-FI"/>
          </w:rPr>
          <w:tab/>
        </w:r>
        <w:r w:rsidR="004C726A" w:rsidRPr="004C726A">
          <w:rPr>
            <w:rStyle w:val="Hyperlinkki"/>
            <w:b/>
            <w:noProof/>
            <w:u w:val="none"/>
          </w:rPr>
          <w:t>IMPLEMENTATION OF ACCREDITATION</w:t>
        </w:r>
        <w:r w:rsidR="004C726A">
          <w:rPr>
            <w:noProof/>
            <w:webHidden/>
          </w:rPr>
          <w:tab/>
        </w:r>
        <w:r w:rsidR="004C726A">
          <w:rPr>
            <w:noProof/>
            <w:webHidden/>
          </w:rPr>
          <w:fldChar w:fldCharType="begin"/>
        </w:r>
        <w:r w:rsidR="004C726A">
          <w:rPr>
            <w:noProof/>
            <w:webHidden/>
          </w:rPr>
          <w:instrText xml:space="preserve"> PAGEREF _Toc114769685 \h </w:instrText>
        </w:r>
        <w:r w:rsidR="004C726A">
          <w:rPr>
            <w:noProof/>
            <w:webHidden/>
          </w:rPr>
        </w:r>
        <w:r w:rsidR="004C726A">
          <w:rPr>
            <w:noProof/>
            <w:webHidden/>
          </w:rPr>
          <w:fldChar w:fldCharType="separate"/>
        </w:r>
        <w:r w:rsidR="004C726A">
          <w:rPr>
            <w:noProof/>
            <w:webHidden/>
          </w:rPr>
          <w:t>44</w:t>
        </w:r>
        <w:r w:rsidR="004C726A">
          <w:rPr>
            <w:noProof/>
            <w:webHidden/>
          </w:rPr>
          <w:fldChar w:fldCharType="end"/>
        </w:r>
      </w:hyperlink>
    </w:p>
    <w:p w14:paraId="786DD546" w14:textId="4686258D" w:rsidR="004C726A" w:rsidRDefault="00D00031">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86" w:history="1">
        <w:r w:rsidR="004C726A" w:rsidRPr="00F803ED">
          <w:rPr>
            <w:rStyle w:val="Hyperlinkki"/>
            <w:noProof/>
            <w:lang w:val="en-GB"/>
            <w14:scene3d>
              <w14:camera w14:prst="orthographicFront"/>
              <w14:lightRig w14:rig="threePt" w14:dir="t">
                <w14:rot w14:lat="0" w14:lon="0" w14:rev="0"/>
              </w14:lightRig>
            </w14:scene3d>
          </w:rPr>
          <w:t>7.1</w:t>
        </w:r>
        <w:r w:rsidR="004C726A" w:rsidRPr="00F803ED">
          <w:rPr>
            <w:rStyle w:val="Hyperlinkki"/>
            <w:noProof/>
            <w:lang w:val="en-GB"/>
          </w:rPr>
          <w:t xml:space="preserve"> Application</w:t>
        </w:r>
        <w:r w:rsidR="004C726A">
          <w:rPr>
            <w:noProof/>
            <w:webHidden/>
          </w:rPr>
          <w:tab/>
        </w:r>
        <w:r w:rsidR="004C726A">
          <w:rPr>
            <w:noProof/>
            <w:webHidden/>
          </w:rPr>
          <w:fldChar w:fldCharType="begin"/>
        </w:r>
        <w:r w:rsidR="004C726A">
          <w:rPr>
            <w:noProof/>
            <w:webHidden/>
          </w:rPr>
          <w:instrText xml:space="preserve"> PAGEREF _Toc114769686 \h </w:instrText>
        </w:r>
        <w:r w:rsidR="004C726A">
          <w:rPr>
            <w:noProof/>
            <w:webHidden/>
          </w:rPr>
        </w:r>
        <w:r w:rsidR="004C726A">
          <w:rPr>
            <w:noProof/>
            <w:webHidden/>
          </w:rPr>
          <w:fldChar w:fldCharType="separate"/>
        </w:r>
        <w:r w:rsidR="004C726A">
          <w:rPr>
            <w:noProof/>
            <w:webHidden/>
          </w:rPr>
          <w:t>45</w:t>
        </w:r>
        <w:r w:rsidR="004C726A">
          <w:rPr>
            <w:noProof/>
            <w:webHidden/>
          </w:rPr>
          <w:fldChar w:fldCharType="end"/>
        </w:r>
      </w:hyperlink>
    </w:p>
    <w:p w14:paraId="289BDC16" w14:textId="04EAA795" w:rsidR="004C726A" w:rsidRDefault="00D00031">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87" w:history="1">
        <w:r w:rsidR="004C726A" w:rsidRPr="00F803ED">
          <w:rPr>
            <w:rStyle w:val="Hyperlinkki"/>
            <w:noProof/>
            <w:lang w:val="en-GB"/>
            <w14:scene3d>
              <w14:camera w14:prst="orthographicFront"/>
              <w14:lightRig w14:rig="threePt" w14:dir="t">
                <w14:rot w14:lat="0" w14:lon="0" w14:rev="0"/>
              </w14:lightRig>
            </w14:scene3d>
          </w:rPr>
          <w:t>7.2</w:t>
        </w:r>
        <w:r w:rsidR="004C726A" w:rsidRPr="00F803ED">
          <w:rPr>
            <w:rStyle w:val="Hyperlinkki"/>
            <w:noProof/>
            <w:lang w:val="en-GB"/>
          </w:rPr>
          <w:t xml:space="preserve"> Assessment</w:t>
        </w:r>
        <w:r w:rsidR="004C726A">
          <w:rPr>
            <w:noProof/>
            <w:webHidden/>
          </w:rPr>
          <w:tab/>
        </w:r>
        <w:r w:rsidR="004C726A">
          <w:rPr>
            <w:noProof/>
            <w:webHidden/>
          </w:rPr>
          <w:fldChar w:fldCharType="begin"/>
        </w:r>
        <w:r w:rsidR="004C726A">
          <w:rPr>
            <w:noProof/>
            <w:webHidden/>
          </w:rPr>
          <w:instrText xml:space="preserve"> PAGEREF _Toc114769687 \h </w:instrText>
        </w:r>
        <w:r w:rsidR="004C726A">
          <w:rPr>
            <w:noProof/>
            <w:webHidden/>
          </w:rPr>
        </w:r>
        <w:r w:rsidR="004C726A">
          <w:rPr>
            <w:noProof/>
            <w:webHidden/>
          </w:rPr>
          <w:fldChar w:fldCharType="separate"/>
        </w:r>
        <w:r w:rsidR="004C726A">
          <w:rPr>
            <w:noProof/>
            <w:webHidden/>
          </w:rPr>
          <w:t>45</w:t>
        </w:r>
        <w:r w:rsidR="004C726A">
          <w:rPr>
            <w:noProof/>
            <w:webHidden/>
          </w:rPr>
          <w:fldChar w:fldCharType="end"/>
        </w:r>
      </w:hyperlink>
    </w:p>
    <w:p w14:paraId="7E5702FE" w14:textId="0043D410" w:rsidR="004C726A" w:rsidRDefault="00D00031">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88" w:history="1">
        <w:r w:rsidR="004C726A" w:rsidRPr="00F803ED">
          <w:rPr>
            <w:rStyle w:val="Hyperlinkki"/>
            <w:noProof/>
            <w:lang w:val="en-GB"/>
          </w:rPr>
          <w:t>7.2.1 Preparation</w:t>
        </w:r>
        <w:r w:rsidR="004C726A">
          <w:rPr>
            <w:noProof/>
            <w:webHidden/>
          </w:rPr>
          <w:tab/>
        </w:r>
        <w:r w:rsidR="004C726A">
          <w:rPr>
            <w:noProof/>
            <w:webHidden/>
          </w:rPr>
          <w:fldChar w:fldCharType="begin"/>
        </w:r>
        <w:r w:rsidR="004C726A">
          <w:rPr>
            <w:noProof/>
            <w:webHidden/>
          </w:rPr>
          <w:instrText xml:space="preserve"> PAGEREF _Toc114769688 \h </w:instrText>
        </w:r>
        <w:r w:rsidR="004C726A">
          <w:rPr>
            <w:noProof/>
            <w:webHidden/>
          </w:rPr>
        </w:r>
        <w:r w:rsidR="004C726A">
          <w:rPr>
            <w:noProof/>
            <w:webHidden/>
          </w:rPr>
          <w:fldChar w:fldCharType="separate"/>
        </w:r>
        <w:r w:rsidR="004C726A">
          <w:rPr>
            <w:noProof/>
            <w:webHidden/>
          </w:rPr>
          <w:t>45</w:t>
        </w:r>
        <w:r w:rsidR="004C726A">
          <w:rPr>
            <w:noProof/>
            <w:webHidden/>
          </w:rPr>
          <w:fldChar w:fldCharType="end"/>
        </w:r>
      </w:hyperlink>
    </w:p>
    <w:p w14:paraId="6B1AC3A8" w14:textId="07FEC742" w:rsidR="004C726A" w:rsidRDefault="00D00031">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89" w:history="1">
        <w:r w:rsidR="004C726A" w:rsidRPr="00F803ED">
          <w:rPr>
            <w:rStyle w:val="Hyperlinkki"/>
            <w:noProof/>
            <w:lang w:val="en-GB"/>
          </w:rPr>
          <w:t>7.2.2 Actual Assessment</w:t>
        </w:r>
        <w:r w:rsidR="004C726A">
          <w:rPr>
            <w:noProof/>
            <w:webHidden/>
          </w:rPr>
          <w:tab/>
        </w:r>
        <w:r w:rsidR="004C726A">
          <w:rPr>
            <w:noProof/>
            <w:webHidden/>
          </w:rPr>
          <w:fldChar w:fldCharType="begin"/>
        </w:r>
        <w:r w:rsidR="004C726A">
          <w:rPr>
            <w:noProof/>
            <w:webHidden/>
          </w:rPr>
          <w:instrText xml:space="preserve"> PAGEREF _Toc114769689 \h </w:instrText>
        </w:r>
        <w:r w:rsidR="004C726A">
          <w:rPr>
            <w:noProof/>
            <w:webHidden/>
          </w:rPr>
        </w:r>
        <w:r w:rsidR="004C726A">
          <w:rPr>
            <w:noProof/>
            <w:webHidden/>
          </w:rPr>
          <w:fldChar w:fldCharType="separate"/>
        </w:r>
        <w:r w:rsidR="004C726A">
          <w:rPr>
            <w:noProof/>
            <w:webHidden/>
          </w:rPr>
          <w:t>46</w:t>
        </w:r>
        <w:r w:rsidR="004C726A">
          <w:rPr>
            <w:noProof/>
            <w:webHidden/>
          </w:rPr>
          <w:fldChar w:fldCharType="end"/>
        </w:r>
      </w:hyperlink>
    </w:p>
    <w:p w14:paraId="7CD0E7C2" w14:textId="1C5C7062" w:rsidR="004C726A" w:rsidRDefault="00D00031">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90" w:history="1">
        <w:r w:rsidR="004C726A" w:rsidRPr="00F803ED">
          <w:rPr>
            <w:rStyle w:val="Hyperlinkki"/>
            <w:noProof/>
            <w:lang w:val="en-GB"/>
          </w:rPr>
          <w:t>7.2.3 Follow-up to the assessment</w:t>
        </w:r>
        <w:r w:rsidR="004C726A">
          <w:rPr>
            <w:noProof/>
            <w:webHidden/>
          </w:rPr>
          <w:tab/>
        </w:r>
        <w:r w:rsidR="004C726A">
          <w:rPr>
            <w:noProof/>
            <w:webHidden/>
          </w:rPr>
          <w:fldChar w:fldCharType="begin"/>
        </w:r>
        <w:r w:rsidR="004C726A">
          <w:rPr>
            <w:noProof/>
            <w:webHidden/>
          </w:rPr>
          <w:instrText xml:space="preserve"> PAGEREF _Toc114769690 \h </w:instrText>
        </w:r>
        <w:r w:rsidR="004C726A">
          <w:rPr>
            <w:noProof/>
            <w:webHidden/>
          </w:rPr>
        </w:r>
        <w:r w:rsidR="004C726A">
          <w:rPr>
            <w:noProof/>
            <w:webHidden/>
          </w:rPr>
          <w:fldChar w:fldCharType="separate"/>
        </w:r>
        <w:r w:rsidR="004C726A">
          <w:rPr>
            <w:noProof/>
            <w:webHidden/>
          </w:rPr>
          <w:t>46</w:t>
        </w:r>
        <w:r w:rsidR="004C726A">
          <w:rPr>
            <w:noProof/>
            <w:webHidden/>
          </w:rPr>
          <w:fldChar w:fldCharType="end"/>
        </w:r>
      </w:hyperlink>
    </w:p>
    <w:p w14:paraId="7557F4AF" w14:textId="3E289E14" w:rsidR="004C726A" w:rsidRDefault="00D00031">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91" w:history="1">
        <w:r w:rsidR="004C726A" w:rsidRPr="00F803ED">
          <w:rPr>
            <w:rStyle w:val="Hyperlinkki"/>
            <w:noProof/>
            <w:lang w:val="en-GB"/>
            <w14:scene3d>
              <w14:camera w14:prst="orthographicFront"/>
              <w14:lightRig w14:rig="threePt" w14:dir="t">
                <w14:rot w14:lat="0" w14:lon="0" w14:rev="0"/>
              </w14:lightRig>
            </w14:scene3d>
          </w:rPr>
          <w:t>7.3</w:t>
        </w:r>
        <w:r w:rsidR="004C726A" w:rsidRPr="00F803ED">
          <w:rPr>
            <w:rStyle w:val="Hyperlinkki"/>
            <w:noProof/>
            <w:lang w:val="en-GB"/>
          </w:rPr>
          <w:t xml:space="preserve"> Granting of accreditation</w:t>
        </w:r>
        <w:r w:rsidR="004C726A">
          <w:rPr>
            <w:noProof/>
            <w:webHidden/>
          </w:rPr>
          <w:tab/>
        </w:r>
        <w:r w:rsidR="004C726A">
          <w:rPr>
            <w:noProof/>
            <w:webHidden/>
          </w:rPr>
          <w:fldChar w:fldCharType="begin"/>
        </w:r>
        <w:r w:rsidR="004C726A">
          <w:rPr>
            <w:noProof/>
            <w:webHidden/>
          </w:rPr>
          <w:instrText xml:space="preserve"> PAGEREF _Toc114769691 \h </w:instrText>
        </w:r>
        <w:r w:rsidR="004C726A">
          <w:rPr>
            <w:noProof/>
            <w:webHidden/>
          </w:rPr>
        </w:r>
        <w:r w:rsidR="004C726A">
          <w:rPr>
            <w:noProof/>
            <w:webHidden/>
          </w:rPr>
          <w:fldChar w:fldCharType="separate"/>
        </w:r>
        <w:r w:rsidR="004C726A">
          <w:rPr>
            <w:noProof/>
            <w:webHidden/>
          </w:rPr>
          <w:t>46</w:t>
        </w:r>
        <w:r w:rsidR="004C726A">
          <w:rPr>
            <w:noProof/>
            <w:webHidden/>
          </w:rPr>
          <w:fldChar w:fldCharType="end"/>
        </w:r>
      </w:hyperlink>
    </w:p>
    <w:p w14:paraId="4A52DD7A" w14:textId="33533925" w:rsidR="004C726A" w:rsidRDefault="00D00031">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92" w:history="1">
        <w:r w:rsidR="004C726A" w:rsidRPr="00F803ED">
          <w:rPr>
            <w:rStyle w:val="Hyperlinkki"/>
            <w:noProof/>
            <w:lang w:val="en-GB"/>
            <w14:scene3d>
              <w14:camera w14:prst="orthographicFront"/>
              <w14:lightRig w14:rig="threePt" w14:dir="t">
                <w14:rot w14:lat="0" w14:lon="0" w14:rev="0"/>
              </w14:lightRig>
            </w14:scene3d>
          </w:rPr>
          <w:t>7.4</w:t>
        </w:r>
        <w:r w:rsidR="004C726A" w:rsidRPr="00F803ED">
          <w:rPr>
            <w:rStyle w:val="Hyperlinkki"/>
            <w:noProof/>
            <w:lang w:val="en-GB"/>
          </w:rPr>
          <w:t xml:space="preserve"> Surveillance visits</w:t>
        </w:r>
        <w:r w:rsidR="004C726A">
          <w:rPr>
            <w:noProof/>
            <w:webHidden/>
          </w:rPr>
          <w:tab/>
        </w:r>
        <w:r w:rsidR="004C726A">
          <w:rPr>
            <w:noProof/>
            <w:webHidden/>
          </w:rPr>
          <w:fldChar w:fldCharType="begin"/>
        </w:r>
        <w:r w:rsidR="004C726A">
          <w:rPr>
            <w:noProof/>
            <w:webHidden/>
          </w:rPr>
          <w:instrText xml:space="preserve"> PAGEREF _Toc114769692 \h </w:instrText>
        </w:r>
        <w:r w:rsidR="004C726A">
          <w:rPr>
            <w:noProof/>
            <w:webHidden/>
          </w:rPr>
        </w:r>
        <w:r w:rsidR="004C726A">
          <w:rPr>
            <w:noProof/>
            <w:webHidden/>
          </w:rPr>
          <w:fldChar w:fldCharType="separate"/>
        </w:r>
        <w:r w:rsidR="004C726A">
          <w:rPr>
            <w:noProof/>
            <w:webHidden/>
          </w:rPr>
          <w:t>47</w:t>
        </w:r>
        <w:r w:rsidR="004C726A">
          <w:rPr>
            <w:noProof/>
            <w:webHidden/>
          </w:rPr>
          <w:fldChar w:fldCharType="end"/>
        </w:r>
      </w:hyperlink>
    </w:p>
    <w:p w14:paraId="68076D8E" w14:textId="79CD3F61" w:rsidR="004C726A" w:rsidRDefault="00D00031">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93" w:history="1">
        <w:r w:rsidR="004C726A" w:rsidRPr="00F803ED">
          <w:rPr>
            <w:rStyle w:val="Hyperlinkki"/>
            <w:noProof/>
            <w:lang w:val="en-GB"/>
            <w14:scene3d>
              <w14:camera w14:prst="orthographicFront"/>
              <w14:lightRig w14:rig="threePt" w14:dir="t">
                <w14:rot w14:lat="0" w14:lon="0" w14:rev="0"/>
              </w14:lightRig>
            </w14:scene3d>
          </w:rPr>
          <w:t>7.5</w:t>
        </w:r>
        <w:r w:rsidR="004C726A" w:rsidRPr="00F803ED">
          <w:rPr>
            <w:rStyle w:val="Hyperlinkki"/>
            <w:noProof/>
            <w:lang w:val="en-GB"/>
          </w:rPr>
          <w:t xml:space="preserve"> Change of accreditation scope and re-accreditation</w:t>
        </w:r>
        <w:r w:rsidR="004C726A">
          <w:rPr>
            <w:noProof/>
            <w:webHidden/>
          </w:rPr>
          <w:tab/>
        </w:r>
        <w:r w:rsidR="004C726A">
          <w:rPr>
            <w:noProof/>
            <w:webHidden/>
          </w:rPr>
          <w:fldChar w:fldCharType="begin"/>
        </w:r>
        <w:r w:rsidR="004C726A">
          <w:rPr>
            <w:noProof/>
            <w:webHidden/>
          </w:rPr>
          <w:instrText xml:space="preserve"> PAGEREF _Toc114769693 \h </w:instrText>
        </w:r>
        <w:r w:rsidR="004C726A">
          <w:rPr>
            <w:noProof/>
            <w:webHidden/>
          </w:rPr>
        </w:r>
        <w:r w:rsidR="004C726A">
          <w:rPr>
            <w:noProof/>
            <w:webHidden/>
          </w:rPr>
          <w:fldChar w:fldCharType="separate"/>
        </w:r>
        <w:r w:rsidR="004C726A">
          <w:rPr>
            <w:noProof/>
            <w:webHidden/>
          </w:rPr>
          <w:t>47</w:t>
        </w:r>
        <w:r w:rsidR="004C726A">
          <w:rPr>
            <w:noProof/>
            <w:webHidden/>
          </w:rPr>
          <w:fldChar w:fldCharType="end"/>
        </w:r>
      </w:hyperlink>
    </w:p>
    <w:p w14:paraId="0002D16F" w14:textId="148E2D32" w:rsidR="004C726A" w:rsidRDefault="00D00031">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94" w:history="1">
        <w:r w:rsidR="004C726A" w:rsidRPr="00F803ED">
          <w:rPr>
            <w:rStyle w:val="Hyperlinkki"/>
            <w:noProof/>
            <w:lang w:val="en-GB"/>
          </w:rPr>
          <w:t>7.5.1 Change of accreditation scope</w:t>
        </w:r>
        <w:r w:rsidR="004C726A">
          <w:rPr>
            <w:noProof/>
            <w:webHidden/>
          </w:rPr>
          <w:tab/>
        </w:r>
        <w:r w:rsidR="004C726A">
          <w:rPr>
            <w:noProof/>
            <w:webHidden/>
          </w:rPr>
          <w:fldChar w:fldCharType="begin"/>
        </w:r>
        <w:r w:rsidR="004C726A">
          <w:rPr>
            <w:noProof/>
            <w:webHidden/>
          </w:rPr>
          <w:instrText xml:space="preserve"> PAGEREF _Toc114769694 \h </w:instrText>
        </w:r>
        <w:r w:rsidR="004C726A">
          <w:rPr>
            <w:noProof/>
            <w:webHidden/>
          </w:rPr>
        </w:r>
        <w:r w:rsidR="004C726A">
          <w:rPr>
            <w:noProof/>
            <w:webHidden/>
          </w:rPr>
          <w:fldChar w:fldCharType="separate"/>
        </w:r>
        <w:r w:rsidR="004C726A">
          <w:rPr>
            <w:noProof/>
            <w:webHidden/>
          </w:rPr>
          <w:t>47</w:t>
        </w:r>
        <w:r w:rsidR="004C726A">
          <w:rPr>
            <w:noProof/>
            <w:webHidden/>
          </w:rPr>
          <w:fldChar w:fldCharType="end"/>
        </w:r>
      </w:hyperlink>
    </w:p>
    <w:p w14:paraId="07293192" w14:textId="5F5E2FD2" w:rsidR="004C726A" w:rsidRDefault="00D00031">
      <w:pPr>
        <w:pStyle w:val="Sisluet3"/>
        <w:tabs>
          <w:tab w:val="right" w:leader="dot" w:pos="9885"/>
        </w:tabs>
        <w:rPr>
          <w:rFonts w:asciiTheme="minorHAnsi" w:eastAsiaTheme="minorEastAsia" w:hAnsiTheme="minorHAnsi" w:cstheme="minorBidi"/>
          <w:noProof/>
          <w:lang w:val="fi-FI" w:eastAsia="fi-FI"/>
        </w:rPr>
      </w:pPr>
      <w:r>
        <w:t xml:space="preserve">            </w:t>
      </w:r>
      <w:hyperlink w:anchor="_Toc114769695" w:history="1">
        <w:r w:rsidR="004C726A" w:rsidRPr="00F803ED">
          <w:rPr>
            <w:rStyle w:val="Hyperlinkki"/>
            <w:noProof/>
            <w:lang w:val="en-GB"/>
          </w:rPr>
          <w:t>7.5.2 Re-accreditation</w:t>
        </w:r>
        <w:r w:rsidR="004C726A">
          <w:rPr>
            <w:noProof/>
            <w:webHidden/>
          </w:rPr>
          <w:tab/>
        </w:r>
        <w:r w:rsidR="004C726A">
          <w:rPr>
            <w:noProof/>
            <w:webHidden/>
          </w:rPr>
          <w:fldChar w:fldCharType="begin"/>
        </w:r>
        <w:r w:rsidR="004C726A">
          <w:rPr>
            <w:noProof/>
            <w:webHidden/>
          </w:rPr>
          <w:instrText xml:space="preserve"> PAGEREF _Toc114769695 \h </w:instrText>
        </w:r>
        <w:r w:rsidR="004C726A">
          <w:rPr>
            <w:noProof/>
            <w:webHidden/>
          </w:rPr>
        </w:r>
        <w:r w:rsidR="004C726A">
          <w:rPr>
            <w:noProof/>
            <w:webHidden/>
          </w:rPr>
          <w:fldChar w:fldCharType="separate"/>
        </w:r>
        <w:r w:rsidR="004C726A">
          <w:rPr>
            <w:noProof/>
            <w:webHidden/>
          </w:rPr>
          <w:t>47</w:t>
        </w:r>
        <w:r w:rsidR="004C726A">
          <w:rPr>
            <w:noProof/>
            <w:webHidden/>
          </w:rPr>
          <w:fldChar w:fldCharType="end"/>
        </w:r>
      </w:hyperlink>
    </w:p>
    <w:p w14:paraId="525F61E4" w14:textId="22614EFE" w:rsidR="004C726A" w:rsidRDefault="00D00031">
      <w:pPr>
        <w:pStyle w:val="Sisluet2"/>
        <w:tabs>
          <w:tab w:val="right" w:leader="dot" w:pos="9885"/>
        </w:tabs>
        <w:rPr>
          <w:rFonts w:asciiTheme="minorHAnsi" w:eastAsiaTheme="minorEastAsia" w:hAnsiTheme="minorHAnsi" w:cstheme="minorBidi"/>
          <w:noProof/>
          <w:lang w:val="fi-FI" w:eastAsia="fi-FI"/>
        </w:rPr>
      </w:pPr>
      <w:r>
        <w:t xml:space="preserve">          </w:t>
      </w:r>
      <w:hyperlink w:anchor="_Toc114769696" w:history="1">
        <w:r w:rsidR="004C726A" w:rsidRPr="00F803ED">
          <w:rPr>
            <w:rStyle w:val="Hyperlinkki"/>
            <w:noProof/>
            <w:lang w:val="en-GB"/>
            <w14:scene3d>
              <w14:camera w14:prst="orthographicFront"/>
              <w14:lightRig w14:rig="threePt" w14:dir="t">
                <w14:rot w14:lat="0" w14:lon="0" w14:rev="0"/>
              </w14:lightRig>
            </w14:scene3d>
          </w:rPr>
          <w:t>7.6</w:t>
        </w:r>
        <w:r w:rsidR="004C726A" w:rsidRPr="00F803ED">
          <w:rPr>
            <w:rStyle w:val="Hyperlinkki"/>
            <w:noProof/>
            <w:lang w:val="en-GB"/>
          </w:rPr>
          <w:t xml:space="preserve"> Suspension, restriction or withdrawal of an accreditation</w:t>
        </w:r>
        <w:r w:rsidR="004C726A">
          <w:rPr>
            <w:noProof/>
            <w:webHidden/>
          </w:rPr>
          <w:tab/>
        </w:r>
        <w:r w:rsidR="004C726A">
          <w:rPr>
            <w:noProof/>
            <w:webHidden/>
          </w:rPr>
          <w:fldChar w:fldCharType="begin"/>
        </w:r>
        <w:r w:rsidR="004C726A">
          <w:rPr>
            <w:noProof/>
            <w:webHidden/>
          </w:rPr>
          <w:instrText xml:space="preserve"> PAGEREF _Toc114769696 \h </w:instrText>
        </w:r>
        <w:r w:rsidR="004C726A">
          <w:rPr>
            <w:noProof/>
            <w:webHidden/>
          </w:rPr>
        </w:r>
        <w:r w:rsidR="004C726A">
          <w:rPr>
            <w:noProof/>
            <w:webHidden/>
          </w:rPr>
          <w:fldChar w:fldCharType="separate"/>
        </w:r>
        <w:r w:rsidR="004C726A">
          <w:rPr>
            <w:noProof/>
            <w:webHidden/>
          </w:rPr>
          <w:t>48</w:t>
        </w:r>
        <w:r w:rsidR="004C726A">
          <w:rPr>
            <w:noProof/>
            <w:webHidden/>
          </w:rPr>
          <w:fldChar w:fldCharType="end"/>
        </w:r>
      </w:hyperlink>
    </w:p>
    <w:p w14:paraId="303B43D0" w14:textId="2552BF88" w:rsidR="004C726A" w:rsidRDefault="00407E31">
      <w:pPr>
        <w:pStyle w:val="Sisluet1"/>
        <w:tabs>
          <w:tab w:val="left" w:pos="880"/>
          <w:tab w:val="right" w:leader="dot" w:pos="9885"/>
        </w:tabs>
        <w:rPr>
          <w:rFonts w:asciiTheme="minorHAnsi" w:eastAsiaTheme="minorEastAsia" w:hAnsiTheme="minorHAnsi" w:cstheme="minorBidi"/>
          <w:noProof/>
          <w:lang w:val="fi-FI" w:eastAsia="fi-FI"/>
        </w:rPr>
      </w:pPr>
      <w:hyperlink w:anchor="_Toc114769697" w:history="1">
        <w:r w:rsidR="004C726A" w:rsidRPr="004C726A">
          <w:rPr>
            <w:rStyle w:val="Hyperlinkki"/>
            <w:b/>
            <w:noProof/>
            <w:u w:val="none"/>
          </w:rPr>
          <w:t>8.</w:t>
        </w:r>
        <w:r w:rsidR="004C726A" w:rsidRPr="004C726A">
          <w:rPr>
            <w:rFonts w:asciiTheme="minorHAnsi" w:eastAsiaTheme="minorEastAsia" w:hAnsiTheme="minorHAnsi" w:cstheme="minorBidi"/>
            <w:b/>
            <w:noProof/>
            <w:lang w:val="fi-FI" w:eastAsia="fi-FI"/>
          </w:rPr>
          <w:tab/>
        </w:r>
        <w:r w:rsidR="004C726A" w:rsidRPr="004C726A">
          <w:rPr>
            <w:rStyle w:val="Hyperlinkki"/>
            <w:b/>
            <w:noProof/>
            <w:u w:val="none"/>
          </w:rPr>
          <w:t>REFERENCES</w:t>
        </w:r>
        <w:r w:rsidR="004C726A">
          <w:rPr>
            <w:noProof/>
            <w:webHidden/>
          </w:rPr>
          <w:tab/>
        </w:r>
        <w:r w:rsidR="004C726A">
          <w:rPr>
            <w:noProof/>
            <w:webHidden/>
          </w:rPr>
          <w:fldChar w:fldCharType="begin"/>
        </w:r>
        <w:r w:rsidR="004C726A">
          <w:rPr>
            <w:noProof/>
            <w:webHidden/>
          </w:rPr>
          <w:instrText xml:space="preserve"> PAGEREF _Toc114769697 \h </w:instrText>
        </w:r>
        <w:r w:rsidR="004C726A">
          <w:rPr>
            <w:noProof/>
            <w:webHidden/>
          </w:rPr>
        </w:r>
        <w:r w:rsidR="004C726A">
          <w:rPr>
            <w:noProof/>
            <w:webHidden/>
          </w:rPr>
          <w:fldChar w:fldCharType="separate"/>
        </w:r>
        <w:r w:rsidR="004C726A">
          <w:rPr>
            <w:noProof/>
            <w:webHidden/>
          </w:rPr>
          <w:t>48</w:t>
        </w:r>
        <w:r w:rsidR="004C726A">
          <w:rPr>
            <w:noProof/>
            <w:webHidden/>
          </w:rPr>
          <w:fldChar w:fldCharType="end"/>
        </w:r>
      </w:hyperlink>
    </w:p>
    <w:p w14:paraId="6CA55714" w14:textId="162D2E18" w:rsidR="004C726A" w:rsidRDefault="00407E31">
      <w:pPr>
        <w:pStyle w:val="Sisluet1"/>
        <w:tabs>
          <w:tab w:val="left" w:pos="880"/>
          <w:tab w:val="right" w:leader="dot" w:pos="9885"/>
        </w:tabs>
        <w:rPr>
          <w:rFonts w:asciiTheme="minorHAnsi" w:eastAsiaTheme="minorEastAsia" w:hAnsiTheme="minorHAnsi" w:cstheme="minorBidi"/>
          <w:noProof/>
          <w:lang w:val="fi-FI" w:eastAsia="fi-FI"/>
        </w:rPr>
      </w:pPr>
      <w:hyperlink w:anchor="_Toc114769698" w:history="1">
        <w:r w:rsidR="004C726A" w:rsidRPr="004C726A">
          <w:rPr>
            <w:rStyle w:val="Hyperlinkki"/>
            <w:b/>
            <w:noProof/>
            <w:u w:val="none"/>
            <w:lang w:val="en-GB"/>
          </w:rPr>
          <w:t>9.</w:t>
        </w:r>
        <w:r w:rsidR="004C726A" w:rsidRPr="004C726A">
          <w:rPr>
            <w:rFonts w:asciiTheme="minorHAnsi" w:eastAsiaTheme="minorEastAsia" w:hAnsiTheme="minorHAnsi" w:cstheme="minorBidi"/>
            <w:b/>
            <w:noProof/>
            <w:lang w:val="fi-FI" w:eastAsia="fi-FI"/>
          </w:rPr>
          <w:tab/>
        </w:r>
        <w:r w:rsidR="004C726A" w:rsidRPr="004C726A">
          <w:rPr>
            <w:rStyle w:val="Hyperlinkki"/>
            <w:b/>
            <w:noProof/>
            <w:u w:val="none"/>
            <w:lang w:val="en-GB"/>
          </w:rPr>
          <w:t>AMENDMENTS TO PREVIOUS VERSION</w:t>
        </w:r>
        <w:r w:rsidR="004C726A">
          <w:rPr>
            <w:noProof/>
            <w:webHidden/>
          </w:rPr>
          <w:tab/>
        </w:r>
        <w:r w:rsidR="004C726A">
          <w:rPr>
            <w:noProof/>
            <w:webHidden/>
          </w:rPr>
          <w:fldChar w:fldCharType="begin"/>
        </w:r>
        <w:r w:rsidR="004C726A">
          <w:rPr>
            <w:noProof/>
            <w:webHidden/>
          </w:rPr>
          <w:instrText xml:space="preserve"> PAGEREF _Toc114769698 \h </w:instrText>
        </w:r>
        <w:r w:rsidR="004C726A">
          <w:rPr>
            <w:noProof/>
            <w:webHidden/>
          </w:rPr>
        </w:r>
        <w:r w:rsidR="004C726A">
          <w:rPr>
            <w:noProof/>
            <w:webHidden/>
          </w:rPr>
          <w:fldChar w:fldCharType="separate"/>
        </w:r>
        <w:r w:rsidR="004C726A">
          <w:rPr>
            <w:noProof/>
            <w:webHidden/>
          </w:rPr>
          <w:t>49</w:t>
        </w:r>
        <w:r w:rsidR="004C726A">
          <w:rPr>
            <w:noProof/>
            <w:webHidden/>
          </w:rPr>
          <w:fldChar w:fldCharType="end"/>
        </w:r>
      </w:hyperlink>
    </w:p>
    <w:p w14:paraId="1E0A9646" w14:textId="39FB47CC" w:rsidR="004C726A" w:rsidRDefault="00407E31">
      <w:pPr>
        <w:pStyle w:val="Sisluet1"/>
        <w:tabs>
          <w:tab w:val="left" w:pos="1100"/>
          <w:tab w:val="right" w:leader="dot" w:pos="9885"/>
        </w:tabs>
        <w:rPr>
          <w:rFonts w:asciiTheme="minorHAnsi" w:eastAsiaTheme="minorEastAsia" w:hAnsiTheme="minorHAnsi" w:cstheme="minorBidi"/>
          <w:noProof/>
          <w:lang w:val="fi-FI" w:eastAsia="fi-FI"/>
        </w:rPr>
      </w:pPr>
      <w:hyperlink w:anchor="_Toc114769699" w:history="1">
        <w:r w:rsidR="004C726A" w:rsidRPr="004C726A">
          <w:rPr>
            <w:rStyle w:val="Hyperlinkki"/>
            <w:b/>
            <w:noProof/>
            <w:u w:val="none"/>
            <w:lang w:val="en-GB"/>
          </w:rPr>
          <w:t>10.</w:t>
        </w:r>
        <w:r w:rsidR="004C726A" w:rsidRPr="004C726A">
          <w:rPr>
            <w:rFonts w:asciiTheme="minorHAnsi" w:eastAsiaTheme="minorEastAsia" w:hAnsiTheme="minorHAnsi" w:cstheme="minorBidi"/>
            <w:b/>
            <w:noProof/>
            <w:lang w:val="fi-FI" w:eastAsia="fi-FI"/>
          </w:rPr>
          <w:tab/>
        </w:r>
        <w:r w:rsidR="004C726A" w:rsidRPr="004C726A">
          <w:rPr>
            <w:rStyle w:val="Hyperlinkki"/>
            <w:b/>
            <w:noProof/>
            <w:u w:val="none"/>
            <w:lang w:val="en-GB"/>
          </w:rPr>
          <w:t>APPENDIX</w:t>
        </w:r>
        <w:r w:rsidR="004C726A">
          <w:rPr>
            <w:noProof/>
            <w:webHidden/>
          </w:rPr>
          <w:tab/>
        </w:r>
        <w:r w:rsidR="004C726A">
          <w:rPr>
            <w:noProof/>
            <w:webHidden/>
          </w:rPr>
          <w:fldChar w:fldCharType="begin"/>
        </w:r>
        <w:r w:rsidR="004C726A">
          <w:rPr>
            <w:noProof/>
            <w:webHidden/>
          </w:rPr>
          <w:instrText xml:space="preserve"> PAGEREF _Toc114769699 \h </w:instrText>
        </w:r>
        <w:r w:rsidR="004C726A">
          <w:rPr>
            <w:noProof/>
            <w:webHidden/>
          </w:rPr>
        </w:r>
        <w:r w:rsidR="004C726A">
          <w:rPr>
            <w:noProof/>
            <w:webHidden/>
          </w:rPr>
          <w:fldChar w:fldCharType="separate"/>
        </w:r>
        <w:r w:rsidR="004C726A">
          <w:rPr>
            <w:noProof/>
            <w:webHidden/>
          </w:rPr>
          <w:t>50</w:t>
        </w:r>
        <w:r w:rsidR="004C726A">
          <w:rPr>
            <w:noProof/>
            <w:webHidden/>
          </w:rPr>
          <w:fldChar w:fldCharType="end"/>
        </w:r>
      </w:hyperlink>
    </w:p>
    <w:p w14:paraId="5AA31CC2" w14:textId="70A57739" w:rsidR="00E76DE4" w:rsidRPr="003F0F18" w:rsidRDefault="00683CE1" w:rsidP="00C96AA8">
      <w:pPr>
        <w:pStyle w:val="Sisluet1"/>
        <w:tabs>
          <w:tab w:val="left" w:pos="880"/>
          <w:tab w:val="right" w:leader="dot" w:pos="10027"/>
        </w:tabs>
        <w:rPr>
          <w:lang w:val="en-GB"/>
        </w:rPr>
      </w:pPr>
      <w:r w:rsidRPr="003F0F18">
        <w:rPr>
          <w:lang w:val="en-GB"/>
        </w:rPr>
        <w:fldChar w:fldCharType="end"/>
      </w:r>
    </w:p>
    <w:p w14:paraId="3E93297A" w14:textId="45BAB7D9" w:rsidR="00243CF9" w:rsidRPr="003F0F18" w:rsidRDefault="00243CF9">
      <w:pPr>
        <w:suppressAutoHyphens w:val="0"/>
        <w:spacing w:after="200" w:line="276" w:lineRule="auto"/>
        <w:ind w:left="0"/>
        <w:rPr>
          <w:lang w:val="en-GB"/>
        </w:rPr>
      </w:pPr>
      <w:r w:rsidRPr="003F0F18">
        <w:rPr>
          <w:lang w:val="en-GB"/>
        </w:rPr>
        <w:br w:type="page"/>
      </w:r>
    </w:p>
    <w:p w14:paraId="231344C5" w14:textId="66453869" w:rsidR="0026264F" w:rsidRPr="00410350" w:rsidRDefault="009B7037" w:rsidP="00C96AA8">
      <w:pPr>
        <w:pStyle w:val="Otsikko1"/>
        <w:rPr>
          <w:lang w:val="en-GB"/>
        </w:rPr>
      </w:pPr>
      <w:bookmarkStart w:id="0" w:name="_Toc114769617"/>
      <w:r w:rsidRPr="00410350">
        <w:rPr>
          <w:lang w:val="en-GB"/>
        </w:rPr>
        <w:lastRenderedPageBreak/>
        <w:t>AIMS</w:t>
      </w:r>
      <w:bookmarkEnd w:id="0"/>
    </w:p>
    <w:p w14:paraId="3541EBFE" w14:textId="7625BAB1" w:rsidR="00E76DE4" w:rsidRPr="003F0F18" w:rsidRDefault="00E76DE4" w:rsidP="00C96AA8">
      <w:pPr>
        <w:rPr>
          <w:lang w:val="en-GB"/>
        </w:rPr>
      </w:pPr>
    </w:p>
    <w:p w14:paraId="2078077F" w14:textId="72665874" w:rsidR="00EC3A53" w:rsidRDefault="00467B85" w:rsidP="00571AA2">
      <w:pPr>
        <w:ind w:left="360"/>
        <w:rPr>
          <w:lang w:val="en-GB"/>
        </w:rPr>
      </w:pPr>
      <w:r w:rsidRPr="003F0F18">
        <w:rPr>
          <w:lang w:val="en-GB"/>
        </w:rPr>
        <w:t>This document is intended to provide guidance for implementation of a standardized quality management system</w:t>
      </w:r>
      <w:r w:rsidR="00FD05B6">
        <w:rPr>
          <w:lang w:val="en-GB"/>
        </w:rPr>
        <w:t xml:space="preserve"> (QMS)</w:t>
      </w:r>
      <w:r w:rsidRPr="003F0F18">
        <w:rPr>
          <w:lang w:val="en-GB"/>
        </w:rPr>
        <w:t xml:space="preserve"> for crime scene investigation</w:t>
      </w:r>
      <w:r w:rsidR="00922532">
        <w:rPr>
          <w:lang w:val="en-GB"/>
        </w:rPr>
        <w:t xml:space="preserve"> (CSI)</w:t>
      </w:r>
      <w:r w:rsidRPr="003F0F18">
        <w:rPr>
          <w:lang w:val="en-GB"/>
        </w:rPr>
        <w:t xml:space="preserve"> activities as well as for preparing and achieving accreditation of the process of </w:t>
      </w:r>
      <w:r w:rsidR="00922532">
        <w:rPr>
          <w:lang w:val="en-GB"/>
        </w:rPr>
        <w:t>CSI</w:t>
      </w:r>
      <w:r w:rsidRPr="003F0F18">
        <w:rPr>
          <w:lang w:val="en-GB"/>
        </w:rPr>
        <w:t xml:space="preserve"> to</w:t>
      </w:r>
      <w:r w:rsidR="00791B14">
        <w:rPr>
          <w:lang w:val="en-GB"/>
        </w:rPr>
        <w:t xml:space="preserve"> </w:t>
      </w:r>
      <w:r w:rsidR="00791B14" w:rsidRPr="00BF21AF">
        <w:rPr>
          <w:lang w:val="en-GB"/>
        </w:rPr>
        <w:t>EN</w:t>
      </w:r>
      <w:r w:rsidRPr="00BF21AF">
        <w:rPr>
          <w:lang w:val="en-GB"/>
        </w:rPr>
        <w:t xml:space="preserve"> ISO</w:t>
      </w:r>
      <w:r w:rsidR="00B671B8" w:rsidRPr="00BF21AF">
        <w:rPr>
          <w:lang w:val="en-GB"/>
        </w:rPr>
        <w:t xml:space="preserve">/IEC </w:t>
      </w:r>
      <w:r w:rsidRPr="00BF21AF">
        <w:rPr>
          <w:lang w:val="en-GB"/>
        </w:rPr>
        <w:t>17020</w:t>
      </w:r>
      <w:r w:rsidR="00B671B8" w:rsidRPr="00BF21AF">
        <w:rPr>
          <w:lang w:val="en-GB"/>
        </w:rPr>
        <w:t xml:space="preserve"> (ISO</w:t>
      </w:r>
      <w:r w:rsidR="00791B14" w:rsidRPr="00BF21AF">
        <w:rPr>
          <w:lang w:val="en-GB"/>
        </w:rPr>
        <w:t>/IEC</w:t>
      </w:r>
      <w:r w:rsidR="00B671B8" w:rsidRPr="00BF21AF">
        <w:rPr>
          <w:lang w:val="en-GB"/>
        </w:rPr>
        <w:t xml:space="preserve"> 17020)</w:t>
      </w:r>
      <w:r w:rsidR="00571AA2">
        <w:rPr>
          <w:lang w:val="en-GB"/>
        </w:rPr>
        <w:t xml:space="preserve"> </w:t>
      </w:r>
      <w:r w:rsidR="00571AA2" w:rsidRPr="00C351D5">
        <w:rPr>
          <w:i/>
          <w:lang w:val="en-GB"/>
        </w:rPr>
        <w:t>Conformity assessment - Requirements for the operation of various types of bodies performing inspection (ISO/IEC 17020:2012)</w:t>
      </w:r>
      <w:r w:rsidR="00571AA2">
        <w:rPr>
          <w:lang w:val="en-GB"/>
        </w:rPr>
        <w:t>.</w:t>
      </w:r>
    </w:p>
    <w:p w14:paraId="752F2C72" w14:textId="77777777" w:rsidR="00571AA2" w:rsidRPr="003F0F18" w:rsidRDefault="00571AA2" w:rsidP="00571AA2">
      <w:pPr>
        <w:ind w:left="360"/>
        <w:rPr>
          <w:lang w:val="en-GB"/>
        </w:rPr>
      </w:pPr>
    </w:p>
    <w:p w14:paraId="17514480" w14:textId="43148ED7" w:rsidR="007375CA" w:rsidRPr="003F0F18" w:rsidRDefault="005C19C4" w:rsidP="00C96AA8">
      <w:pPr>
        <w:pStyle w:val="Otsikko1"/>
        <w:rPr>
          <w:lang w:val="en-GB"/>
        </w:rPr>
      </w:pPr>
      <w:bookmarkStart w:id="1" w:name="_Toc114769618"/>
      <w:r>
        <w:rPr>
          <w:lang w:val="en-GB"/>
        </w:rPr>
        <w:t>SCOPE</w:t>
      </w:r>
      <w:bookmarkEnd w:id="1"/>
    </w:p>
    <w:p w14:paraId="23BDB034" w14:textId="49E17CD8" w:rsidR="007375CA" w:rsidRPr="003F0F18" w:rsidRDefault="007375CA" w:rsidP="00C96AA8">
      <w:pPr>
        <w:rPr>
          <w:lang w:val="en-GB"/>
        </w:rPr>
      </w:pPr>
    </w:p>
    <w:p w14:paraId="172BC0A1" w14:textId="4A9EA129" w:rsidR="00310032" w:rsidRPr="003F0F18" w:rsidRDefault="00F22933" w:rsidP="006A2E93">
      <w:pPr>
        <w:pStyle w:val="Otsikko20"/>
        <w:outlineLvl w:val="9"/>
        <w:rPr>
          <w:lang w:val="en-GB"/>
        </w:rPr>
      </w:pPr>
      <w:r w:rsidRPr="003F0F18">
        <w:rPr>
          <w:lang w:val="en-GB"/>
        </w:rPr>
        <w:t xml:space="preserve">This manual </w:t>
      </w:r>
      <w:r w:rsidR="00F53D3C" w:rsidRPr="003F0F18">
        <w:rPr>
          <w:lang w:val="en-GB"/>
        </w:rPr>
        <w:t>describes how to develop</w:t>
      </w:r>
      <w:r w:rsidR="006A2E93" w:rsidRPr="003F0F18">
        <w:rPr>
          <w:lang w:val="en-GB"/>
        </w:rPr>
        <w:t xml:space="preserve"> </w:t>
      </w:r>
      <w:r w:rsidR="00E2173D">
        <w:rPr>
          <w:lang w:val="en-GB"/>
        </w:rPr>
        <w:t>and maintain</w:t>
      </w:r>
      <w:r w:rsidR="00571AA2">
        <w:rPr>
          <w:lang w:val="en-GB"/>
        </w:rPr>
        <w:t xml:space="preserve"> a </w:t>
      </w:r>
      <w:r w:rsidR="00922532">
        <w:rPr>
          <w:lang w:val="en-GB"/>
        </w:rPr>
        <w:t>QMS</w:t>
      </w:r>
      <w:r w:rsidR="006A2E93" w:rsidRPr="003F0F18">
        <w:rPr>
          <w:lang w:val="en-GB"/>
        </w:rPr>
        <w:t xml:space="preserve"> for </w:t>
      </w:r>
      <w:r w:rsidR="00922532">
        <w:rPr>
          <w:lang w:val="en-GB"/>
        </w:rPr>
        <w:t>CSI</w:t>
      </w:r>
      <w:r w:rsidR="006A2E93" w:rsidRPr="003F0F18">
        <w:rPr>
          <w:lang w:val="en-GB"/>
        </w:rPr>
        <w:t xml:space="preserve"> process </w:t>
      </w:r>
      <w:r w:rsidR="00990DFC" w:rsidRPr="003F0F18">
        <w:rPr>
          <w:lang w:val="en-GB"/>
        </w:rPr>
        <w:t>in accordance with</w:t>
      </w:r>
      <w:r w:rsidR="006A2E93" w:rsidRPr="003F0F18">
        <w:rPr>
          <w:lang w:val="en-GB"/>
        </w:rPr>
        <w:t xml:space="preserve"> ISO</w:t>
      </w:r>
      <w:r w:rsidR="00635425">
        <w:rPr>
          <w:lang w:val="en-GB"/>
        </w:rPr>
        <w:t>/IEC</w:t>
      </w:r>
      <w:r w:rsidR="006A2E93" w:rsidRPr="003F0F18">
        <w:rPr>
          <w:lang w:val="en-GB"/>
        </w:rPr>
        <w:t xml:space="preserve"> 17020</w:t>
      </w:r>
      <w:r w:rsidR="00F53D3C" w:rsidRPr="003F0F18">
        <w:rPr>
          <w:lang w:val="en-GB"/>
        </w:rPr>
        <w:t xml:space="preserve">. It </w:t>
      </w:r>
      <w:r w:rsidR="00FD05B6">
        <w:rPr>
          <w:lang w:val="en-GB"/>
        </w:rPr>
        <w:t>al</w:t>
      </w:r>
      <w:r w:rsidR="000B11B2">
        <w:rPr>
          <w:lang w:val="en-GB"/>
        </w:rPr>
        <w:t>so</w:t>
      </w:r>
      <w:r w:rsidR="00FD05B6">
        <w:rPr>
          <w:lang w:val="en-GB"/>
        </w:rPr>
        <w:t xml:space="preserve"> </w:t>
      </w:r>
      <w:r w:rsidR="00EC39EE" w:rsidRPr="003F0F18">
        <w:rPr>
          <w:lang w:val="en-GB"/>
        </w:rPr>
        <w:t>provides</w:t>
      </w:r>
      <w:r w:rsidR="00E2173D">
        <w:rPr>
          <w:lang w:val="en-GB"/>
        </w:rPr>
        <w:t xml:space="preserve"> the</w:t>
      </w:r>
      <w:r w:rsidR="00F53D3C" w:rsidRPr="003F0F18">
        <w:rPr>
          <w:lang w:val="en-GB"/>
        </w:rPr>
        <w:t xml:space="preserve"> </w:t>
      </w:r>
      <w:r w:rsidR="006A2E93" w:rsidRPr="003F0F18">
        <w:rPr>
          <w:lang w:val="en-GB"/>
        </w:rPr>
        <w:t xml:space="preserve">information </w:t>
      </w:r>
      <w:r w:rsidR="00F53D3C" w:rsidRPr="003F0F18">
        <w:rPr>
          <w:lang w:val="en-GB"/>
        </w:rPr>
        <w:t>about</w:t>
      </w:r>
      <w:r w:rsidR="006A2E93" w:rsidRPr="003F0F18">
        <w:rPr>
          <w:lang w:val="en-GB"/>
        </w:rPr>
        <w:t xml:space="preserve"> the accreditation process.</w:t>
      </w:r>
    </w:p>
    <w:p w14:paraId="0A5D1ABD" w14:textId="2730C102" w:rsidR="00833EF9" w:rsidRPr="003F0F18" w:rsidRDefault="00833EF9" w:rsidP="00833EF9">
      <w:pPr>
        <w:rPr>
          <w:lang w:val="en-GB"/>
        </w:rPr>
      </w:pPr>
    </w:p>
    <w:p w14:paraId="5D225BAD" w14:textId="41A9270D" w:rsidR="00DF0C78" w:rsidRPr="003F0F18" w:rsidRDefault="0033582E" w:rsidP="00DF0C78">
      <w:pPr>
        <w:rPr>
          <w:lang w:val="en-GB"/>
        </w:rPr>
      </w:pPr>
      <w:r w:rsidRPr="003F0F18">
        <w:rPr>
          <w:lang w:val="en-GB"/>
        </w:rPr>
        <w:t xml:space="preserve">The manual </w:t>
      </w:r>
      <w:r w:rsidR="00E2173D">
        <w:rPr>
          <w:lang w:val="en-GB"/>
        </w:rPr>
        <w:t>includes the references to</w:t>
      </w:r>
      <w:r w:rsidR="00FB2ADE">
        <w:rPr>
          <w:lang w:val="en-GB"/>
        </w:rPr>
        <w:t xml:space="preserve"> </w:t>
      </w:r>
      <w:r w:rsidRPr="003F0F18">
        <w:rPr>
          <w:lang w:val="en-GB"/>
        </w:rPr>
        <w:t>international guide</w:t>
      </w:r>
      <w:r w:rsidR="00F53D3C" w:rsidRPr="003F0F18">
        <w:rPr>
          <w:lang w:val="en-GB"/>
        </w:rPr>
        <w:t>lines</w:t>
      </w:r>
      <w:r w:rsidRPr="003F0F18">
        <w:rPr>
          <w:lang w:val="en-GB"/>
        </w:rPr>
        <w:t xml:space="preserve"> on the application of </w:t>
      </w:r>
      <w:r w:rsidRPr="00066AD4">
        <w:rPr>
          <w:lang w:val="en-GB"/>
        </w:rPr>
        <w:t>ISO</w:t>
      </w:r>
      <w:r w:rsidR="00635425" w:rsidRPr="00066AD4">
        <w:rPr>
          <w:lang w:val="en-GB"/>
        </w:rPr>
        <w:t>/IEC</w:t>
      </w:r>
      <w:r w:rsidRPr="00066AD4">
        <w:rPr>
          <w:lang w:val="en-GB"/>
        </w:rPr>
        <w:t xml:space="preserve"> 17020</w:t>
      </w:r>
      <w:r w:rsidRPr="003F0F18">
        <w:rPr>
          <w:lang w:val="en-GB"/>
        </w:rPr>
        <w:t xml:space="preserve"> to </w:t>
      </w:r>
      <w:r w:rsidR="00922532">
        <w:rPr>
          <w:lang w:val="en-GB"/>
        </w:rPr>
        <w:t>CSI</w:t>
      </w:r>
      <w:r w:rsidRPr="003F0F18">
        <w:rPr>
          <w:lang w:val="en-GB"/>
        </w:rPr>
        <w:t xml:space="preserve"> (</w:t>
      </w:r>
      <w:r w:rsidR="000C3E27">
        <w:rPr>
          <w:lang w:val="en-GB"/>
        </w:rPr>
        <w:t>ILAC G19</w:t>
      </w:r>
      <w:r w:rsidRPr="003F0F18">
        <w:rPr>
          <w:lang w:val="en-GB"/>
        </w:rPr>
        <w:t>) and inspection activities (ILAC</w:t>
      </w:r>
      <w:r w:rsidR="000C3E27">
        <w:rPr>
          <w:lang w:val="en-GB"/>
        </w:rPr>
        <w:t xml:space="preserve"> </w:t>
      </w:r>
      <w:r w:rsidRPr="003F0F18">
        <w:rPr>
          <w:lang w:val="en-GB"/>
        </w:rPr>
        <w:t xml:space="preserve">P15). The manual </w:t>
      </w:r>
      <w:r w:rsidR="002A3872" w:rsidRPr="003F0F18">
        <w:rPr>
          <w:lang w:val="en-GB"/>
        </w:rPr>
        <w:t xml:space="preserve">also </w:t>
      </w:r>
      <w:r w:rsidR="00E2173D">
        <w:rPr>
          <w:lang w:val="en-GB"/>
        </w:rPr>
        <w:t>takes into consideration the guidance</w:t>
      </w:r>
      <w:r w:rsidR="00571AA2">
        <w:rPr>
          <w:lang w:val="en-GB"/>
        </w:rPr>
        <w:t xml:space="preserve"> </w:t>
      </w:r>
      <w:r w:rsidRPr="003F0F18">
        <w:rPr>
          <w:lang w:val="en-GB"/>
        </w:rPr>
        <w:t xml:space="preserve">from national accreditation bodies such as UKAS and ANAB. The </w:t>
      </w:r>
      <w:r w:rsidR="002A3872" w:rsidRPr="003F0F18">
        <w:rPr>
          <w:lang w:val="en-GB"/>
        </w:rPr>
        <w:t xml:space="preserve">ENFSI Best Practice Manual for crime scene examinations </w:t>
      </w:r>
      <w:r w:rsidR="00B671B8">
        <w:rPr>
          <w:lang w:val="en-GB"/>
        </w:rPr>
        <w:t>(ENFSI-BPM-SOC</w:t>
      </w:r>
      <w:r w:rsidR="00066AD4">
        <w:rPr>
          <w:lang w:val="en-GB"/>
        </w:rPr>
        <w:t>-01</w:t>
      </w:r>
      <w:r w:rsidR="00B671B8">
        <w:rPr>
          <w:lang w:val="en-GB"/>
        </w:rPr>
        <w:t xml:space="preserve">) </w:t>
      </w:r>
      <w:r w:rsidR="000C2E8E" w:rsidRPr="003F0F18">
        <w:rPr>
          <w:lang w:val="en-GB"/>
        </w:rPr>
        <w:t xml:space="preserve">and other ENFSI guidance documents </w:t>
      </w:r>
      <w:r w:rsidR="002A3872" w:rsidRPr="003F0F18">
        <w:rPr>
          <w:lang w:val="en-GB"/>
        </w:rPr>
        <w:t>ha</w:t>
      </w:r>
      <w:r w:rsidR="000C2E8E" w:rsidRPr="003F0F18">
        <w:rPr>
          <w:lang w:val="en-GB"/>
        </w:rPr>
        <w:t>ve</w:t>
      </w:r>
      <w:r w:rsidR="002A3872" w:rsidRPr="003F0F18">
        <w:rPr>
          <w:lang w:val="en-GB"/>
        </w:rPr>
        <w:t xml:space="preserve"> </w:t>
      </w:r>
      <w:r w:rsidR="00DF0C78" w:rsidRPr="003F0F18">
        <w:rPr>
          <w:lang w:val="en-GB"/>
        </w:rPr>
        <w:t>played</w:t>
      </w:r>
      <w:r w:rsidR="002A3872" w:rsidRPr="003F0F18">
        <w:rPr>
          <w:lang w:val="en-GB"/>
        </w:rPr>
        <w:t xml:space="preserve"> an important role </w:t>
      </w:r>
      <w:r w:rsidR="000C2E8E" w:rsidRPr="003F0F18">
        <w:rPr>
          <w:lang w:val="en-GB"/>
        </w:rPr>
        <w:t xml:space="preserve">in </w:t>
      </w:r>
      <w:r w:rsidR="00DF0C78" w:rsidRPr="003F0F18">
        <w:rPr>
          <w:lang w:val="en-GB"/>
        </w:rPr>
        <w:t>the development of this manual</w:t>
      </w:r>
      <w:r w:rsidR="00990DFC" w:rsidRPr="003F0F18">
        <w:rPr>
          <w:lang w:val="en-GB"/>
        </w:rPr>
        <w:t>.</w:t>
      </w:r>
    </w:p>
    <w:p w14:paraId="34C7ECF4" w14:textId="77777777" w:rsidR="00DF0C78" w:rsidRPr="003F0F18" w:rsidRDefault="00DF0C78" w:rsidP="00DF0C78">
      <w:pPr>
        <w:rPr>
          <w:lang w:val="en-GB"/>
        </w:rPr>
      </w:pPr>
    </w:p>
    <w:p w14:paraId="6A4D93E0" w14:textId="6AFADB9C" w:rsidR="005A2241" w:rsidRPr="003F0F18" w:rsidRDefault="0033582E" w:rsidP="00DF0C78">
      <w:pPr>
        <w:rPr>
          <w:lang w:val="en-GB"/>
        </w:rPr>
      </w:pPr>
      <w:r w:rsidRPr="003F0F18">
        <w:rPr>
          <w:lang w:val="en-GB"/>
        </w:rPr>
        <w:t>The manual</w:t>
      </w:r>
      <w:r w:rsidR="006E3EE0" w:rsidRPr="003F0F18">
        <w:rPr>
          <w:lang w:val="en-GB"/>
        </w:rPr>
        <w:t xml:space="preserve"> encompasses</w:t>
      </w:r>
      <w:r w:rsidR="005A2241" w:rsidRPr="003F0F18">
        <w:rPr>
          <w:lang w:val="en-GB"/>
        </w:rPr>
        <w:t xml:space="preserve"> </w:t>
      </w:r>
      <w:r w:rsidRPr="003F0F18">
        <w:rPr>
          <w:lang w:val="en-GB"/>
        </w:rPr>
        <w:t>also the following:</w:t>
      </w:r>
    </w:p>
    <w:p w14:paraId="1088C2B8" w14:textId="3C81F68C" w:rsidR="00776713" w:rsidRPr="003F0F18" w:rsidRDefault="00776713" w:rsidP="000C227F">
      <w:pPr>
        <w:numPr>
          <w:ilvl w:val="0"/>
          <w:numId w:val="27"/>
        </w:numPr>
        <w:ind w:left="1080"/>
        <w:contextualSpacing/>
        <w:rPr>
          <w:lang w:val="en-GB"/>
        </w:rPr>
      </w:pPr>
      <w:r w:rsidRPr="003F0F18">
        <w:rPr>
          <w:lang w:val="en-GB"/>
        </w:rPr>
        <w:t xml:space="preserve">information on the role and the differences </w:t>
      </w:r>
      <w:r w:rsidR="00FB2ADE">
        <w:rPr>
          <w:lang w:val="en-GB"/>
        </w:rPr>
        <w:t>between</w:t>
      </w:r>
      <w:r w:rsidRPr="003F0F18">
        <w:rPr>
          <w:lang w:val="en-GB"/>
        </w:rPr>
        <w:t xml:space="preserve"> the accreditation standards and the field specific standards</w:t>
      </w:r>
    </w:p>
    <w:p w14:paraId="5BEE9060" w14:textId="27F49945" w:rsidR="002A3872" w:rsidRPr="003F0F18" w:rsidRDefault="00990DFC" w:rsidP="002A3872">
      <w:pPr>
        <w:numPr>
          <w:ilvl w:val="0"/>
          <w:numId w:val="27"/>
        </w:numPr>
        <w:ind w:left="1080"/>
        <w:contextualSpacing/>
        <w:rPr>
          <w:lang w:val="en-GB"/>
        </w:rPr>
      </w:pPr>
      <w:r w:rsidRPr="003F0F18">
        <w:rPr>
          <w:lang w:val="en-GB"/>
        </w:rPr>
        <w:t>useful</w:t>
      </w:r>
      <w:r w:rsidR="002A3872" w:rsidRPr="003F0F18">
        <w:rPr>
          <w:lang w:val="en-GB"/>
        </w:rPr>
        <w:t xml:space="preserve"> </w:t>
      </w:r>
      <w:r w:rsidR="00FB2ADE">
        <w:rPr>
          <w:lang w:val="en-GB"/>
        </w:rPr>
        <w:t>documents and recommendations</w:t>
      </w:r>
      <w:r w:rsidR="002A3872" w:rsidRPr="003F0F18">
        <w:rPr>
          <w:lang w:val="en-GB"/>
        </w:rPr>
        <w:t xml:space="preserve"> to be u</w:t>
      </w:r>
      <w:r w:rsidR="00F17E4B" w:rsidRPr="003F0F18">
        <w:rPr>
          <w:lang w:val="en-GB"/>
        </w:rPr>
        <w:t>sed</w:t>
      </w:r>
      <w:r w:rsidR="002A3872" w:rsidRPr="003F0F18">
        <w:rPr>
          <w:lang w:val="en-GB"/>
        </w:rPr>
        <w:t xml:space="preserve"> in the development of a QMS for CSI</w:t>
      </w:r>
    </w:p>
    <w:p w14:paraId="4612B023" w14:textId="7706EC1A" w:rsidR="002A3872" w:rsidRDefault="006C5F8D" w:rsidP="006C5F8D">
      <w:pPr>
        <w:numPr>
          <w:ilvl w:val="0"/>
          <w:numId w:val="27"/>
        </w:numPr>
        <w:ind w:left="1080"/>
        <w:contextualSpacing/>
        <w:rPr>
          <w:lang w:val="en-GB"/>
        </w:rPr>
      </w:pPr>
      <w:r>
        <w:rPr>
          <w:lang w:val="en-GB"/>
        </w:rPr>
        <w:t xml:space="preserve">guidance on </w:t>
      </w:r>
      <w:r w:rsidR="00E2173D">
        <w:rPr>
          <w:lang w:val="en-GB"/>
        </w:rPr>
        <w:t>developing</w:t>
      </w:r>
      <w:r w:rsidR="00571AA2">
        <w:rPr>
          <w:lang w:val="en-GB"/>
        </w:rPr>
        <w:t xml:space="preserve"> </w:t>
      </w:r>
      <w:r>
        <w:rPr>
          <w:lang w:val="en-GB"/>
        </w:rPr>
        <w:t xml:space="preserve">a QMS </w:t>
      </w:r>
      <w:r w:rsidR="00E2173D">
        <w:rPr>
          <w:lang w:val="en-GB"/>
        </w:rPr>
        <w:t>documentation.</w:t>
      </w:r>
    </w:p>
    <w:p w14:paraId="1EAA8015" w14:textId="77777777" w:rsidR="006C5F8D" w:rsidRPr="006C5F8D" w:rsidRDefault="006C5F8D" w:rsidP="006C5F8D">
      <w:pPr>
        <w:pStyle w:val="Luettelokappale"/>
        <w:rPr>
          <w:lang w:val="en-GB"/>
        </w:rPr>
      </w:pPr>
    </w:p>
    <w:p w14:paraId="7E85D583" w14:textId="34F83C47" w:rsidR="0052069D" w:rsidRPr="003F0F18" w:rsidRDefault="000C2E8E" w:rsidP="000C2E8E">
      <w:pPr>
        <w:contextualSpacing/>
        <w:rPr>
          <w:lang w:val="en-GB"/>
        </w:rPr>
      </w:pPr>
      <w:r w:rsidRPr="003F0F18">
        <w:rPr>
          <w:lang w:val="en-GB"/>
        </w:rPr>
        <w:t>This manual provides practical guidance</w:t>
      </w:r>
      <w:r w:rsidR="00DF0C78" w:rsidRPr="003F0F18">
        <w:rPr>
          <w:lang w:val="en-GB"/>
        </w:rPr>
        <w:t xml:space="preserve"> on</w:t>
      </w:r>
      <w:r w:rsidR="00F17E4B" w:rsidRPr="003F0F18">
        <w:rPr>
          <w:lang w:val="en-GB"/>
        </w:rPr>
        <w:t xml:space="preserve"> the</w:t>
      </w:r>
      <w:r w:rsidR="00DF0C78" w:rsidRPr="003F0F18">
        <w:rPr>
          <w:lang w:val="en-GB"/>
        </w:rPr>
        <w:t xml:space="preserve"> </w:t>
      </w:r>
      <w:r w:rsidR="00D7494D" w:rsidRPr="003F0F18">
        <w:rPr>
          <w:lang w:val="en-GB"/>
        </w:rPr>
        <w:t xml:space="preserve">resource, process and management system </w:t>
      </w:r>
      <w:r w:rsidR="00DF0C78" w:rsidRPr="003F0F18">
        <w:rPr>
          <w:lang w:val="en-GB"/>
        </w:rPr>
        <w:t xml:space="preserve">requirements </w:t>
      </w:r>
      <w:r w:rsidR="00D7494D" w:rsidRPr="003F0F18">
        <w:rPr>
          <w:lang w:val="en-GB"/>
        </w:rPr>
        <w:t xml:space="preserve">of </w:t>
      </w:r>
      <w:r w:rsidR="00D7494D" w:rsidRPr="00066AD4">
        <w:rPr>
          <w:lang w:val="en-GB"/>
        </w:rPr>
        <w:t>ISO</w:t>
      </w:r>
      <w:r w:rsidR="00635425" w:rsidRPr="00066AD4">
        <w:rPr>
          <w:lang w:val="en-GB"/>
        </w:rPr>
        <w:t>/IEC</w:t>
      </w:r>
      <w:r w:rsidR="00D7494D" w:rsidRPr="00066AD4">
        <w:rPr>
          <w:lang w:val="en-GB"/>
        </w:rPr>
        <w:t xml:space="preserve"> 17020</w:t>
      </w:r>
      <w:r w:rsidR="00D7494D" w:rsidRPr="003F0F18">
        <w:rPr>
          <w:lang w:val="en-GB"/>
        </w:rPr>
        <w:t xml:space="preserve">. </w:t>
      </w:r>
      <w:r w:rsidR="00DF0C78" w:rsidRPr="003F0F18">
        <w:rPr>
          <w:lang w:val="en-GB"/>
        </w:rPr>
        <w:t xml:space="preserve">The manual does not cover </w:t>
      </w:r>
      <w:r w:rsidR="00F17E4B" w:rsidRPr="003F0F18">
        <w:rPr>
          <w:lang w:val="en-GB"/>
        </w:rPr>
        <w:t xml:space="preserve">guidance on </w:t>
      </w:r>
      <w:r w:rsidR="00DF0C78" w:rsidRPr="003F0F18">
        <w:rPr>
          <w:lang w:val="en-GB"/>
        </w:rPr>
        <w:t>structural requirements such as admin</w:t>
      </w:r>
      <w:r w:rsidR="00D7494D" w:rsidRPr="003F0F18">
        <w:rPr>
          <w:lang w:val="en-GB"/>
        </w:rPr>
        <w:t>i</w:t>
      </w:r>
      <w:r w:rsidR="00DF0C78" w:rsidRPr="003F0F18">
        <w:rPr>
          <w:lang w:val="en-GB"/>
        </w:rPr>
        <w:t>st</w:t>
      </w:r>
      <w:r w:rsidR="00D7494D" w:rsidRPr="003F0F18">
        <w:rPr>
          <w:lang w:val="en-GB"/>
        </w:rPr>
        <w:t>r</w:t>
      </w:r>
      <w:r w:rsidR="00DF0C78" w:rsidRPr="003F0F18">
        <w:rPr>
          <w:lang w:val="en-GB"/>
        </w:rPr>
        <w:t xml:space="preserve">ative and organisational requirements. </w:t>
      </w:r>
      <w:r w:rsidR="0065074B" w:rsidRPr="003F0F18">
        <w:rPr>
          <w:lang w:val="en-GB"/>
        </w:rPr>
        <w:t xml:space="preserve">The </w:t>
      </w:r>
      <w:r w:rsidR="00922532">
        <w:rPr>
          <w:lang w:val="en-GB"/>
        </w:rPr>
        <w:t>QMS</w:t>
      </w:r>
      <w:r w:rsidR="0065074B" w:rsidRPr="003F0F18">
        <w:rPr>
          <w:lang w:val="en-GB"/>
        </w:rPr>
        <w:t xml:space="preserve"> procedures should </w:t>
      </w:r>
      <w:r w:rsidR="00CB042A" w:rsidRPr="003F0F18">
        <w:rPr>
          <w:lang w:val="en-GB"/>
        </w:rPr>
        <w:t>consider</w:t>
      </w:r>
      <w:r w:rsidR="0065074B" w:rsidRPr="003F0F18">
        <w:rPr>
          <w:lang w:val="en-GB"/>
        </w:rPr>
        <w:t xml:space="preserve"> the n</w:t>
      </w:r>
      <w:r w:rsidR="0052069D" w:rsidRPr="003F0F18">
        <w:rPr>
          <w:lang w:val="en-GB"/>
        </w:rPr>
        <w:t xml:space="preserve">ational law enforcement framework and the legal systems </w:t>
      </w:r>
      <w:r w:rsidR="0065074B" w:rsidRPr="003F0F18">
        <w:rPr>
          <w:lang w:val="en-GB"/>
        </w:rPr>
        <w:t>in</w:t>
      </w:r>
      <w:r w:rsidR="0052069D" w:rsidRPr="003F0F18">
        <w:rPr>
          <w:lang w:val="en-GB"/>
        </w:rPr>
        <w:t xml:space="preserve"> which </w:t>
      </w:r>
      <w:r w:rsidR="0065074B" w:rsidRPr="003F0F18">
        <w:rPr>
          <w:lang w:val="en-GB"/>
        </w:rPr>
        <w:t xml:space="preserve">the </w:t>
      </w:r>
      <w:r w:rsidR="00922532">
        <w:rPr>
          <w:lang w:val="en-GB"/>
        </w:rPr>
        <w:t>CSI</w:t>
      </w:r>
      <w:r w:rsidR="0062001D">
        <w:rPr>
          <w:lang w:val="en-GB"/>
        </w:rPr>
        <w:t xml:space="preserve"> </w:t>
      </w:r>
      <w:r w:rsidR="00FB2ADE">
        <w:rPr>
          <w:lang w:val="en-GB"/>
        </w:rPr>
        <w:t>units operate</w:t>
      </w:r>
      <w:r w:rsidR="0065074B" w:rsidRPr="003F0F18">
        <w:rPr>
          <w:lang w:val="en-GB"/>
        </w:rPr>
        <w:t>.</w:t>
      </w:r>
    </w:p>
    <w:p w14:paraId="11C9947B" w14:textId="77777777" w:rsidR="0052069D" w:rsidRPr="003F0F18" w:rsidRDefault="0052069D" w:rsidP="000C2E8E">
      <w:pPr>
        <w:contextualSpacing/>
        <w:rPr>
          <w:lang w:val="en-GB"/>
        </w:rPr>
      </w:pPr>
    </w:p>
    <w:p w14:paraId="1C756398" w14:textId="24C5707F" w:rsidR="007375CA" w:rsidRPr="003F0F18" w:rsidRDefault="00002CF9" w:rsidP="00C96AA8">
      <w:pPr>
        <w:pStyle w:val="Otsikko1"/>
        <w:rPr>
          <w:lang w:val="en-GB"/>
        </w:rPr>
      </w:pPr>
      <w:bookmarkStart w:id="2" w:name="_Toc114769619"/>
      <w:r>
        <w:rPr>
          <w:lang w:val="en-GB"/>
        </w:rPr>
        <w:t>TERMS AND DEFINITIONS</w:t>
      </w:r>
      <w:bookmarkEnd w:id="2"/>
    </w:p>
    <w:p w14:paraId="0A5B4DE1" w14:textId="001A9A33" w:rsidR="00FF7D65" w:rsidRDefault="00FF7D65" w:rsidP="000F3AC2">
      <w:pPr>
        <w:pStyle w:val="Luettelokappale"/>
        <w:ind w:left="357"/>
        <w:rPr>
          <w:lang w:val="en-GB"/>
        </w:rPr>
      </w:pPr>
    </w:p>
    <w:p w14:paraId="179A565E" w14:textId="398B355A" w:rsidR="001B346F" w:rsidRDefault="00806D2B" w:rsidP="000F3AC2">
      <w:pPr>
        <w:pStyle w:val="Luettelokappale"/>
        <w:ind w:left="357"/>
        <w:rPr>
          <w:lang w:val="en-GB"/>
        </w:rPr>
      </w:pPr>
      <w:r>
        <w:rPr>
          <w:lang w:val="en-GB"/>
        </w:rPr>
        <w:t xml:space="preserve">In this document, the </w:t>
      </w:r>
      <w:r w:rsidR="00B671B8">
        <w:rPr>
          <w:lang w:val="en-GB"/>
        </w:rPr>
        <w:t xml:space="preserve">terms </w:t>
      </w:r>
      <w:r>
        <w:rPr>
          <w:lang w:val="en-GB"/>
        </w:rPr>
        <w:t>and definitions g</w:t>
      </w:r>
      <w:r w:rsidR="00B671B8">
        <w:rPr>
          <w:lang w:val="en-GB"/>
        </w:rPr>
        <w:t xml:space="preserve">iven in ENFSI documents, </w:t>
      </w:r>
      <w:r>
        <w:rPr>
          <w:lang w:val="en-GB"/>
        </w:rPr>
        <w:t xml:space="preserve">the </w:t>
      </w:r>
      <w:r w:rsidR="00B671B8">
        <w:rPr>
          <w:lang w:val="en-GB"/>
        </w:rPr>
        <w:t xml:space="preserve">ILAC G19 and standards such as ISO 9000, </w:t>
      </w:r>
      <w:r w:rsidR="00B671B8" w:rsidRPr="00A776A3">
        <w:rPr>
          <w:lang w:val="en-GB"/>
        </w:rPr>
        <w:t>ISO</w:t>
      </w:r>
      <w:r w:rsidRPr="00A776A3">
        <w:rPr>
          <w:lang w:val="en-GB"/>
        </w:rPr>
        <w:t>/IEC</w:t>
      </w:r>
      <w:r w:rsidR="00B671B8" w:rsidRPr="00A776A3">
        <w:rPr>
          <w:lang w:val="en-GB"/>
        </w:rPr>
        <w:t xml:space="preserve"> 17</w:t>
      </w:r>
      <w:r w:rsidRPr="00A776A3">
        <w:rPr>
          <w:lang w:val="en-GB"/>
        </w:rPr>
        <w:t>00</w:t>
      </w:r>
      <w:r w:rsidR="00B671B8" w:rsidRPr="00A776A3">
        <w:rPr>
          <w:lang w:val="en-GB"/>
        </w:rPr>
        <w:t>0</w:t>
      </w:r>
      <w:r w:rsidR="0053403B" w:rsidRPr="00A776A3">
        <w:rPr>
          <w:lang w:val="en-GB"/>
        </w:rPr>
        <w:t>,</w:t>
      </w:r>
      <w:r>
        <w:rPr>
          <w:lang w:val="en-GB"/>
        </w:rPr>
        <w:t xml:space="preserve"> and </w:t>
      </w:r>
      <w:r w:rsidRPr="00066AD4">
        <w:rPr>
          <w:lang w:val="en-GB"/>
        </w:rPr>
        <w:t>ISO</w:t>
      </w:r>
      <w:r w:rsidR="00635425" w:rsidRPr="00066AD4">
        <w:rPr>
          <w:lang w:val="en-GB"/>
        </w:rPr>
        <w:t>/IEC</w:t>
      </w:r>
      <w:r w:rsidRPr="00066AD4">
        <w:rPr>
          <w:lang w:val="en-GB"/>
        </w:rPr>
        <w:t xml:space="preserve"> 17020</w:t>
      </w:r>
      <w:r>
        <w:rPr>
          <w:lang w:val="en-GB"/>
        </w:rPr>
        <w:t xml:space="preserve"> apply.</w:t>
      </w:r>
      <w:r w:rsidR="00B671B8">
        <w:rPr>
          <w:lang w:val="en-GB"/>
        </w:rPr>
        <w:t xml:space="preserve"> </w:t>
      </w:r>
      <w:r>
        <w:rPr>
          <w:lang w:val="en-GB"/>
        </w:rPr>
        <w:t>The glossary is given in Annex A.</w:t>
      </w:r>
    </w:p>
    <w:p w14:paraId="5A7B3E9D" w14:textId="77777777" w:rsidR="001B346F" w:rsidRPr="003F0F18" w:rsidRDefault="001B346F" w:rsidP="000F3AC2">
      <w:pPr>
        <w:pStyle w:val="Luettelokappale"/>
        <w:ind w:left="357"/>
        <w:rPr>
          <w:lang w:val="en-GB"/>
        </w:rPr>
      </w:pPr>
    </w:p>
    <w:p w14:paraId="0B81EA07" w14:textId="1F38E7D6" w:rsidR="000B7CF8" w:rsidRPr="003F0F18" w:rsidRDefault="00002CF9" w:rsidP="00C3196D">
      <w:pPr>
        <w:pStyle w:val="Otsikko1"/>
        <w:rPr>
          <w:lang w:val="en-GB"/>
        </w:rPr>
      </w:pPr>
      <w:bookmarkStart w:id="3" w:name="_Toc114769620"/>
      <w:r>
        <w:rPr>
          <w:lang w:val="en-GB"/>
        </w:rPr>
        <w:t>STANDARDS AND GUIDELINES</w:t>
      </w:r>
      <w:bookmarkEnd w:id="3"/>
    </w:p>
    <w:p w14:paraId="11FBBC67" w14:textId="3A9333E0" w:rsidR="000B7CF8" w:rsidRDefault="000B7CF8" w:rsidP="00C3196D">
      <w:pPr>
        <w:rPr>
          <w:lang w:val="en-GB"/>
        </w:rPr>
      </w:pPr>
    </w:p>
    <w:p w14:paraId="7F856270" w14:textId="4DC7C018" w:rsidR="002A2FB4" w:rsidRPr="002A2FB4" w:rsidRDefault="00804D10" w:rsidP="00C3196D">
      <w:pPr>
        <w:pStyle w:val="Otsikko2"/>
        <w:rPr>
          <w:rFonts w:eastAsia="Calibri"/>
          <w:lang w:val="en-GB"/>
        </w:rPr>
      </w:pPr>
      <w:bookmarkStart w:id="4" w:name="_Toc114769621"/>
      <w:r>
        <w:rPr>
          <w:rFonts w:eastAsia="Calibri"/>
          <w:lang w:val="en-GB"/>
        </w:rPr>
        <w:t>R</w:t>
      </w:r>
      <w:r w:rsidR="002A2FB4" w:rsidRPr="002A2FB4">
        <w:rPr>
          <w:rFonts w:eastAsia="Calibri"/>
          <w:lang w:val="en-GB"/>
        </w:rPr>
        <w:t xml:space="preserve">ole of </w:t>
      </w:r>
      <w:r w:rsidR="00635425" w:rsidRPr="00066AD4">
        <w:rPr>
          <w:rFonts w:eastAsia="Calibri"/>
          <w:lang w:val="en-GB"/>
        </w:rPr>
        <w:t xml:space="preserve">EN </w:t>
      </w:r>
      <w:r w:rsidR="002A2FB4" w:rsidRPr="00066AD4">
        <w:rPr>
          <w:rFonts w:eastAsia="Calibri"/>
          <w:lang w:val="en-GB"/>
        </w:rPr>
        <w:t>ISO/IEC 17020</w:t>
      </w:r>
      <w:r w:rsidR="00CC5E57" w:rsidRPr="00066AD4">
        <w:rPr>
          <w:rFonts w:eastAsia="Calibri"/>
          <w:lang w:val="en-GB"/>
        </w:rPr>
        <w:t>,</w:t>
      </w:r>
      <w:r w:rsidR="002A2FB4" w:rsidRPr="00066AD4">
        <w:rPr>
          <w:rFonts w:eastAsia="Calibri"/>
          <w:lang w:val="en-GB"/>
        </w:rPr>
        <w:t xml:space="preserve"> </w:t>
      </w:r>
      <w:r w:rsidR="00635425" w:rsidRPr="00066AD4">
        <w:rPr>
          <w:rFonts w:eastAsia="Calibri"/>
          <w:lang w:val="en-GB"/>
        </w:rPr>
        <w:t xml:space="preserve">EN </w:t>
      </w:r>
      <w:r w:rsidR="002A2FB4" w:rsidRPr="00066AD4">
        <w:rPr>
          <w:rFonts w:eastAsia="Calibri"/>
          <w:lang w:val="en-GB"/>
        </w:rPr>
        <w:t>ISO/IEC 17025</w:t>
      </w:r>
      <w:r w:rsidR="00CC5E57">
        <w:rPr>
          <w:rFonts w:eastAsia="Calibri"/>
          <w:lang w:val="en-GB"/>
        </w:rPr>
        <w:t xml:space="preserve"> and </w:t>
      </w:r>
      <w:r w:rsidR="009B1854">
        <w:rPr>
          <w:rFonts w:eastAsia="Calibri"/>
          <w:lang w:val="en-GB"/>
        </w:rPr>
        <w:t xml:space="preserve">EN </w:t>
      </w:r>
      <w:r w:rsidR="00CC5E57" w:rsidRPr="002A2FB4">
        <w:rPr>
          <w:rFonts w:eastAsia="Calibri"/>
          <w:lang w:val="en-GB"/>
        </w:rPr>
        <w:t>ISO 9001</w:t>
      </w:r>
      <w:bookmarkEnd w:id="4"/>
      <w:r w:rsidR="00CC5E57" w:rsidRPr="002A2FB4">
        <w:rPr>
          <w:rFonts w:eastAsia="Calibri"/>
          <w:lang w:val="en-GB"/>
        </w:rPr>
        <w:t xml:space="preserve"> </w:t>
      </w:r>
    </w:p>
    <w:p w14:paraId="3B1E4D03" w14:textId="77777777" w:rsidR="002A2FB4" w:rsidRDefault="002A2FB4" w:rsidP="00C3196D">
      <w:pPr>
        <w:tabs>
          <w:tab w:val="left" w:pos="2410"/>
        </w:tabs>
        <w:ind w:left="360"/>
        <w:rPr>
          <w:rFonts w:eastAsia="Calibri" w:cs="Calibri"/>
          <w:lang w:val="en-GB"/>
        </w:rPr>
      </w:pPr>
    </w:p>
    <w:p w14:paraId="147D3C57" w14:textId="7856191B" w:rsidR="002A2FB4" w:rsidRDefault="00102060" w:rsidP="00C3196D">
      <w:pPr>
        <w:tabs>
          <w:tab w:val="left" w:pos="2410"/>
        </w:tabs>
        <w:ind w:left="360"/>
        <w:rPr>
          <w:lang w:val="en-GB"/>
        </w:rPr>
      </w:pPr>
      <w:r>
        <w:rPr>
          <w:rFonts w:eastAsia="Calibri" w:cs="Calibri"/>
          <w:lang w:val="en-GB"/>
        </w:rPr>
        <w:t xml:space="preserve">The </w:t>
      </w:r>
      <w:r w:rsidR="000554CA">
        <w:rPr>
          <w:rFonts w:eastAsia="Calibri" w:cs="Calibri"/>
          <w:lang w:val="en-GB"/>
        </w:rPr>
        <w:t xml:space="preserve">main </w:t>
      </w:r>
      <w:r>
        <w:rPr>
          <w:rFonts w:eastAsia="Calibri" w:cs="Calibri"/>
          <w:lang w:val="en-GB"/>
        </w:rPr>
        <w:t>international s</w:t>
      </w:r>
      <w:r w:rsidR="002A2FB4">
        <w:rPr>
          <w:rFonts w:eastAsia="Calibri" w:cs="Calibri"/>
          <w:lang w:val="en-GB"/>
        </w:rPr>
        <w:t xml:space="preserve">tandards </w:t>
      </w:r>
      <w:r w:rsidR="008F008C">
        <w:rPr>
          <w:rFonts w:eastAsia="Calibri" w:cs="Calibri"/>
          <w:lang w:val="en-GB"/>
        </w:rPr>
        <w:t xml:space="preserve">to be considered </w:t>
      </w:r>
      <w:r w:rsidR="002A2FB4">
        <w:rPr>
          <w:rFonts w:eastAsia="Calibri" w:cs="Calibri"/>
          <w:lang w:val="en-GB"/>
        </w:rPr>
        <w:t xml:space="preserve">for </w:t>
      </w:r>
      <w:r>
        <w:rPr>
          <w:rFonts w:eastAsia="Calibri" w:cs="Calibri"/>
          <w:lang w:val="en-GB"/>
        </w:rPr>
        <w:t>develop</w:t>
      </w:r>
      <w:r w:rsidR="00CC5E57">
        <w:rPr>
          <w:rFonts w:eastAsia="Calibri" w:cs="Calibri"/>
          <w:lang w:val="en-GB"/>
        </w:rPr>
        <w:t>ing</w:t>
      </w:r>
      <w:r>
        <w:rPr>
          <w:rFonts w:eastAsia="Calibri" w:cs="Calibri"/>
          <w:lang w:val="en-GB"/>
        </w:rPr>
        <w:t xml:space="preserve"> a </w:t>
      </w:r>
      <w:r w:rsidR="002A2FB4">
        <w:rPr>
          <w:rFonts w:eastAsia="Calibri" w:cs="Calibri"/>
          <w:lang w:val="en-GB"/>
        </w:rPr>
        <w:t xml:space="preserve">quality management system </w:t>
      </w:r>
      <w:r w:rsidR="00CC5E57">
        <w:rPr>
          <w:rFonts w:eastAsia="Calibri" w:cs="Calibri"/>
          <w:lang w:val="en-GB"/>
        </w:rPr>
        <w:t xml:space="preserve">for crime scene investigation </w:t>
      </w:r>
      <w:r w:rsidR="002A2FB4">
        <w:rPr>
          <w:rFonts w:eastAsia="Calibri" w:cs="Calibri"/>
          <w:lang w:val="en-GB"/>
        </w:rPr>
        <w:t>are</w:t>
      </w:r>
      <w:r w:rsidR="00635425">
        <w:rPr>
          <w:rFonts w:eastAsia="Calibri" w:cs="Calibri"/>
          <w:lang w:val="en-GB"/>
        </w:rPr>
        <w:t xml:space="preserve"> </w:t>
      </w:r>
      <w:r w:rsidR="00635425" w:rsidRPr="00066AD4">
        <w:rPr>
          <w:rFonts w:eastAsia="Calibri" w:cs="Calibri"/>
          <w:lang w:val="en-GB"/>
        </w:rPr>
        <w:t>EN</w:t>
      </w:r>
      <w:r w:rsidR="002A2FB4" w:rsidRPr="00066AD4">
        <w:rPr>
          <w:rFonts w:eastAsia="Calibri" w:cs="Calibri"/>
          <w:lang w:val="en-GB"/>
        </w:rPr>
        <w:t xml:space="preserve"> </w:t>
      </w:r>
      <w:r w:rsidR="000554CA" w:rsidRPr="00066AD4">
        <w:rPr>
          <w:lang w:val="en-GB"/>
        </w:rPr>
        <w:t>ISO</w:t>
      </w:r>
      <w:r w:rsidR="00635425" w:rsidRPr="00066AD4">
        <w:rPr>
          <w:lang w:val="en-GB"/>
        </w:rPr>
        <w:t>/IEC</w:t>
      </w:r>
      <w:r w:rsidR="000554CA" w:rsidRPr="00066AD4">
        <w:rPr>
          <w:lang w:val="en-GB"/>
        </w:rPr>
        <w:t xml:space="preserve"> 17020</w:t>
      </w:r>
      <w:r w:rsidR="008F008C" w:rsidRPr="00066AD4">
        <w:rPr>
          <w:lang w:val="en-GB"/>
        </w:rPr>
        <w:t>,</w:t>
      </w:r>
      <w:r w:rsidR="00635425" w:rsidRPr="00066AD4">
        <w:rPr>
          <w:lang w:val="en-GB"/>
        </w:rPr>
        <w:t xml:space="preserve"> EN</w:t>
      </w:r>
      <w:r w:rsidR="002A2FB4" w:rsidRPr="00066AD4">
        <w:rPr>
          <w:lang w:val="en-GB"/>
        </w:rPr>
        <w:t xml:space="preserve"> ISO</w:t>
      </w:r>
      <w:r w:rsidRPr="00066AD4">
        <w:rPr>
          <w:lang w:val="en-GB"/>
        </w:rPr>
        <w:t>/IEC</w:t>
      </w:r>
      <w:r w:rsidR="002A2FB4" w:rsidRPr="00066AD4">
        <w:rPr>
          <w:lang w:val="en-GB"/>
        </w:rPr>
        <w:t xml:space="preserve"> 17025</w:t>
      </w:r>
      <w:r w:rsidR="000554CA" w:rsidRPr="00066AD4">
        <w:rPr>
          <w:lang w:val="en-GB"/>
        </w:rPr>
        <w:t xml:space="preserve"> (ISO</w:t>
      </w:r>
      <w:r w:rsidR="00635425" w:rsidRPr="00066AD4">
        <w:rPr>
          <w:lang w:val="en-GB"/>
        </w:rPr>
        <w:t>/IEC</w:t>
      </w:r>
      <w:r w:rsidR="000554CA" w:rsidRPr="00066AD4">
        <w:rPr>
          <w:lang w:val="en-GB"/>
        </w:rPr>
        <w:t xml:space="preserve"> 17025)</w:t>
      </w:r>
      <w:r w:rsidR="008F008C" w:rsidRPr="00066AD4">
        <w:rPr>
          <w:lang w:val="en-GB"/>
        </w:rPr>
        <w:t xml:space="preserve"> and </w:t>
      </w:r>
      <w:r w:rsidR="009B1854" w:rsidRPr="00066AD4">
        <w:rPr>
          <w:lang w:val="en-GB"/>
        </w:rPr>
        <w:t xml:space="preserve">EN </w:t>
      </w:r>
      <w:r w:rsidR="008F008C" w:rsidRPr="00066AD4">
        <w:rPr>
          <w:lang w:val="en-GB"/>
        </w:rPr>
        <w:t>ISO 9001</w:t>
      </w:r>
      <w:r w:rsidR="00B50CA6">
        <w:rPr>
          <w:lang w:val="en-GB"/>
        </w:rPr>
        <w:t>.</w:t>
      </w:r>
      <w:r w:rsidR="00447F6D">
        <w:rPr>
          <w:lang w:val="en-GB"/>
        </w:rPr>
        <w:t xml:space="preserve"> </w:t>
      </w:r>
      <w:r w:rsidR="002A2FB4">
        <w:rPr>
          <w:lang w:val="en-GB"/>
        </w:rPr>
        <w:t xml:space="preserve">There are differences between the standards, which need to be taken into account in the purpose for which the standard is used. </w:t>
      </w:r>
      <w:r w:rsidR="00E2173D">
        <w:rPr>
          <w:lang w:val="en-GB"/>
        </w:rPr>
        <w:t xml:space="preserve">It needs to be emphasised that the overarching aim of the standard is to describe </w:t>
      </w:r>
      <w:r w:rsidR="002A2FB4">
        <w:rPr>
          <w:lang w:val="en-GB"/>
        </w:rPr>
        <w:t>"what" should be achieved, not "how" or "who"</w:t>
      </w:r>
      <w:r w:rsidR="00E2173D">
        <w:rPr>
          <w:lang w:val="en-GB"/>
        </w:rPr>
        <w:t>, which means that the concrete prescription is avoided.</w:t>
      </w:r>
    </w:p>
    <w:p w14:paraId="23809DB0" w14:textId="44C2AD30" w:rsidR="002A2FB4" w:rsidRDefault="002A2FB4" w:rsidP="00C3196D">
      <w:pPr>
        <w:tabs>
          <w:tab w:val="left" w:pos="2410"/>
        </w:tabs>
        <w:ind w:left="360"/>
        <w:rPr>
          <w:lang w:val="en-GB"/>
        </w:rPr>
      </w:pPr>
    </w:p>
    <w:p w14:paraId="5E671DA6" w14:textId="0D323B0F" w:rsidR="00447F6D" w:rsidRDefault="00447F6D" w:rsidP="00C3196D">
      <w:pPr>
        <w:tabs>
          <w:tab w:val="left" w:pos="2410"/>
        </w:tabs>
        <w:ind w:left="360"/>
        <w:rPr>
          <w:rFonts w:eastAsia="Calibri" w:cs="Calibri"/>
          <w:lang w:val="en-GB"/>
        </w:rPr>
      </w:pPr>
      <w:r>
        <w:rPr>
          <w:rFonts w:eastAsia="Calibri" w:cs="Calibri"/>
          <w:lang w:val="en-GB"/>
        </w:rPr>
        <w:t xml:space="preserve">The standard </w:t>
      </w:r>
      <w:r w:rsidRPr="00066AD4">
        <w:rPr>
          <w:rFonts w:eastAsia="Calibri" w:cs="Calibri"/>
          <w:lang w:val="en-GB"/>
        </w:rPr>
        <w:t>ISO</w:t>
      </w:r>
      <w:r w:rsidR="009B1854" w:rsidRPr="00066AD4">
        <w:rPr>
          <w:rFonts w:eastAsia="Calibri" w:cs="Calibri"/>
          <w:lang w:val="en-GB"/>
        </w:rPr>
        <w:t>/IEC</w:t>
      </w:r>
      <w:r w:rsidRPr="00066AD4">
        <w:rPr>
          <w:rFonts w:eastAsia="Calibri" w:cs="Calibri"/>
          <w:lang w:val="en-GB"/>
        </w:rPr>
        <w:t xml:space="preserve"> 17020</w:t>
      </w:r>
      <w:r>
        <w:rPr>
          <w:rFonts w:eastAsia="Calibri" w:cs="Calibri"/>
          <w:lang w:val="en-GB"/>
        </w:rPr>
        <w:t xml:space="preserve"> </w:t>
      </w:r>
      <w:r w:rsidRPr="006A1DED">
        <w:rPr>
          <w:rFonts w:eastAsia="Calibri" w:cs="Calibri"/>
          <w:i/>
          <w:lang w:val="en-GB"/>
        </w:rPr>
        <w:t>Conformity assessment - Requirements for the operation of various types of bodies performing inspections</w:t>
      </w:r>
      <w:r>
        <w:rPr>
          <w:rFonts w:eastAsia="Calibri" w:cs="Calibri"/>
          <w:lang w:val="en-GB"/>
        </w:rPr>
        <w:t xml:space="preserve"> </w:t>
      </w:r>
      <w:r w:rsidR="0032334C">
        <w:rPr>
          <w:rFonts w:eastAsia="Calibri" w:cs="Calibri"/>
          <w:lang w:val="en-GB"/>
        </w:rPr>
        <w:t xml:space="preserve">contains requirements for the competence of bodies performing inspection and for the impartiality and consistency of their inspection activities. </w:t>
      </w:r>
      <w:r>
        <w:rPr>
          <w:rFonts w:eastAsia="Calibri" w:cs="Calibri"/>
          <w:lang w:val="en-GB"/>
        </w:rPr>
        <w:lastRenderedPageBreak/>
        <w:t>Inspections can be based on professional judgement</w:t>
      </w:r>
      <w:r w:rsidRPr="00C351D5">
        <w:rPr>
          <w:rFonts w:eastAsia="Calibri" w:cs="Calibri"/>
          <w:lang w:val="en-GB"/>
        </w:rPr>
        <w:t>.</w:t>
      </w:r>
      <w:r w:rsidR="002975C1" w:rsidRPr="00C351D5">
        <w:rPr>
          <w:rFonts w:eastAsia="Calibri" w:cs="Calibri"/>
          <w:lang w:val="en-GB"/>
        </w:rPr>
        <w:t xml:space="preserve"> </w:t>
      </w:r>
      <w:r w:rsidR="00193A51" w:rsidRPr="00C351D5">
        <w:rPr>
          <w:rFonts w:eastAsia="Calibri" w:cs="Calibri"/>
          <w:lang w:val="en-GB"/>
        </w:rPr>
        <w:t xml:space="preserve">The standard covers the activities of inspection bodies </w:t>
      </w:r>
      <w:r w:rsidR="00184FEA" w:rsidRPr="00C351D5">
        <w:rPr>
          <w:rFonts w:eastAsia="Calibri" w:cs="Calibri"/>
          <w:lang w:val="en-GB"/>
        </w:rPr>
        <w:t>whose work can include the examination of materials, products, installations, plants, processes, work procedures or services, and the determination of their conformity with requirements and the subsequent reporting of results of these activities to clients and, when required, to authorities.</w:t>
      </w:r>
      <w:r w:rsidR="00C24F05">
        <w:rPr>
          <w:rFonts w:eastAsia="Calibri" w:cs="Calibri"/>
          <w:lang w:val="en-GB"/>
        </w:rPr>
        <w:t xml:space="preserve"> </w:t>
      </w:r>
      <w:r>
        <w:rPr>
          <w:rFonts w:eastAsia="Calibri" w:cs="Calibri"/>
          <w:lang w:val="en-GB"/>
        </w:rPr>
        <w:t>The standard can be used as a requirements document for accreditation.</w:t>
      </w:r>
    </w:p>
    <w:p w14:paraId="34E94ED5" w14:textId="77777777" w:rsidR="00447F6D" w:rsidRDefault="00447F6D" w:rsidP="00C3196D">
      <w:pPr>
        <w:tabs>
          <w:tab w:val="left" w:pos="2410"/>
        </w:tabs>
        <w:ind w:left="360"/>
        <w:rPr>
          <w:rFonts w:eastAsia="Calibri" w:cs="Calibri"/>
          <w:lang w:val="en-GB"/>
        </w:rPr>
      </w:pPr>
    </w:p>
    <w:p w14:paraId="75821FEF" w14:textId="0B773D5F" w:rsidR="00447F6D" w:rsidRDefault="00447F6D" w:rsidP="00C3196D">
      <w:pPr>
        <w:tabs>
          <w:tab w:val="left" w:pos="2410"/>
        </w:tabs>
        <w:ind w:left="360"/>
        <w:rPr>
          <w:rFonts w:eastAsia="Calibri" w:cs="Calibri"/>
          <w:lang w:val="en-GB"/>
        </w:rPr>
      </w:pPr>
      <w:r>
        <w:rPr>
          <w:rFonts w:eastAsia="Calibri" w:cs="Calibri"/>
          <w:lang w:val="en-GB"/>
        </w:rPr>
        <w:t xml:space="preserve">The standard </w:t>
      </w:r>
      <w:r w:rsidRPr="00066AD4">
        <w:rPr>
          <w:rFonts w:eastAsia="Calibri" w:cs="Calibri"/>
          <w:lang w:val="en-GB"/>
        </w:rPr>
        <w:t>ISO</w:t>
      </w:r>
      <w:r w:rsidR="00635425" w:rsidRPr="00066AD4">
        <w:rPr>
          <w:rFonts w:eastAsia="Calibri" w:cs="Calibri"/>
          <w:lang w:val="en-GB"/>
        </w:rPr>
        <w:t>/IEC</w:t>
      </w:r>
      <w:r w:rsidRPr="00066AD4">
        <w:rPr>
          <w:rFonts w:eastAsia="Calibri" w:cs="Calibri"/>
          <w:lang w:val="en-GB"/>
        </w:rPr>
        <w:t xml:space="preserve"> 17025</w:t>
      </w:r>
      <w:r>
        <w:rPr>
          <w:rFonts w:eastAsia="Calibri" w:cs="Calibri"/>
          <w:lang w:val="en-GB"/>
        </w:rPr>
        <w:t xml:space="preserve"> </w:t>
      </w:r>
      <w:r w:rsidRPr="00FC5468">
        <w:rPr>
          <w:rFonts w:eastAsia="Calibri" w:cs="Calibri"/>
          <w:i/>
          <w:lang w:val="en-GB"/>
        </w:rPr>
        <w:t>General requirements for the competence of testing and calibration laboratories</w:t>
      </w:r>
      <w:r>
        <w:rPr>
          <w:rFonts w:eastAsia="Calibri" w:cs="Calibri"/>
          <w:i/>
          <w:lang w:val="en-GB"/>
        </w:rPr>
        <w:t xml:space="preserve"> </w:t>
      </w:r>
      <w:r w:rsidRPr="00102272">
        <w:rPr>
          <w:rFonts w:eastAsia="Calibri" w:cs="Calibri"/>
          <w:lang w:val="en-GB"/>
        </w:rPr>
        <w:t xml:space="preserve">specifies </w:t>
      </w:r>
      <w:r>
        <w:rPr>
          <w:rFonts w:eastAsia="Calibri" w:cs="Calibri"/>
          <w:lang w:val="en-GB"/>
        </w:rPr>
        <w:t>the general requirements for the competence, impartiality and consistent operation of laboratories. The standard can be used as a requirements document for accreditation.</w:t>
      </w:r>
    </w:p>
    <w:p w14:paraId="1C101CDF" w14:textId="77777777" w:rsidR="00447F6D" w:rsidRDefault="00447F6D" w:rsidP="00C3196D">
      <w:pPr>
        <w:tabs>
          <w:tab w:val="left" w:pos="2410"/>
        </w:tabs>
        <w:ind w:left="360"/>
        <w:rPr>
          <w:rFonts w:eastAsia="Calibri" w:cs="Calibri"/>
          <w:lang w:val="en-GB"/>
        </w:rPr>
      </w:pPr>
    </w:p>
    <w:p w14:paraId="31305308" w14:textId="2734022D" w:rsidR="00447F6D" w:rsidRDefault="00447F6D" w:rsidP="00C3196D">
      <w:pPr>
        <w:tabs>
          <w:tab w:val="left" w:pos="2410"/>
        </w:tabs>
        <w:ind w:left="360"/>
        <w:rPr>
          <w:rFonts w:cs="Arial"/>
        </w:rPr>
      </w:pPr>
      <w:r>
        <w:rPr>
          <w:rFonts w:eastAsia="Calibri" w:cs="Calibri"/>
          <w:lang w:val="en-GB"/>
        </w:rPr>
        <w:t xml:space="preserve">Requirements of </w:t>
      </w:r>
      <w:r w:rsidRPr="00066AD4">
        <w:rPr>
          <w:rFonts w:eastAsia="Calibri" w:cs="Calibri"/>
          <w:lang w:val="en-GB"/>
        </w:rPr>
        <w:t>ISO</w:t>
      </w:r>
      <w:r w:rsidR="00635425" w:rsidRPr="00066AD4">
        <w:rPr>
          <w:rFonts w:eastAsia="Calibri" w:cs="Calibri"/>
          <w:lang w:val="en-GB"/>
        </w:rPr>
        <w:t>/IEC</w:t>
      </w:r>
      <w:r w:rsidRPr="00066AD4">
        <w:rPr>
          <w:rFonts w:eastAsia="Calibri" w:cs="Calibri"/>
          <w:lang w:val="en-GB"/>
        </w:rPr>
        <w:t xml:space="preserve"> 17020 and ISO</w:t>
      </w:r>
      <w:r w:rsidR="00635425" w:rsidRPr="00066AD4">
        <w:rPr>
          <w:rFonts w:eastAsia="Calibri" w:cs="Calibri"/>
          <w:lang w:val="en-GB"/>
        </w:rPr>
        <w:t>/IEC</w:t>
      </w:r>
      <w:r w:rsidRPr="00066AD4">
        <w:rPr>
          <w:rFonts w:eastAsia="Calibri" w:cs="Calibri"/>
          <w:lang w:val="en-GB"/>
        </w:rPr>
        <w:t xml:space="preserve"> 17025 are very similar when applied </w:t>
      </w:r>
      <w:r w:rsidR="002975C1" w:rsidRPr="00066AD4">
        <w:rPr>
          <w:rFonts w:eastAsia="Calibri" w:cs="Calibri"/>
          <w:lang w:val="en-GB"/>
        </w:rPr>
        <w:t>to</w:t>
      </w:r>
      <w:r w:rsidRPr="00066AD4">
        <w:rPr>
          <w:rFonts w:eastAsia="Calibri" w:cs="Calibri"/>
          <w:lang w:val="en-GB"/>
        </w:rPr>
        <w:t xml:space="preserve"> forensic </w:t>
      </w:r>
      <w:r w:rsidR="00E2173D" w:rsidRPr="00066AD4">
        <w:rPr>
          <w:rFonts w:eastAsia="Calibri" w:cs="Calibri"/>
          <w:lang w:val="en-GB"/>
        </w:rPr>
        <w:t>process</w:t>
      </w:r>
      <w:r w:rsidRPr="00066AD4">
        <w:rPr>
          <w:rFonts w:eastAsia="Calibri" w:cs="Calibri"/>
          <w:lang w:val="en-GB"/>
        </w:rPr>
        <w:t>.</w:t>
      </w:r>
      <w:r w:rsidR="00E55B38" w:rsidRPr="00066AD4">
        <w:rPr>
          <w:rFonts w:eastAsia="Calibri" w:cs="Calibri"/>
          <w:lang w:val="en-GB"/>
        </w:rPr>
        <w:t xml:space="preserve"> </w:t>
      </w:r>
      <w:r w:rsidRPr="00066AD4">
        <w:rPr>
          <w:rFonts w:eastAsia="Calibri" w:cs="Calibri"/>
          <w:lang w:val="en-GB"/>
        </w:rPr>
        <w:t>The main difference between the standards is that ISO</w:t>
      </w:r>
      <w:r w:rsidR="00635425" w:rsidRPr="00066AD4">
        <w:rPr>
          <w:rFonts w:eastAsia="Calibri" w:cs="Calibri"/>
          <w:lang w:val="en-GB"/>
        </w:rPr>
        <w:t>/IEC</w:t>
      </w:r>
      <w:r w:rsidRPr="00066AD4">
        <w:rPr>
          <w:rFonts w:eastAsia="Calibri" w:cs="Calibri"/>
          <w:lang w:val="en-GB"/>
        </w:rPr>
        <w:t xml:space="preserve"> 17020 </w:t>
      </w:r>
      <w:r w:rsidR="00550623" w:rsidRPr="00066AD4">
        <w:rPr>
          <w:rFonts w:eastAsia="Calibri" w:cs="Calibri"/>
          <w:lang w:val="en-GB"/>
        </w:rPr>
        <w:t>includes p</w:t>
      </w:r>
      <w:r w:rsidRPr="00066AD4">
        <w:rPr>
          <w:rFonts w:eastAsia="Calibri" w:cs="Calibri"/>
          <w:lang w:val="en-GB"/>
        </w:rPr>
        <w:t>rofessional judgement</w:t>
      </w:r>
      <w:r w:rsidR="00E11A48" w:rsidRPr="00066AD4">
        <w:rPr>
          <w:rFonts w:eastAsia="Calibri" w:cs="Calibri"/>
          <w:lang w:val="en-GB"/>
        </w:rPr>
        <w:t>.</w:t>
      </w:r>
      <w:r w:rsidR="002975C1" w:rsidRPr="00066AD4">
        <w:rPr>
          <w:rFonts w:eastAsia="Calibri" w:cs="Calibri"/>
          <w:lang w:val="en-GB"/>
        </w:rPr>
        <w:t xml:space="preserve"> </w:t>
      </w:r>
      <w:r w:rsidR="007523F7" w:rsidRPr="00066AD4">
        <w:rPr>
          <w:rFonts w:cs="Arial"/>
        </w:rPr>
        <w:t xml:space="preserve">Where </w:t>
      </w:r>
      <w:r w:rsidR="005A27A7" w:rsidRPr="00066AD4">
        <w:rPr>
          <w:rFonts w:cs="Arial"/>
        </w:rPr>
        <w:t>measurements are performed as part of inspection, consideration of the requirements of ISO</w:t>
      </w:r>
      <w:r w:rsidR="00635425" w:rsidRPr="00066AD4">
        <w:rPr>
          <w:rFonts w:cs="Arial"/>
        </w:rPr>
        <w:t>/IEC</w:t>
      </w:r>
      <w:r w:rsidR="005A27A7" w:rsidRPr="00066AD4">
        <w:rPr>
          <w:rFonts w:cs="Arial"/>
        </w:rPr>
        <w:t xml:space="preserve"> 17025</w:t>
      </w:r>
      <w:r w:rsidR="00E2173D" w:rsidRPr="00066AD4">
        <w:rPr>
          <w:rFonts w:cs="Arial"/>
        </w:rPr>
        <w:t xml:space="preserve"> can be required</w:t>
      </w:r>
      <w:r w:rsidR="005A27A7" w:rsidRPr="00066AD4">
        <w:rPr>
          <w:rFonts w:cs="Arial"/>
        </w:rPr>
        <w:t xml:space="preserve">. </w:t>
      </w:r>
      <w:r w:rsidR="002975C1" w:rsidRPr="00066AD4">
        <w:rPr>
          <w:rFonts w:eastAsia="Calibri" w:cs="Calibri"/>
          <w:lang w:val="en-GB"/>
        </w:rPr>
        <w:t>In Europe, ISO</w:t>
      </w:r>
      <w:r w:rsidR="00635425" w:rsidRPr="00066AD4">
        <w:rPr>
          <w:rFonts w:eastAsia="Calibri" w:cs="Calibri"/>
          <w:lang w:val="en-GB"/>
        </w:rPr>
        <w:t>/IEC</w:t>
      </w:r>
      <w:r w:rsidR="002975C1" w:rsidRPr="00066AD4">
        <w:rPr>
          <w:rFonts w:eastAsia="Calibri" w:cs="Calibri"/>
          <w:lang w:val="en-GB"/>
        </w:rPr>
        <w:t xml:space="preserve"> 17020</w:t>
      </w:r>
      <w:r w:rsidR="005A27A7" w:rsidRPr="00066AD4">
        <w:rPr>
          <w:rFonts w:eastAsia="Calibri" w:cs="Calibri"/>
          <w:lang w:val="en-GB"/>
        </w:rPr>
        <w:t xml:space="preserve"> standard</w:t>
      </w:r>
      <w:r w:rsidR="002975C1" w:rsidRPr="00066AD4">
        <w:rPr>
          <w:rFonts w:eastAsia="Calibri" w:cs="Calibri"/>
          <w:lang w:val="en-GB"/>
        </w:rPr>
        <w:t xml:space="preserve"> is used for accreditation of crime scene investigation activities. In addition, s</w:t>
      </w:r>
      <w:r w:rsidRPr="00066AD4">
        <w:rPr>
          <w:rFonts w:eastAsia="Calibri" w:cs="Calibri"/>
          <w:lang w:val="en-GB"/>
        </w:rPr>
        <w:t xml:space="preserve">ome </w:t>
      </w:r>
      <w:r w:rsidR="00500E52" w:rsidRPr="00066AD4">
        <w:rPr>
          <w:rFonts w:eastAsia="Calibri" w:cs="Calibri"/>
          <w:lang w:val="en-GB"/>
        </w:rPr>
        <w:t xml:space="preserve">European </w:t>
      </w:r>
      <w:r w:rsidRPr="00066AD4">
        <w:rPr>
          <w:rFonts w:eastAsia="Calibri" w:cs="Calibri"/>
          <w:lang w:val="en-GB"/>
        </w:rPr>
        <w:t>national accreditation bodies use ISO</w:t>
      </w:r>
      <w:r w:rsidR="00635425" w:rsidRPr="00066AD4">
        <w:rPr>
          <w:rFonts w:eastAsia="Calibri" w:cs="Calibri"/>
          <w:lang w:val="en-GB"/>
        </w:rPr>
        <w:t>/IEC</w:t>
      </w:r>
      <w:r w:rsidRPr="00066AD4">
        <w:rPr>
          <w:rFonts w:eastAsia="Calibri" w:cs="Calibri"/>
          <w:lang w:val="en-GB"/>
        </w:rPr>
        <w:t xml:space="preserve"> 17020 </w:t>
      </w:r>
      <w:r w:rsidR="00550623" w:rsidRPr="00066AD4">
        <w:rPr>
          <w:rFonts w:eastAsia="Calibri" w:cs="Calibri"/>
          <w:lang w:val="en-GB"/>
        </w:rPr>
        <w:t>to assess</w:t>
      </w:r>
      <w:r w:rsidRPr="00066AD4">
        <w:rPr>
          <w:rFonts w:eastAsia="Calibri" w:cs="Calibri"/>
          <w:lang w:val="en-GB"/>
        </w:rPr>
        <w:t xml:space="preserve"> the interpretation of </w:t>
      </w:r>
      <w:r w:rsidR="00550623" w:rsidRPr="00066AD4">
        <w:rPr>
          <w:rFonts w:eastAsia="Calibri" w:cs="Calibri"/>
          <w:lang w:val="en-GB"/>
        </w:rPr>
        <w:t xml:space="preserve">results of </w:t>
      </w:r>
      <w:r w:rsidR="00500E52" w:rsidRPr="00066AD4">
        <w:rPr>
          <w:rFonts w:eastAsia="Calibri" w:cs="Calibri"/>
          <w:lang w:val="en-GB"/>
        </w:rPr>
        <w:t xml:space="preserve">comparative </w:t>
      </w:r>
      <w:r w:rsidR="00550623" w:rsidRPr="00066AD4">
        <w:rPr>
          <w:rFonts w:eastAsia="Calibri" w:cs="Calibri"/>
          <w:lang w:val="en-GB"/>
        </w:rPr>
        <w:t xml:space="preserve">laboratory </w:t>
      </w:r>
      <w:r w:rsidR="00500E52" w:rsidRPr="00066AD4">
        <w:rPr>
          <w:rFonts w:eastAsia="Calibri" w:cs="Calibri"/>
          <w:lang w:val="en-GB"/>
        </w:rPr>
        <w:t>examination</w:t>
      </w:r>
      <w:r w:rsidR="00550623" w:rsidRPr="00066AD4">
        <w:rPr>
          <w:rFonts w:eastAsia="Calibri" w:cs="Calibri"/>
          <w:lang w:val="en-GB"/>
        </w:rPr>
        <w:t>s</w:t>
      </w:r>
      <w:r w:rsidRPr="00066AD4">
        <w:rPr>
          <w:rFonts w:eastAsia="Calibri" w:cs="Calibri"/>
          <w:lang w:val="en-GB"/>
        </w:rPr>
        <w:t xml:space="preserve">. </w:t>
      </w:r>
      <w:r w:rsidRPr="00066AD4">
        <w:rPr>
          <w:rFonts w:cs="Arial"/>
        </w:rPr>
        <w:t>National accreditation bodies can choose, as appropriate, to have accreditation program</w:t>
      </w:r>
      <w:r w:rsidR="00E55B38" w:rsidRPr="00066AD4">
        <w:rPr>
          <w:rFonts w:cs="Arial"/>
        </w:rPr>
        <w:t>s</w:t>
      </w:r>
      <w:r w:rsidRPr="00066AD4">
        <w:rPr>
          <w:rFonts w:cs="Arial"/>
        </w:rPr>
        <w:t xml:space="preserve"> based on ISO</w:t>
      </w:r>
      <w:r w:rsidR="00635425" w:rsidRPr="00066AD4">
        <w:rPr>
          <w:rFonts w:cs="Arial"/>
        </w:rPr>
        <w:t>/IEC</w:t>
      </w:r>
      <w:r w:rsidRPr="00066AD4">
        <w:rPr>
          <w:rFonts w:cs="Arial"/>
        </w:rPr>
        <w:t xml:space="preserve"> 17025 and/or ISO</w:t>
      </w:r>
      <w:r w:rsidR="00635425" w:rsidRPr="00066AD4">
        <w:rPr>
          <w:rFonts w:cs="Arial"/>
        </w:rPr>
        <w:t>/IEC</w:t>
      </w:r>
      <w:r w:rsidRPr="00066AD4">
        <w:rPr>
          <w:rFonts w:cs="Arial"/>
        </w:rPr>
        <w:t xml:space="preserve"> 17020 for different parts of the forensic science process.</w:t>
      </w:r>
    </w:p>
    <w:p w14:paraId="7B7AF19C" w14:textId="77777777" w:rsidR="00447F6D" w:rsidRDefault="00447F6D" w:rsidP="00C3196D">
      <w:pPr>
        <w:tabs>
          <w:tab w:val="left" w:pos="2410"/>
        </w:tabs>
        <w:ind w:left="360"/>
        <w:rPr>
          <w:lang w:val="en-GB"/>
        </w:rPr>
      </w:pPr>
    </w:p>
    <w:p w14:paraId="182E38BD" w14:textId="6212E3AD" w:rsidR="002A2FB4" w:rsidRDefault="002A2FB4" w:rsidP="00C3196D">
      <w:pPr>
        <w:tabs>
          <w:tab w:val="left" w:pos="2410"/>
        </w:tabs>
        <w:ind w:left="360"/>
        <w:rPr>
          <w:rFonts w:eastAsia="Calibri" w:cs="Calibri"/>
          <w:lang w:val="en-GB"/>
        </w:rPr>
      </w:pPr>
      <w:r>
        <w:rPr>
          <w:rFonts w:eastAsia="Calibri" w:cs="Calibri"/>
          <w:lang w:val="en-GB"/>
        </w:rPr>
        <w:t xml:space="preserve">The standard ISO 9001 </w:t>
      </w:r>
      <w:r w:rsidRPr="0012658E">
        <w:rPr>
          <w:rFonts w:eastAsia="Calibri" w:cs="Calibri"/>
          <w:i/>
          <w:lang w:val="en-GB"/>
        </w:rPr>
        <w:t>Quality Management Systems - Requirements</w:t>
      </w:r>
      <w:r>
        <w:rPr>
          <w:rFonts w:eastAsia="Calibri" w:cs="Calibri"/>
          <w:lang w:val="en-GB"/>
        </w:rPr>
        <w:t xml:space="preserve"> specifies requirements for a quality management system and focuses on the effectiveness of the quality management system in meeting customer requirements.</w:t>
      </w:r>
      <w:r w:rsidR="00A90CD7">
        <w:rPr>
          <w:rFonts w:eastAsia="Calibri" w:cs="Calibri"/>
          <w:lang w:val="en-GB"/>
        </w:rPr>
        <w:t xml:space="preserve"> </w:t>
      </w:r>
      <w:r w:rsidR="008F008C">
        <w:rPr>
          <w:lang w:val="en-GB"/>
        </w:rPr>
        <w:t xml:space="preserve">In addition, the standard ISO 9001 contains useful information of quality management principles. </w:t>
      </w:r>
      <w:r>
        <w:rPr>
          <w:rFonts w:eastAsia="Calibri" w:cs="Calibri"/>
          <w:lang w:val="en-GB"/>
        </w:rPr>
        <w:t xml:space="preserve">This standard is applicable to all organisations and </w:t>
      </w:r>
      <w:r w:rsidR="00E2173D">
        <w:rPr>
          <w:rFonts w:eastAsia="Calibri" w:cs="Calibri"/>
          <w:lang w:val="en-GB"/>
        </w:rPr>
        <w:t>serves as</w:t>
      </w:r>
      <w:r>
        <w:rPr>
          <w:rFonts w:eastAsia="Calibri" w:cs="Calibri"/>
          <w:lang w:val="en-GB"/>
        </w:rPr>
        <w:t xml:space="preserve"> a certification standard. The standard does not cover technical competence requirements and certification against it does not itself demonstrate the competence of an organisation to produce technically valid data and results. The standard is not an accreditation standard.</w:t>
      </w:r>
      <w:r w:rsidR="00A90CD7">
        <w:rPr>
          <w:rFonts w:eastAsia="Calibri" w:cs="Calibri"/>
          <w:lang w:val="en-GB"/>
        </w:rPr>
        <w:t xml:space="preserve"> </w:t>
      </w:r>
      <w:r w:rsidR="006D261A">
        <w:rPr>
          <w:rFonts w:eastAsia="Calibri" w:cs="Calibri"/>
          <w:lang w:val="en-GB"/>
        </w:rPr>
        <w:t>A</w:t>
      </w:r>
      <w:r w:rsidR="00A90CD7">
        <w:rPr>
          <w:rFonts w:eastAsia="Calibri" w:cs="Calibri"/>
          <w:lang w:val="en-GB"/>
        </w:rPr>
        <w:t xml:space="preserve">nnex B of </w:t>
      </w:r>
      <w:r w:rsidR="00105D9C">
        <w:rPr>
          <w:rFonts w:eastAsia="Calibri" w:cs="Calibri"/>
          <w:lang w:val="en-GB"/>
        </w:rPr>
        <w:t xml:space="preserve">ISO 9001 </w:t>
      </w:r>
      <w:r w:rsidR="00E46201">
        <w:rPr>
          <w:rFonts w:eastAsia="Calibri" w:cs="Calibri"/>
          <w:lang w:val="en-GB"/>
        </w:rPr>
        <w:t>contains</w:t>
      </w:r>
      <w:r w:rsidR="006D261A">
        <w:rPr>
          <w:rFonts w:eastAsia="Calibri" w:cs="Calibri"/>
          <w:lang w:val="en-GB"/>
        </w:rPr>
        <w:t xml:space="preserve"> information on other international standards on quality management and quality management system</w:t>
      </w:r>
      <w:r w:rsidR="00E46201">
        <w:rPr>
          <w:rFonts w:eastAsia="Calibri" w:cs="Calibri"/>
          <w:lang w:val="en-GB"/>
        </w:rPr>
        <w:t>s</w:t>
      </w:r>
      <w:r w:rsidR="006D261A">
        <w:rPr>
          <w:rFonts w:eastAsia="Calibri" w:cs="Calibri"/>
          <w:lang w:val="en-GB"/>
        </w:rPr>
        <w:t xml:space="preserve"> that </w:t>
      </w:r>
      <w:r w:rsidR="00E11A48">
        <w:rPr>
          <w:rFonts w:eastAsia="Calibri" w:cs="Calibri"/>
          <w:lang w:val="en-GB"/>
        </w:rPr>
        <w:t>may</w:t>
      </w:r>
      <w:r w:rsidR="006D261A">
        <w:rPr>
          <w:rFonts w:eastAsia="Calibri" w:cs="Calibri"/>
          <w:lang w:val="en-GB"/>
        </w:rPr>
        <w:t xml:space="preserve"> be helpful.</w:t>
      </w:r>
    </w:p>
    <w:p w14:paraId="484B1168" w14:textId="77777777" w:rsidR="002A2FB4" w:rsidRPr="00500E52" w:rsidRDefault="002A2FB4" w:rsidP="00C3196D">
      <w:pPr>
        <w:tabs>
          <w:tab w:val="left" w:pos="2410"/>
        </w:tabs>
        <w:ind w:left="360"/>
        <w:rPr>
          <w:rFonts w:eastAsia="Calibri" w:cs="Calibri"/>
          <w:lang w:val="en-GB"/>
        </w:rPr>
      </w:pPr>
    </w:p>
    <w:p w14:paraId="02E795F5" w14:textId="03042A08" w:rsidR="002A2FB4" w:rsidRPr="002A2FB4" w:rsidRDefault="00804D10" w:rsidP="00C3196D">
      <w:pPr>
        <w:pStyle w:val="Otsikko2"/>
        <w:rPr>
          <w:rFonts w:eastAsia="Calibri"/>
          <w:lang w:val="en-GB"/>
        </w:rPr>
      </w:pPr>
      <w:bookmarkStart w:id="5" w:name="_Toc114769622"/>
      <w:r>
        <w:rPr>
          <w:rFonts w:eastAsia="Calibri"/>
          <w:lang w:val="en-GB"/>
        </w:rPr>
        <w:t>R</w:t>
      </w:r>
      <w:r w:rsidR="002A2FB4" w:rsidRPr="002A2FB4">
        <w:rPr>
          <w:rFonts w:eastAsia="Calibri"/>
          <w:lang w:val="en-GB"/>
        </w:rPr>
        <w:t>ole of ISO 21043</w:t>
      </w:r>
      <w:bookmarkEnd w:id="5"/>
    </w:p>
    <w:p w14:paraId="09707CF2" w14:textId="77777777" w:rsidR="002A2FB4" w:rsidRDefault="002A2FB4" w:rsidP="00C3196D">
      <w:pPr>
        <w:tabs>
          <w:tab w:val="left" w:pos="2410"/>
        </w:tabs>
        <w:ind w:left="360"/>
        <w:rPr>
          <w:rFonts w:eastAsia="Calibri" w:cs="Calibri"/>
        </w:rPr>
      </w:pPr>
    </w:p>
    <w:p w14:paraId="06BDD77A" w14:textId="1AFB3876" w:rsidR="00C42347" w:rsidRDefault="00C42347" w:rsidP="00C42347">
      <w:r>
        <w:t>T</w:t>
      </w:r>
      <w:r w:rsidRPr="00361D3D">
        <w:t>he ISO 21043</w:t>
      </w:r>
      <w:r>
        <w:t xml:space="preserve"> </w:t>
      </w:r>
      <w:r w:rsidRPr="00FC12CB">
        <w:rPr>
          <w:i/>
        </w:rPr>
        <w:t xml:space="preserve">Forensic </w:t>
      </w:r>
      <w:r>
        <w:rPr>
          <w:i/>
        </w:rPr>
        <w:t>S</w:t>
      </w:r>
      <w:r w:rsidRPr="00FC12CB">
        <w:rPr>
          <w:i/>
        </w:rPr>
        <w:t>ciences</w:t>
      </w:r>
      <w:r>
        <w:rPr>
          <w:i/>
        </w:rPr>
        <w:t xml:space="preserve"> </w:t>
      </w:r>
      <w:r>
        <w:t xml:space="preserve">series of standards is under development and, when complete, will cover the different aspects of the forensic process from crime scene to court. The series consists of five parts, covering such topics as the collection of evidence at the crime scene, analysing and interpreting evidence, and reporting of results and findings. ISO 21043-2:2018 </w:t>
      </w:r>
      <w:r w:rsidRPr="00E97796">
        <w:rPr>
          <w:i/>
        </w:rPr>
        <w:t>Forensic Sciences - Part 2</w:t>
      </w:r>
      <w:r>
        <w:t xml:space="preserve">: </w:t>
      </w:r>
      <w:r w:rsidRPr="00E97796">
        <w:rPr>
          <w:i/>
        </w:rPr>
        <w:t xml:space="preserve">Recognition, recording, collecting, transport and storage of items </w:t>
      </w:r>
      <w:r>
        <w:t xml:space="preserve">applies throughout the forensic process, both in the field and in the facility. </w:t>
      </w:r>
      <w:r>
        <w:rPr>
          <w:rFonts w:eastAsia="Calibri" w:cs="Calibri"/>
          <w:lang w:val="en-GB"/>
        </w:rPr>
        <w:t xml:space="preserve">ISO 21043 is considered complimentary to </w:t>
      </w:r>
      <w:r w:rsidRPr="00066AD4">
        <w:rPr>
          <w:rFonts w:eastAsia="Calibri" w:cs="Calibri"/>
          <w:lang w:val="en-GB"/>
        </w:rPr>
        <w:t>ISO</w:t>
      </w:r>
      <w:r w:rsidR="00635425" w:rsidRPr="00066AD4">
        <w:rPr>
          <w:rFonts w:eastAsia="Calibri" w:cs="Calibri"/>
          <w:lang w:val="en-GB"/>
        </w:rPr>
        <w:t>/IEC</w:t>
      </w:r>
      <w:r w:rsidRPr="00066AD4">
        <w:rPr>
          <w:rFonts w:eastAsia="Calibri" w:cs="Calibri"/>
          <w:lang w:val="en-GB"/>
        </w:rPr>
        <w:t xml:space="preserve"> 17020 and ISO</w:t>
      </w:r>
      <w:r w:rsidR="00635425" w:rsidRPr="00066AD4">
        <w:rPr>
          <w:rFonts w:eastAsia="Calibri" w:cs="Calibri"/>
          <w:lang w:val="en-GB"/>
        </w:rPr>
        <w:t>/IEC</w:t>
      </w:r>
      <w:r w:rsidRPr="00066AD4">
        <w:rPr>
          <w:rFonts w:eastAsia="Calibri" w:cs="Calibri"/>
          <w:lang w:val="en-GB"/>
        </w:rPr>
        <w:t xml:space="preserve"> 17025</w:t>
      </w:r>
      <w:r>
        <w:rPr>
          <w:rFonts w:eastAsia="Calibri" w:cs="Calibri"/>
          <w:lang w:val="en-GB"/>
        </w:rPr>
        <w:t xml:space="preserve"> and is therefore </w:t>
      </w:r>
      <w:r>
        <w:t>not an accreditation standard as such.</w:t>
      </w:r>
    </w:p>
    <w:p w14:paraId="5997EC16" w14:textId="77777777" w:rsidR="00C42347" w:rsidRDefault="00C42347" w:rsidP="007A71F4"/>
    <w:p w14:paraId="7CF890C6" w14:textId="2B3CEE13" w:rsidR="002A2FB4" w:rsidRPr="002A2FB4" w:rsidRDefault="00804D10" w:rsidP="00C3196D">
      <w:pPr>
        <w:pStyle w:val="Otsikko2"/>
        <w:rPr>
          <w:lang w:val="en-GB"/>
        </w:rPr>
      </w:pPr>
      <w:bookmarkStart w:id="6" w:name="_Toc114769623"/>
      <w:r>
        <w:rPr>
          <w:lang w:val="en-GB"/>
        </w:rPr>
        <w:t>R</w:t>
      </w:r>
      <w:r w:rsidR="002A2FB4" w:rsidRPr="002A2FB4">
        <w:rPr>
          <w:lang w:val="en-GB"/>
        </w:rPr>
        <w:t>ole of guid</w:t>
      </w:r>
      <w:r w:rsidR="00E2173D">
        <w:rPr>
          <w:lang w:val="en-GB"/>
        </w:rPr>
        <w:t>elines</w:t>
      </w:r>
      <w:r w:rsidR="002A2FB4" w:rsidRPr="002A2FB4">
        <w:rPr>
          <w:lang w:val="en-GB"/>
        </w:rPr>
        <w:t xml:space="preserve"> and </w:t>
      </w:r>
      <w:r w:rsidR="00121985">
        <w:rPr>
          <w:lang w:val="en-GB"/>
        </w:rPr>
        <w:t xml:space="preserve">ENFSI </w:t>
      </w:r>
      <w:r w:rsidR="002A2FB4" w:rsidRPr="002A2FB4">
        <w:rPr>
          <w:lang w:val="en-GB"/>
        </w:rPr>
        <w:t>Best Practice Manual</w:t>
      </w:r>
      <w:r w:rsidR="001930E6">
        <w:rPr>
          <w:lang w:val="en-GB"/>
        </w:rPr>
        <w:t>s</w:t>
      </w:r>
      <w:bookmarkEnd w:id="6"/>
    </w:p>
    <w:p w14:paraId="3A01DA2B" w14:textId="77777777" w:rsidR="002A2FB4" w:rsidRDefault="002A2FB4" w:rsidP="00C3196D">
      <w:pPr>
        <w:rPr>
          <w:lang w:val="en-GB"/>
        </w:rPr>
      </w:pPr>
    </w:p>
    <w:p w14:paraId="1DDD02AE" w14:textId="3706421F" w:rsidR="00582C07" w:rsidRDefault="002A2FB4" w:rsidP="00C3196D">
      <w:pPr>
        <w:rPr>
          <w:lang w:val="en-GB"/>
        </w:rPr>
      </w:pPr>
      <w:r>
        <w:rPr>
          <w:lang w:val="en-GB"/>
        </w:rPr>
        <w:t xml:space="preserve">The purpose of </w:t>
      </w:r>
      <w:r w:rsidR="00E2173D">
        <w:rPr>
          <w:lang w:val="en-GB"/>
        </w:rPr>
        <w:t xml:space="preserve">existing guidelines is to provide recommendations </w:t>
      </w:r>
      <w:r w:rsidR="00764EEA">
        <w:rPr>
          <w:lang w:val="en-GB"/>
        </w:rPr>
        <w:t>on how the requirements of the standards to a QMS</w:t>
      </w:r>
      <w:r w:rsidR="000874FC">
        <w:rPr>
          <w:lang w:val="en-GB"/>
        </w:rPr>
        <w:t xml:space="preserve"> in different field</w:t>
      </w:r>
      <w:r w:rsidR="00FD6621">
        <w:rPr>
          <w:lang w:val="en-GB"/>
        </w:rPr>
        <w:t>s</w:t>
      </w:r>
      <w:r w:rsidR="000874FC">
        <w:rPr>
          <w:lang w:val="en-GB"/>
        </w:rPr>
        <w:t xml:space="preserve"> of expertise</w:t>
      </w:r>
      <w:r w:rsidR="00E2173D">
        <w:rPr>
          <w:lang w:val="en-GB"/>
        </w:rPr>
        <w:t xml:space="preserve"> should be applied</w:t>
      </w:r>
      <w:r w:rsidR="000874FC">
        <w:rPr>
          <w:lang w:val="en-GB"/>
        </w:rPr>
        <w:t>.</w:t>
      </w:r>
      <w:r>
        <w:rPr>
          <w:lang w:val="en-GB"/>
        </w:rPr>
        <w:t xml:space="preserve"> International Laboratory Accreditation Cooperation (ILAC) has published </w:t>
      </w:r>
      <w:r w:rsidR="00E2173D">
        <w:rPr>
          <w:lang w:val="en-GB"/>
        </w:rPr>
        <w:t xml:space="preserve">a </w:t>
      </w:r>
      <w:r>
        <w:rPr>
          <w:lang w:val="en-GB"/>
        </w:rPr>
        <w:t xml:space="preserve">document </w:t>
      </w:r>
      <w:r w:rsidR="000C3E27">
        <w:rPr>
          <w:lang w:val="en-GB"/>
        </w:rPr>
        <w:t>ILAC G19</w:t>
      </w:r>
      <w:r>
        <w:rPr>
          <w:lang w:val="en-GB"/>
        </w:rPr>
        <w:t>:</w:t>
      </w:r>
      <w:r w:rsidR="00362B1A">
        <w:rPr>
          <w:lang w:val="en-GB"/>
        </w:rPr>
        <w:t xml:space="preserve"> </w:t>
      </w:r>
      <w:r w:rsidRPr="001C2CF3">
        <w:rPr>
          <w:i/>
          <w:lang w:val="en-GB"/>
        </w:rPr>
        <w:t>Modules in a Forensic Science Process</w:t>
      </w:r>
      <w:r>
        <w:rPr>
          <w:lang w:val="en-GB"/>
        </w:rPr>
        <w:t xml:space="preserve"> </w:t>
      </w:r>
      <w:r w:rsidR="00764EEA">
        <w:rPr>
          <w:lang w:val="en-GB"/>
        </w:rPr>
        <w:t xml:space="preserve">that provides </w:t>
      </w:r>
      <w:r w:rsidR="00E2173D">
        <w:rPr>
          <w:lang w:val="en-GB"/>
        </w:rPr>
        <w:t>a set of</w:t>
      </w:r>
      <w:r w:rsidR="00764EEA">
        <w:rPr>
          <w:lang w:val="en-GB"/>
        </w:rPr>
        <w:t xml:space="preserve"> guid</w:t>
      </w:r>
      <w:r w:rsidR="00E2173D">
        <w:rPr>
          <w:lang w:val="en-GB"/>
        </w:rPr>
        <w:t>elines</w:t>
      </w:r>
      <w:r w:rsidR="00764EEA">
        <w:rPr>
          <w:lang w:val="en-GB"/>
        </w:rPr>
        <w:t xml:space="preserve"> </w:t>
      </w:r>
      <w:r w:rsidR="00106CB4">
        <w:rPr>
          <w:lang w:val="en-GB"/>
        </w:rPr>
        <w:t xml:space="preserve">for laboratories, </w:t>
      </w:r>
      <w:r w:rsidR="00582C07">
        <w:rPr>
          <w:lang w:val="en-GB"/>
        </w:rPr>
        <w:t>scene of crime investigation units and other entities</w:t>
      </w:r>
      <w:r w:rsidR="001307E7">
        <w:rPr>
          <w:lang w:val="en-GB"/>
        </w:rPr>
        <w:t xml:space="preserve"> </w:t>
      </w:r>
      <w:r w:rsidR="00582C07">
        <w:rPr>
          <w:lang w:val="en-GB"/>
        </w:rPr>
        <w:t>for the application of</w:t>
      </w:r>
      <w:r w:rsidR="001307E7">
        <w:rPr>
          <w:lang w:val="en-GB"/>
        </w:rPr>
        <w:t xml:space="preserve"> </w:t>
      </w:r>
      <w:r w:rsidR="001307E7" w:rsidRPr="00066AD4">
        <w:rPr>
          <w:lang w:val="en-GB"/>
        </w:rPr>
        <w:t>ISO</w:t>
      </w:r>
      <w:r w:rsidR="00635425" w:rsidRPr="00066AD4">
        <w:rPr>
          <w:lang w:val="en-GB"/>
        </w:rPr>
        <w:t>/IEC</w:t>
      </w:r>
      <w:r w:rsidR="001307E7" w:rsidRPr="00066AD4">
        <w:rPr>
          <w:lang w:val="en-GB"/>
        </w:rPr>
        <w:t xml:space="preserve"> 17020 and ISO</w:t>
      </w:r>
      <w:r w:rsidR="00635425" w:rsidRPr="00066AD4">
        <w:rPr>
          <w:lang w:val="en-GB"/>
        </w:rPr>
        <w:t>/IEC</w:t>
      </w:r>
      <w:r w:rsidR="001307E7" w:rsidRPr="00066AD4">
        <w:rPr>
          <w:lang w:val="en-GB"/>
        </w:rPr>
        <w:t xml:space="preserve"> 17025</w:t>
      </w:r>
      <w:r w:rsidR="001307E7">
        <w:rPr>
          <w:lang w:val="en-GB"/>
        </w:rPr>
        <w:t>.</w:t>
      </w:r>
    </w:p>
    <w:p w14:paraId="468E1CE7" w14:textId="77777777" w:rsidR="00582C07" w:rsidRDefault="00582C07" w:rsidP="00C3196D">
      <w:pPr>
        <w:rPr>
          <w:lang w:val="en-GB"/>
        </w:rPr>
      </w:pPr>
    </w:p>
    <w:p w14:paraId="1187FD21" w14:textId="12CA5179" w:rsidR="00C42347" w:rsidRDefault="00C42347" w:rsidP="00C42347">
      <w:pPr>
        <w:rPr>
          <w:lang w:val="en-GB"/>
        </w:rPr>
      </w:pPr>
      <w:r>
        <w:rPr>
          <w:lang w:val="en-GB"/>
        </w:rPr>
        <w:t xml:space="preserve">In addition, the guide ILAC P15 </w:t>
      </w:r>
      <w:r w:rsidRPr="001C2CF3">
        <w:rPr>
          <w:i/>
          <w:lang w:val="en-GB"/>
        </w:rPr>
        <w:t>Application of ISO/IEC 17020:2012 for the Accreditation of Inspection Bodies</w:t>
      </w:r>
      <w:r>
        <w:rPr>
          <w:i/>
          <w:lang w:val="en-GB"/>
        </w:rPr>
        <w:t xml:space="preserve">, </w:t>
      </w:r>
      <w:r>
        <w:rPr>
          <w:lang w:val="en-GB"/>
        </w:rPr>
        <w:t xml:space="preserve">is intended to be used by accreditation bodies assessing inspection bodies for </w:t>
      </w:r>
      <w:r>
        <w:rPr>
          <w:lang w:val="en-GB"/>
        </w:rPr>
        <w:lastRenderedPageBreak/>
        <w:t>accreditation as well as by inspection bodies seeking to manage their operations in a manner fulfilling the requirements for accreditation.</w:t>
      </w:r>
    </w:p>
    <w:p w14:paraId="76A44354" w14:textId="77777777" w:rsidR="00CA35BA" w:rsidRDefault="00CA35BA" w:rsidP="00C42347">
      <w:pPr>
        <w:rPr>
          <w:lang w:val="en-GB"/>
        </w:rPr>
      </w:pPr>
    </w:p>
    <w:p w14:paraId="7D7F0833" w14:textId="4A1653E2" w:rsidR="002A2FB4" w:rsidRPr="00346A47" w:rsidRDefault="00346A47" w:rsidP="00C3196D">
      <w:r w:rsidRPr="00066AD4">
        <w:t>Some of the national accreditation bodies have published guidance documents on the application of ISO</w:t>
      </w:r>
      <w:r w:rsidR="00635425" w:rsidRPr="00066AD4">
        <w:t>/IEC</w:t>
      </w:r>
      <w:r w:rsidRPr="00066AD4">
        <w:t xml:space="preserve"> 17020 for forensic inspections bodies, for example, the national accreditation bodies UKAS in the United Kingdom and ANAB in North America. The publications UKAS RG 201 </w:t>
      </w:r>
      <w:r w:rsidRPr="00066AD4">
        <w:rPr>
          <w:i/>
        </w:rPr>
        <w:t>Accreditation of Bodies Carrying out Scene of Crime Examination</w:t>
      </w:r>
      <w:r w:rsidRPr="00066AD4">
        <w:t xml:space="preserve"> and ANAB </w:t>
      </w:r>
      <w:r w:rsidRPr="00066AD4">
        <w:rPr>
          <w:i/>
        </w:rPr>
        <w:t>ISO/IEC 17020 Accreditation requirements for Forensic Inspection Bodies</w:t>
      </w:r>
      <w:r w:rsidR="00CA35BA">
        <w:t xml:space="preserve">, </w:t>
      </w:r>
      <w:r w:rsidR="00CA35BA" w:rsidRPr="00CA35BA">
        <w:rPr>
          <w:i/>
        </w:rPr>
        <w:t>MA 3012</w:t>
      </w:r>
      <w:r w:rsidR="00CA35BA">
        <w:t xml:space="preserve">, </w:t>
      </w:r>
      <w:r w:rsidRPr="00066AD4">
        <w:t>provide national guidance on the application of certain clauses of ISO</w:t>
      </w:r>
      <w:r w:rsidR="00635425" w:rsidRPr="00066AD4">
        <w:t>/IEC</w:t>
      </w:r>
      <w:r w:rsidRPr="00066AD4">
        <w:t xml:space="preserve"> 17020.</w:t>
      </w:r>
    </w:p>
    <w:p w14:paraId="0D6A7581" w14:textId="66F313D3" w:rsidR="002A2FB4" w:rsidRDefault="002A2FB4" w:rsidP="00C3196D">
      <w:pPr>
        <w:rPr>
          <w:lang w:val="en-GB"/>
        </w:rPr>
      </w:pPr>
    </w:p>
    <w:p w14:paraId="56097C44" w14:textId="7330FCD0" w:rsidR="00312CAA" w:rsidRPr="00C3196D" w:rsidRDefault="00286938" w:rsidP="00C3196D">
      <w:pPr>
        <w:pStyle w:val="Otsikko20"/>
        <w:outlineLvl w:val="9"/>
        <w:rPr>
          <w:lang w:val="en-GB"/>
        </w:rPr>
      </w:pPr>
      <w:r w:rsidRPr="00C3196D">
        <w:rPr>
          <w:lang w:val="en-GB"/>
        </w:rPr>
        <w:t>ENFSI wishes to promote the improvement of mutual trust by encouraging forensic harmonisation through the development and use of Best Practice Manuals.</w:t>
      </w:r>
      <w:r w:rsidR="00362B1A" w:rsidRPr="00C3196D">
        <w:rPr>
          <w:lang w:val="en-GB"/>
        </w:rPr>
        <w:t xml:space="preserve"> </w:t>
      </w:r>
      <w:r w:rsidR="006D55CC" w:rsidRPr="002C7F17">
        <w:rPr>
          <w:lang w:val="en-GB"/>
        </w:rPr>
        <w:t>ENFSI encourages sharing Best Practice Manuals with the whole Forensic Science Community which also includes non ENFSI members.</w:t>
      </w:r>
      <w:r w:rsidR="006D55CC">
        <w:rPr>
          <w:lang w:val="en-GB"/>
        </w:rPr>
        <w:t xml:space="preserve"> </w:t>
      </w:r>
      <w:r w:rsidRPr="00C3196D">
        <w:rPr>
          <w:lang w:val="en-GB"/>
        </w:rPr>
        <w:t xml:space="preserve">The </w:t>
      </w:r>
      <w:r w:rsidR="00121985" w:rsidRPr="00C3196D">
        <w:rPr>
          <w:lang w:val="en-GB"/>
        </w:rPr>
        <w:t xml:space="preserve">ENFSI </w:t>
      </w:r>
      <w:r w:rsidR="00ED1142" w:rsidRPr="00C3196D">
        <w:rPr>
          <w:lang w:val="en-GB"/>
        </w:rPr>
        <w:t>Best Practice Manua</w:t>
      </w:r>
      <w:r w:rsidR="00121985" w:rsidRPr="00C3196D">
        <w:rPr>
          <w:lang w:val="en-GB"/>
        </w:rPr>
        <w:t>l</w:t>
      </w:r>
      <w:r w:rsidR="00ED1142" w:rsidRPr="00C3196D">
        <w:rPr>
          <w:lang w:val="en-GB"/>
        </w:rPr>
        <w:t xml:space="preserve"> for Scene of Crime Examination</w:t>
      </w:r>
      <w:r w:rsidR="00104295">
        <w:rPr>
          <w:lang w:val="en-GB"/>
        </w:rPr>
        <w:t xml:space="preserve"> (ENFSI-BPM-SOC-01)</w:t>
      </w:r>
      <w:r w:rsidR="002A2FB4" w:rsidRPr="00C3196D">
        <w:rPr>
          <w:lang w:val="en-GB"/>
        </w:rPr>
        <w:t xml:space="preserve"> </w:t>
      </w:r>
      <w:r w:rsidR="00ED1142" w:rsidRPr="00C3196D">
        <w:rPr>
          <w:lang w:val="en-GB"/>
        </w:rPr>
        <w:t>aims to provide a framework for procedures, quality principles, training processes and approaches to the forensic exa</w:t>
      </w:r>
      <w:r w:rsidR="00104295">
        <w:rPr>
          <w:lang w:val="en-GB"/>
        </w:rPr>
        <w:t>mination of scenes of incidents. ENFSI-BPM-SOC-01 can be used to establish and maintain working practices for CSI in order to produce reliable results, optimise the quality of the information obtained and produce robust evidence.</w:t>
      </w:r>
    </w:p>
    <w:p w14:paraId="7B60D402" w14:textId="40238DA4" w:rsidR="00312CAA" w:rsidRPr="003F0F18" w:rsidRDefault="00312CAA" w:rsidP="00312CAA">
      <w:pPr>
        <w:tabs>
          <w:tab w:val="left" w:pos="2410"/>
        </w:tabs>
        <w:ind w:left="360"/>
        <w:rPr>
          <w:rFonts w:eastAsia="Calibri" w:cs="Calibri"/>
          <w:lang w:val="en-GB"/>
        </w:rPr>
      </w:pPr>
    </w:p>
    <w:p w14:paraId="189264FF" w14:textId="2F704ACE" w:rsidR="0098132D" w:rsidRPr="003F0F18" w:rsidRDefault="00002CF9" w:rsidP="00896176">
      <w:pPr>
        <w:pStyle w:val="Otsikko1"/>
        <w:rPr>
          <w:lang w:val="en-GB"/>
        </w:rPr>
      </w:pPr>
      <w:bookmarkStart w:id="7" w:name="_Toc114769624"/>
      <w:r>
        <w:rPr>
          <w:lang w:val="en-GB"/>
        </w:rPr>
        <w:t>GUIDANCE TO QUALITY MANAGEMENT SYSTEM</w:t>
      </w:r>
      <w:bookmarkEnd w:id="7"/>
    </w:p>
    <w:p w14:paraId="694A556F" w14:textId="2B61871C" w:rsidR="007D29A1" w:rsidRPr="003F0F18" w:rsidRDefault="007D29A1" w:rsidP="007D29A1">
      <w:pPr>
        <w:rPr>
          <w:lang w:val="en-GB"/>
        </w:rPr>
      </w:pPr>
    </w:p>
    <w:p w14:paraId="34B19176" w14:textId="19A84C3E" w:rsidR="00431AD7" w:rsidRPr="003F0F18" w:rsidRDefault="00C7056F" w:rsidP="000E272C">
      <w:pPr>
        <w:ind w:left="360"/>
        <w:rPr>
          <w:lang w:val="en-GB"/>
        </w:rPr>
      </w:pPr>
      <w:bookmarkStart w:id="8" w:name="_Hlk93505804"/>
      <w:r w:rsidRPr="003F0F18">
        <w:rPr>
          <w:lang w:val="en-GB"/>
        </w:rPr>
        <w:t xml:space="preserve">A </w:t>
      </w:r>
      <w:r w:rsidR="00922532">
        <w:rPr>
          <w:lang w:val="en-GB"/>
        </w:rPr>
        <w:t>QMS</w:t>
      </w:r>
      <w:r w:rsidR="00086E6C">
        <w:rPr>
          <w:lang w:val="en-GB"/>
        </w:rPr>
        <w:t xml:space="preserve"> </w:t>
      </w:r>
      <w:r w:rsidRPr="003F0F18">
        <w:rPr>
          <w:lang w:val="en-GB"/>
        </w:rPr>
        <w:t xml:space="preserve">is a tool </w:t>
      </w:r>
      <w:r w:rsidR="00F504FB" w:rsidRPr="003F0F18">
        <w:rPr>
          <w:lang w:val="en-GB"/>
        </w:rPr>
        <w:t xml:space="preserve">that enables </w:t>
      </w:r>
      <w:r w:rsidRPr="003F0F18">
        <w:rPr>
          <w:lang w:val="en-GB"/>
        </w:rPr>
        <w:t xml:space="preserve">an organisation to demonstrate its ability to </w:t>
      </w:r>
      <w:r w:rsidR="00F504FB" w:rsidRPr="003F0F18">
        <w:rPr>
          <w:lang w:val="en-GB"/>
        </w:rPr>
        <w:t>consistently deliver services that meet the requirements of customers and applicable laws and regulations. It enables an organisation to increase</w:t>
      </w:r>
      <w:r w:rsidRPr="003F0F18">
        <w:rPr>
          <w:lang w:val="en-GB"/>
        </w:rPr>
        <w:t xml:space="preserve"> customer satisfaction</w:t>
      </w:r>
      <w:r w:rsidR="00F504FB" w:rsidRPr="003F0F18">
        <w:rPr>
          <w:lang w:val="en-GB"/>
        </w:rPr>
        <w:t xml:space="preserve"> and </w:t>
      </w:r>
      <w:r w:rsidRPr="003F0F18">
        <w:rPr>
          <w:lang w:val="en-GB"/>
        </w:rPr>
        <w:t>improve communication.</w:t>
      </w:r>
    </w:p>
    <w:p w14:paraId="2ADCF6DF" w14:textId="77777777" w:rsidR="00431AD7" w:rsidRPr="003F0F18" w:rsidRDefault="00431AD7" w:rsidP="000E272C">
      <w:pPr>
        <w:ind w:left="360"/>
        <w:rPr>
          <w:lang w:val="en-GB"/>
        </w:rPr>
      </w:pPr>
    </w:p>
    <w:p w14:paraId="3E6693C4" w14:textId="15909963" w:rsidR="00785922" w:rsidRPr="003F0F18" w:rsidRDefault="00785922" w:rsidP="000E272C">
      <w:pPr>
        <w:ind w:left="360"/>
        <w:rPr>
          <w:lang w:val="en-GB"/>
        </w:rPr>
      </w:pPr>
      <w:r w:rsidRPr="003F0F18">
        <w:rPr>
          <w:lang w:val="en-GB"/>
        </w:rPr>
        <w:t>A quality management</w:t>
      </w:r>
      <w:r w:rsidR="00174498">
        <w:rPr>
          <w:lang w:val="en-GB"/>
        </w:rPr>
        <w:t xml:space="preserve"> system </w:t>
      </w:r>
      <w:r w:rsidRPr="003F0F18">
        <w:rPr>
          <w:lang w:val="en-GB"/>
        </w:rPr>
        <w:t xml:space="preserve">is a set of policies, processes and procedures required for planning and implementing activities that can affect a forensic service provider's ability to meet customer requirements. A </w:t>
      </w:r>
      <w:r w:rsidR="00922532">
        <w:rPr>
          <w:lang w:val="en-GB"/>
        </w:rPr>
        <w:t>QMS</w:t>
      </w:r>
      <w:r w:rsidRPr="003F0F18">
        <w:rPr>
          <w:lang w:val="en-GB"/>
        </w:rPr>
        <w:t xml:space="preserve"> contains elements such as administrative aspects, resources, working processes as well as procedures to ensure activities are conducted and performed in an efficient and reliable way. A </w:t>
      </w:r>
      <w:r w:rsidR="00922532">
        <w:rPr>
          <w:lang w:val="en-GB"/>
        </w:rPr>
        <w:t>QMS</w:t>
      </w:r>
      <w:r w:rsidRPr="003F0F18">
        <w:rPr>
          <w:lang w:val="en-GB"/>
        </w:rPr>
        <w:t xml:space="preserve"> provides elements for continuous improvement and </w:t>
      </w:r>
      <w:r w:rsidR="00780F80">
        <w:rPr>
          <w:lang w:val="en-GB"/>
        </w:rPr>
        <w:t>valuable</w:t>
      </w:r>
      <w:r w:rsidR="00780F80" w:rsidRPr="003F0F18">
        <w:rPr>
          <w:lang w:val="en-GB"/>
        </w:rPr>
        <w:t xml:space="preserve"> </w:t>
      </w:r>
      <w:r w:rsidRPr="003F0F18">
        <w:rPr>
          <w:lang w:val="en-GB"/>
        </w:rPr>
        <w:t xml:space="preserve">information for the use of </w:t>
      </w:r>
      <w:r w:rsidR="00780F80">
        <w:rPr>
          <w:lang w:val="en-GB"/>
        </w:rPr>
        <w:t xml:space="preserve">top </w:t>
      </w:r>
      <w:r w:rsidRPr="003F0F18">
        <w:rPr>
          <w:lang w:val="en-GB"/>
        </w:rPr>
        <w:t>management.</w:t>
      </w:r>
    </w:p>
    <w:p w14:paraId="003F9569" w14:textId="77777777" w:rsidR="00785922" w:rsidRPr="003F0F18" w:rsidRDefault="00785922" w:rsidP="000E272C">
      <w:pPr>
        <w:ind w:left="360"/>
        <w:rPr>
          <w:lang w:val="en-GB"/>
        </w:rPr>
      </w:pPr>
    </w:p>
    <w:p w14:paraId="2253810A" w14:textId="04614702" w:rsidR="00785922" w:rsidRPr="003F0F18" w:rsidRDefault="00785922" w:rsidP="000E272C">
      <w:pPr>
        <w:pStyle w:val="Sisennettyleipteksti2"/>
        <w:spacing w:after="0" w:line="240" w:lineRule="auto"/>
        <w:ind w:left="360"/>
        <w:rPr>
          <w:lang w:val="en-GB"/>
        </w:rPr>
      </w:pPr>
      <w:r w:rsidRPr="003F0F18">
        <w:rPr>
          <w:lang w:val="en-GB"/>
        </w:rPr>
        <w:t xml:space="preserve">Forensic service providers have recognized the value and benefits of a </w:t>
      </w:r>
      <w:r w:rsidR="00922532">
        <w:rPr>
          <w:lang w:val="en-GB"/>
        </w:rPr>
        <w:t>QMS</w:t>
      </w:r>
      <w:r w:rsidRPr="003F0F18">
        <w:rPr>
          <w:lang w:val="en-GB"/>
        </w:rPr>
        <w:t xml:space="preserve"> for </w:t>
      </w:r>
      <w:r w:rsidR="00922532">
        <w:rPr>
          <w:lang w:val="en-GB"/>
        </w:rPr>
        <w:t>CSI</w:t>
      </w:r>
      <w:r w:rsidRPr="003F0F18">
        <w:rPr>
          <w:lang w:val="en-GB"/>
        </w:rPr>
        <w:t xml:space="preserve"> according to the AFORE WP2 Survey in 2020. The main identified benefits of a QMS were acknowledged as follows: </w:t>
      </w:r>
    </w:p>
    <w:p w14:paraId="788A1055" w14:textId="54674AE1" w:rsidR="00785922" w:rsidRPr="003F0F18" w:rsidRDefault="00785922" w:rsidP="00C76703">
      <w:pPr>
        <w:pStyle w:val="Luettelokappale"/>
        <w:numPr>
          <w:ilvl w:val="0"/>
          <w:numId w:val="24"/>
        </w:numPr>
        <w:contextualSpacing w:val="0"/>
        <w:rPr>
          <w:lang w:val="en-GB"/>
        </w:rPr>
      </w:pPr>
      <w:r w:rsidRPr="003F0F18">
        <w:rPr>
          <w:lang w:val="en-GB"/>
        </w:rPr>
        <w:t>ensures the validity of evidence and has an impact on the whole forensic process</w:t>
      </w:r>
    </w:p>
    <w:p w14:paraId="63A181D7" w14:textId="19B08603" w:rsidR="00785922" w:rsidRPr="003F0F18" w:rsidRDefault="00785922" w:rsidP="00C76703">
      <w:pPr>
        <w:pStyle w:val="Luettelokappale"/>
        <w:numPr>
          <w:ilvl w:val="0"/>
          <w:numId w:val="24"/>
        </w:numPr>
        <w:contextualSpacing w:val="0"/>
        <w:rPr>
          <w:lang w:val="en-GB"/>
        </w:rPr>
      </w:pPr>
      <w:r w:rsidRPr="003F0F18">
        <w:rPr>
          <w:lang w:val="en-GB"/>
        </w:rPr>
        <w:t>harmoni</w:t>
      </w:r>
      <w:r w:rsidR="00DE1019" w:rsidRPr="003F0F18">
        <w:rPr>
          <w:lang w:val="en-GB"/>
        </w:rPr>
        <w:t>ses</w:t>
      </w:r>
      <w:r w:rsidRPr="003F0F18">
        <w:rPr>
          <w:lang w:val="en-GB"/>
        </w:rPr>
        <w:t xml:space="preserve"> working practices</w:t>
      </w:r>
    </w:p>
    <w:p w14:paraId="45FF03C6" w14:textId="2411E6A0" w:rsidR="00785922" w:rsidRPr="003F0F18" w:rsidRDefault="00785922" w:rsidP="00C76703">
      <w:pPr>
        <w:pStyle w:val="Luettelokappale"/>
        <w:numPr>
          <w:ilvl w:val="0"/>
          <w:numId w:val="24"/>
        </w:numPr>
        <w:contextualSpacing w:val="0"/>
        <w:rPr>
          <w:lang w:val="en-GB"/>
        </w:rPr>
      </w:pPr>
      <w:r w:rsidRPr="003F0F18">
        <w:rPr>
          <w:lang w:val="en-GB"/>
        </w:rPr>
        <w:t>ensures staff competence</w:t>
      </w:r>
    </w:p>
    <w:p w14:paraId="1A939BA8" w14:textId="5DC9512E" w:rsidR="00397638" w:rsidRDefault="00580949" w:rsidP="00C76703">
      <w:pPr>
        <w:pStyle w:val="Luettelokappale"/>
        <w:numPr>
          <w:ilvl w:val="0"/>
          <w:numId w:val="24"/>
        </w:numPr>
        <w:rPr>
          <w:lang w:val="en-GB"/>
        </w:rPr>
      </w:pPr>
      <w:r w:rsidRPr="003F0F18">
        <w:rPr>
          <w:lang w:val="en-GB"/>
        </w:rPr>
        <w:t>provides</w:t>
      </w:r>
      <w:r w:rsidR="00785922" w:rsidRPr="003F0F18">
        <w:rPr>
          <w:lang w:val="en-GB"/>
        </w:rPr>
        <w:t xml:space="preserve"> continuous improvement</w:t>
      </w:r>
    </w:p>
    <w:bookmarkEnd w:id="8"/>
    <w:p w14:paraId="5FE71FB0" w14:textId="77777777" w:rsidR="000E272C" w:rsidRPr="003F0F18" w:rsidRDefault="000E272C" w:rsidP="000E272C">
      <w:pPr>
        <w:pStyle w:val="Yltunniste"/>
        <w:tabs>
          <w:tab w:val="clear" w:pos="4819"/>
          <w:tab w:val="clear" w:pos="9638"/>
        </w:tabs>
        <w:rPr>
          <w:lang w:val="en-GB"/>
        </w:rPr>
      </w:pPr>
    </w:p>
    <w:p w14:paraId="67DA17D0" w14:textId="7E3F9C57" w:rsidR="00AE64F1" w:rsidRPr="003F0F18" w:rsidRDefault="007D29A1" w:rsidP="00896176">
      <w:pPr>
        <w:pStyle w:val="Otsikko2"/>
        <w:rPr>
          <w:lang w:val="en-GB"/>
        </w:rPr>
      </w:pPr>
      <w:bookmarkStart w:id="9" w:name="_Toc114769625"/>
      <w:r w:rsidRPr="003F0F18">
        <w:rPr>
          <w:lang w:val="en-GB"/>
        </w:rPr>
        <w:t>Process of planning and implementi</w:t>
      </w:r>
      <w:r w:rsidR="008973E5" w:rsidRPr="003F0F18">
        <w:rPr>
          <w:lang w:val="en-GB"/>
        </w:rPr>
        <w:t>n</w:t>
      </w:r>
      <w:r w:rsidRPr="003F0F18">
        <w:rPr>
          <w:lang w:val="en-GB"/>
        </w:rPr>
        <w:t>g of a QMS for CSI</w:t>
      </w:r>
      <w:bookmarkEnd w:id="9"/>
    </w:p>
    <w:p w14:paraId="14AE873F" w14:textId="41A06EBD" w:rsidR="00495369" w:rsidRPr="00003DAD" w:rsidRDefault="00495369" w:rsidP="00003DAD">
      <w:pPr>
        <w:pStyle w:val="Yltunniste"/>
        <w:tabs>
          <w:tab w:val="clear" w:pos="4819"/>
          <w:tab w:val="clear" w:pos="9638"/>
        </w:tabs>
        <w:rPr>
          <w:lang w:val="en-GB"/>
        </w:rPr>
      </w:pPr>
    </w:p>
    <w:p w14:paraId="6B5EDC57" w14:textId="0F4F796F" w:rsidR="00495369" w:rsidRPr="003F0F18" w:rsidRDefault="00495369" w:rsidP="00666431">
      <w:pPr>
        <w:tabs>
          <w:tab w:val="left" w:pos="2410"/>
        </w:tabs>
        <w:ind w:left="360"/>
        <w:rPr>
          <w:rFonts w:eastAsia="Calibri" w:cs="Calibri"/>
          <w:lang w:val="en-GB"/>
        </w:rPr>
      </w:pPr>
      <w:bookmarkStart w:id="10" w:name="_Hlk93506116"/>
      <w:r w:rsidRPr="003F0F18">
        <w:rPr>
          <w:rFonts w:eastAsia="Calibri" w:cs="Calibri"/>
          <w:lang w:val="en-GB"/>
        </w:rPr>
        <w:t xml:space="preserve">A forensic service provider should have clear political orientation and </w:t>
      </w:r>
      <w:r w:rsidR="000D07D5" w:rsidRPr="00003DAD">
        <w:rPr>
          <w:rFonts w:eastAsia="Calibri" w:cs="Calibri"/>
          <w:lang w:val="en-GB"/>
        </w:rPr>
        <w:t xml:space="preserve">strategic </w:t>
      </w:r>
      <w:r w:rsidRPr="003F0F18">
        <w:rPr>
          <w:rFonts w:eastAsia="Calibri" w:cs="Calibri"/>
          <w:lang w:val="en-GB"/>
        </w:rPr>
        <w:t xml:space="preserve">decision for implementing a </w:t>
      </w:r>
      <w:r w:rsidR="00922532">
        <w:rPr>
          <w:rFonts w:eastAsia="Calibri" w:cs="Calibri"/>
          <w:lang w:val="en-GB"/>
        </w:rPr>
        <w:t>QMS</w:t>
      </w:r>
      <w:r w:rsidRPr="003F0F18">
        <w:rPr>
          <w:rFonts w:eastAsia="Calibri" w:cs="Calibri"/>
          <w:lang w:val="en-GB"/>
        </w:rPr>
        <w:t xml:space="preserve"> for </w:t>
      </w:r>
      <w:r w:rsidR="00922532">
        <w:rPr>
          <w:rFonts w:eastAsia="Calibri" w:cs="Calibri"/>
          <w:lang w:val="en-GB"/>
        </w:rPr>
        <w:t>CSI</w:t>
      </w:r>
      <w:r w:rsidR="00086E6C">
        <w:rPr>
          <w:rFonts w:eastAsia="Calibri" w:cs="Calibri"/>
          <w:lang w:val="en-GB"/>
        </w:rPr>
        <w:t>,</w:t>
      </w:r>
      <w:r w:rsidRPr="003F0F18">
        <w:rPr>
          <w:rFonts w:eastAsia="Calibri" w:cs="Calibri"/>
          <w:lang w:val="en-GB"/>
        </w:rPr>
        <w:t xml:space="preserve"> in order to meet the work with success. Setting up a </w:t>
      </w:r>
      <w:r w:rsidR="000D07D5">
        <w:rPr>
          <w:rFonts w:eastAsia="Calibri" w:cs="Calibri"/>
          <w:lang w:val="en-GB"/>
        </w:rPr>
        <w:t xml:space="preserve">standards-based </w:t>
      </w:r>
      <w:r w:rsidR="00922532">
        <w:rPr>
          <w:rFonts w:eastAsia="Calibri" w:cs="Calibri"/>
          <w:lang w:val="en-GB"/>
        </w:rPr>
        <w:t>QMS</w:t>
      </w:r>
      <w:r w:rsidRPr="003F0F18">
        <w:rPr>
          <w:rFonts w:eastAsia="Calibri" w:cs="Calibri"/>
          <w:lang w:val="en-GB"/>
        </w:rPr>
        <w:t xml:space="preserve"> for </w:t>
      </w:r>
      <w:r w:rsidR="00922532">
        <w:rPr>
          <w:rFonts w:eastAsia="Calibri" w:cs="Calibri"/>
          <w:lang w:val="en-GB"/>
        </w:rPr>
        <w:t>CSI</w:t>
      </w:r>
      <w:r w:rsidRPr="003F0F18">
        <w:rPr>
          <w:rFonts w:eastAsia="Calibri" w:cs="Calibri"/>
          <w:lang w:val="en-GB"/>
        </w:rPr>
        <w:t xml:space="preserve"> needs resources, support and commitment from the </w:t>
      </w:r>
      <w:r w:rsidR="00780F80">
        <w:rPr>
          <w:rFonts w:eastAsia="Calibri" w:cs="Calibri"/>
          <w:lang w:val="en-GB"/>
        </w:rPr>
        <w:t>top</w:t>
      </w:r>
      <w:r w:rsidR="00780F80" w:rsidRPr="003F0F18">
        <w:rPr>
          <w:rFonts w:eastAsia="Calibri" w:cs="Calibri"/>
          <w:lang w:val="en-GB"/>
        </w:rPr>
        <w:t xml:space="preserve"> </w:t>
      </w:r>
      <w:r w:rsidRPr="003F0F18">
        <w:rPr>
          <w:rFonts w:eastAsia="Calibri" w:cs="Calibri"/>
          <w:lang w:val="en-GB"/>
        </w:rPr>
        <w:t xml:space="preserve">management of a police organisation. There would be a need to incorporate a </w:t>
      </w:r>
      <w:r w:rsidR="00922532">
        <w:rPr>
          <w:rFonts w:eastAsia="Calibri" w:cs="Calibri"/>
          <w:lang w:val="en-GB"/>
        </w:rPr>
        <w:t>QMS</w:t>
      </w:r>
      <w:r w:rsidRPr="003F0F18">
        <w:rPr>
          <w:rFonts w:eastAsia="Calibri" w:cs="Calibri"/>
          <w:lang w:val="en-GB"/>
        </w:rPr>
        <w:t xml:space="preserve"> for </w:t>
      </w:r>
      <w:r w:rsidR="00922532">
        <w:rPr>
          <w:rFonts w:eastAsia="Calibri" w:cs="Calibri"/>
          <w:lang w:val="en-GB"/>
        </w:rPr>
        <w:t>CSI</w:t>
      </w:r>
      <w:r w:rsidRPr="003F0F18">
        <w:rPr>
          <w:rFonts w:eastAsia="Calibri" w:cs="Calibri"/>
          <w:lang w:val="en-GB"/>
        </w:rPr>
        <w:t xml:space="preserve"> into a national police strategy. In the planning and implementation of a </w:t>
      </w:r>
      <w:r w:rsidR="00922532">
        <w:rPr>
          <w:rFonts w:eastAsia="Calibri" w:cs="Calibri"/>
          <w:lang w:val="en-GB"/>
        </w:rPr>
        <w:t>QMS</w:t>
      </w:r>
      <w:r w:rsidRPr="003F0F18">
        <w:rPr>
          <w:rFonts w:eastAsia="Calibri" w:cs="Calibri"/>
          <w:lang w:val="en-GB"/>
        </w:rPr>
        <w:t xml:space="preserve">, it would be beneficial to utilize project management tools. </w:t>
      </w:r>
    </w:p>
    <w:p w14:paraId="7A6CA13E" w14:textId="77777777" w:rsidR="00684D56" w:rsidRPr="003F0F18" w:rsidRDefault="00684D56" w:rsidP="00666431">
      <w:pPr>
        <w:tabs>
          <w:tab w:val="left" w:pos="2410"/>
        </w:tabs>
        <w:ind w:left="360"/>
        <w:rPr>
          <w:rFonts w:eastAsia="Calibri" w:cs="Calibri"/>
          <w:lang w:val="en-GB"/>
        </w:rPr>
      </w:pPr>
    </w:p>
    <w:p w14:paraId="4AC6D8FB" w14:textId="29BBC078" w:rsidR="00495369" w:rsidRPr="003F0F18" w:rsidRDefault="00495369" w:rsidP="00666431">
      <w:pPr>
        <w:tabs>
          <w:tab w:val="left" w:pos="2410"/>
        </w:tabs>
        <w:ind w:left="360"/>
        <w:rPr>
          <w:rFonts w:eastAsia="Calibri" w:cs="Calibri"/>
          <w:lang w:val="en-GB"/>
        </w:rPr>
      </w:pPr>
      <w:r w:rsidRPr="003F0F18">
        <w:rPr>
          <w:rFonts w:eastAsia="Calibri" w:cs="Calibri"/>
          <w:lang w:val="en-GB"/>
        </w:rPr>
        <w:t xml:space="preserve">In preliminary planning phase for setting up a </w:t>
      </w:r>
      <w:r w:rsidR="00922532">
        <w:rPr>
          <w:rFonts w:eastAsia="Calibri" w:cs="Calibri"/>
          <w:lang w:val="en-GB"/>
        </w:rPr>
        <w:t>QMS</w:t>
      </w:r>
      <w:r w:rsidRPr="003F0F18">
        <w:rPr>
          <w:rFonts w:eastAsia="Calibri" w:cs="Calibri"/>
          <w:lang w:val="en-GB"/>
        </w:rPr>
        <w:t xml:space="preserve"> for </w:t>
      </w:r>
      <w:r w:rsidR="00922532">
        <w:rPr>
          <w:rFonts w:eastAsia="Calibri" w:cs="Calibri"/>
          <w:lang w:val="en-GB"/>
        </w:rPr>
        <w:t>CSI</w:t>
      </w:r>
      <w:r w:rsidRPr="003F0F18">
        <w:rPr>
          <w:rFonts w:eastAsia="Calibri" w:cs="Calibri"/>
          <w:lang w:val="en-GB"/>
        </w:rPr>
        <w:t xml:space="preserve">, </w:t>
      </w:r>
      <w:r w:rsidR="00791F93">
        <w:rPr>
          <w:rFonts w:eastAsia="Calibri" w:cs="Calibri"/>
          <w:lang w:val="en-GB"/>
        </w:rPr>
        <w:t>the following aspects should</w:t>
      </w:r>
      <w:r w:rsidR="006C5117">
        <w:rPr>
          <w:rFonts w:eastAsia="Calibri" w:cs="Calibri"/>
          <w:lang w:val="en-GB"/>
        </w:rPr>
        <w:t xml:space="preserve"> </w:t>
      </w:r>
      <w:r w:rsidRPr="006C5117">
        <w:rPr>
          <w:rFonts w:eastAsia="Calibri" w:cs="Calibri"/>
          <w:lang w:val="en-GB"/>
        </w:rPr>
        <w:t xml:space="preserve">be </w:t>
      </w:r>
      <w:r w:rsidR="006C5117">
        <w:rPr>
          <w:rFonts w:eastAsia="Calibri" w:cs="Calibri"/>
          <w:lang w:val="en-GB"/>
        </w:rPr>
        <w:t>considered</w:t>
      </w:r>
      <w:r w:rsidR="00791F93">
        <w:rPr>
          <w:rFonts w:eastAsia="Calibri" w:cs="Calibri"/>
          <w:lang w:val="en-GB"/>
        </w:rPr>
        <w:t>:</w:t>
      </w:r>
    </w:p>
    <w:p w14:paraId="497EF025" w14:textId="6AEF9FAD" w:rsidR="00495369" w:rsidRPr="003F0F18" w:rsidRDefault="00C61052" w:rsidP="00C76703">
      <w:pPr>
        <w:numPr>
          <w:ilvl w:val="0"/>
          <w:numId w:val="25"/>
        </w:numPr>
        <w:tabs>
          <w:tab w:val="left" w:pos="2410"/>
        </w:tabs>
        <w:rPr>
          <w:rFonts w:eastAsia="Calibri" w:cs="Calibri"/>
          <w:lang w:val="en-GB"/>
        </w:rPr>
      </w:pPr>
      <w:r>
        <w:rPr>
          <w:rFonts w:eastAsia="Calibri" w:cs="Calibri"/>
          <w:lang w:val="en-GB"/>
        </w:rPr>
        <w:lastRenderedPageBreak/>
        <w:t>h</w:t>
      </w:r>
      <w:r w:rsidRPr="003F0F18">
        <w:rPr>
          <w:rFonts w:eastAsia="Calibri" w:cs="Calibri"/>
          <w:lang w:val="en-GB"/>
        </w:rPr>
        <w:t xml:space="preserve">ow </w:t>
      </w:r>
      <w:r w:rsidR="00922532">
        <w:rPr>
          <w:rFonts w:eastAsia="Calibri" w:cs="Calibri"/>
          <w:lang w:val="en-GB"/>
        </w:rPr>
        <w:t>CSI</w:t>
      </w:r>
      <w:r w:rsidR="00495369" w:rsidRPr="003F0F18">
        <w:rPr>
          <w:rFonts w:eastAsia="Calibri" w:cs="Calibri"/>
          <w:lang w:val="en-GB"/>
        </w:rPr>
        <w:t xml:space="preserve"> and forensic examinations are organi</w:t>
      </w:r>
      <w:r w:rsidR="004F3158" w:rsidRPr="003F0F18">
        <w:rPr>
          <w:rFonts w:eastAsia="Calibri" w:cs="Calibri"/>
          <w:lang w:val="en-GB"/>
        </w:rPr>
        <w:t>s</w:t>
      </w:r>
      <w:r w:rsidR="00495369" w:rsidRPr="003F0F18">
        <w:rPr>
          <w:rFonts w:eastAsia="Calibri" w:cs="Calibri"/>
          <w:lang w:val="en-GB"/>
        </w:rPr>
        <w:t xml:space="preserve">ed in the country </w:t>
      </w:r>
    </w:p>
    <w:p w14:paraId="25CFA8EA" w14:textId="7EC713A4" w:rsidR="00495369" w:rsidRPr="003F0F18" w:rsidRDefault="00C61052" w:rsidP="00C76703">
      <w:pPr>
        <w:numPr>
          <w:ilvl w:val="0"/>
          <w:numId w:val="25"/>
        </w:numPr>
        <w:tabs>
          <w:tab w:val="left" w:pos="2410"/>
        </w:tabs>
        <w:rPr>
          <w:rFonts w:eastAsia="Calibri" w:cs="Calibri"/>
          <w:lang w:val="en-GB"/>
        </w:rPr>
      </w:pPr>
      <w:r>
        <w:rPr>
          <w:rFonts w:eastAsia="Calibri" w:cs="Calibri"/>
          <w:lang w:val="en-GB"/>
        </w:rPr>
        <w:t>w</w:t>
      </w:r>
      <w:r w:rsidRPr="003F0F18">
        <w:rPr>
          <w:rFonts w:eastAsia="Calibri" w:cs="Calibri"/>
          <w:lang w:val="en-GB"/>
        </w:rPr>
        <w:t xml:space="preserve">ould </w:t>
      </w:r>
      <w:r w:rsidR="00495369" w:rsidRPr="003F0F18">
        <w:rPr>
          <w:rFonts w:eastAsia="Calibri" w:cs="Calibri"/>
          <w:lang w:val="en-GB"/>
        </w:rPr>
        <w:t xml:space="preserve">a </w:t>
      </w:r>
      <w:r w:rsidR="00922532">
        <w:rPr>
          <w:rFonts w:eastAsia="Calibri" w:cs="Calibri"/>
          <w:lang w:val="en-GB"/>
        </w:rPr>
        <w:t>QMS</w:t>
      </w:r>
      <w:r w:rsidR="00495369" w:rsidRPr="003F0F18">
        <w:rPr>
          <w:rFonts w:eastAsia="Calibri" w:cs="Calibri"/>
          <w:lang w:val="en-GB"/>
        </w:rPr>
        <w:t xml:space="preserve"> for </w:t>
      </w:r>
      <w:r w:rsidR="00922532">
        <w:rPr>
          <w:rFonts w:eastAsia="Calibri" w:cs="Calibri"/>
          <w:lang w:val="en-GB"/>
        </w:rPr>
        <w:t>CSI</w:t>
      </w:r>
      <w:r w:rsidR="00495369" w:rsidRPr="003F0F18">
        <w:rPr>
          <w:rFonts w:eastAsia="Calibri" w:cs="Calibri"/>
          <w:lang w:val="en-GB"/>
        </w:rPr>
        <w:t xml:space="preserve"> be a basement for a national QMS of other </w:t>
      </w:r>
      <w:r w:rsidR="00495369" w:rsidRPr="000D07D5">
        <w:rPr>
          <w:rFonts w:eastAsia="Calibri" w:cs="Calibri"/>
          <w:lang w:val="en-GB"/>
        </w:rPr>
        <w:t>forensic units</w:t>
      </w:r>
      <w:r w:rsidR="00495369" w:rsidRPr="003F0F18">
        <w:rPr>
          <w:rFonts w:eastAsia="Calibri" w:cs="Calibri"/>
          <w:lang w:val="en-GB"/>
        </w:rPr>
        <w:t xml:space="preserve"> having same tasks and responsibilities (a comprehensive QMS) or would it concern only a specific police organisation (an isolated solution)</w:t>
      </w:r>
    </w:p>
    <w:p w14:paraId="2A8FDAF2" w14:textId="4F990FEB" w:rsidR="00495369" w:rsidRPr="003F0F18" w:rsidRDefault="00C61052" w:rsidP="00C76703">
      <w:pPr>
        <w:numPr>
          <w:ilvl w:val="0"/>
          <w:numId w:val="25"/>
        </w:numPr>
        <w:tabs>
          <w:tab w:val="left" w:pos="2410"/>
        </w:tabs>
        <w:rPr>
          <w:rFonts w:eastAsia="Calibri" w:cs="Calibri"/>
          <w:lang w:val="en-GB"/>
        </w:rPr>
      </w:pPr>
      <w:r>
        <w:rPr>
          <w:rFonts w:eastAsia="Calibri" w:cs="Calibri"/>
          <w:lang w:val="en-GB"/>
        </w:rPr>
        <w:t>w</w:t>
      </w:r>
      <w:r w:rsidRPr="003F0F18">
        <w:rPr>
          <w:rFonts w:eastAsia="Calibri" w:cs="Calibri"/>
          <w:lang w:val="en-GB"/>
        </w:rPr>
        <w:t xml:space="preserve">hat </w:t>
      </w:r>
      <w:r w:rsidR="00495369" w:rsidRPr="003F0F18">
        <w:rPr>
          <w:rFonts w:eastAsia="Calibri" w:cs="Calibri"/>
          <w:lang w:val="en-GB"/>
        </w:rPr>
        <w:t xml:space="preserve">a forensic service provider would like to achieve and in what timeframe </w:t>
      </w:r>
    </w:p>
    <w:p w14:paraId="6BCF49C2" w14:textId="648DA6CD" w:rsidR="00495369" w:rsidRPr="003F0F18" w:rsidRDefault="00C61052" w:rsidP="00C76703">
      <w:pPr>
        <w:numPr>
          <w:ilvl w:val="0"/>
          <w:numId w:val="25"/>
        </w:numPr>
        <w:tabs>
          <w:tab w:val="left" w:pos="2410"/>
        </w:tabs>
        <w:rPr>
          <w:rFonts w:eastAsia="Calibri" w:cs="Calibri"/>
          <w:lang w:val="en-GB"/>
        </w:rPr>
      </w:pPr>
      <w:r>
        <w:rPr>
          <w:rFonts w:eastAsia="Calibri" w:cs="Calibri"/>
          <w:lang w:val="en-GB"/>
        </w:rPr>
        <w:t>w</w:t>
      </w:r>
      <w:r w:rsidRPr="003F0F18">
        <w:rPr>
          <w:rFonts w:eastAsia="Calibri" w:cs="Calibri"/>
          <w:lang w:val="en-GB"/>
        </w:rPr>
        <w:t xml:space="preserve">ould </w:t>
      </w:r>
      <w:r w:rsidR="00495369" w:rsidRPr="003F0F18">
        <w:rPr>
          <w:rFonts w:eastAsia="Calibri" w:cs="Calibri"/>
          <w:lang w:val="en-GB"/>
        </w:rPr>
        <w:t>it be a national project or a specific police organisations' project</w:t>
      </w:r>
    </w:p>
    <w:p w14:paraId="0A4D7B23" w14:textId="531A3326" w:rsidR="00495369" w:rsidRPr="003F0F18" w:rsidRDefault="00C61052" w:rsidP="00C76703">
      <w:pPr>
        <w:numPr>
          <w:ilvl w:val="0"/>
          <w:numId w:val="25"/>
        </w:numPr>
        <w:tabs>
          <w:tab w:val="left" w:pos="2410"/>
        </w:tabs>
        <w:rPr>
          <w:rFonts w:eastAsia="Calibri" w:cs="Calibri"/>
          <w:lang w:val="en-GB"/>
        </w:rPr>
      </w:pPr>
      <w:r>
        <w:rPr>
          <w:rFonts w:eastAsia="Calibri" w:cs="Calibri"/>
          <w:lang w:val="en-GB"/>
        </w:rPr>
        <w:t>h</w:t>
      </w:r>
      <w:r w:rsidRPr="003F0F18">
        <w:rPr>
          <w:rFonts w:eastAsia="Calibri" w:cs="Calibri"/>
          <w:lang w:val="en-GB"/>
        </w:rPr>
        <w:t xml:space="preserve">ow </w:t>
      </w:r>
      <w:r w:rsidR="00495369" w:rsidRPr="003F0F18">
        <w:rPr>
          <w:rFonts w:eastAsia="Calibri" w:cs="Calibri"/>
          <w:lang w:val="en-GB"/>
        </w:rPr>
        <w:t>phasing a project or divide into subprojects</w:t>
      </w:r>
    </w:p>
    <w:p w14:paraId="5979914E" w14:textId="70D0C3A5" w:rsidR="00495369" w:rsidRPr="003F0F18" w:rsidRDefault="00C61052" w:rsidP="00C76703">
      <w:pPr>
        <w:numPr>
          <w:ilvl w:val="0"/>
          <w:numId w:val="25"/>
        </w:numPr>
        <w:tabs>
          <w:tab w:val="left" w:pos="2410"/>
        </w:tabs>
        <w:rPr>
          <w:rFonts w:eastAsia="Calibri" w:cs="Calibri"/>
          <w:lang w:val="en-GB"/>
        </w:rPr>
      </w:pPr>
      <w:r>
        <w:rPr>
          <w:rFonts w:eastAsia="Calibri" w:cs="Calibri"/>
          <w:lang w:val="en-GB"/>
        </w:rPr>
        <w:t>w</w:t>
      </w:r>
      <w:r w:rsidRPr="003F0F18">
        <w:rPr>
          <w:rFonts w:eastAsia="Calibri" w:cs="Calibri"/>
          <w:lang w:val="en-GB"/>
        </w:rPr>
        <w:t xml:space="preserve">hat </w:t>
      </w:r>
      <w:r w:rsidR="00495369" w:rsidRPr="003F0F18">
        <w:rPr>
          <w:rFonts w:eastAsia="Calibri" w:cs="Calibri"/>
          <w:lang w:val="en-GB"/>
        </w:rPr>
        <w:t>kind of expertise would be needed in a project</w:t>
      </w:r>
    </w:p>
    <w:p w14:paraId="27C841E4" w14:textId="22D659C8" w:rsidR="00495369" w:rsidRPr="003F0F18" w:rsidRDefault="00C61052" w:rsidP="00C76703">
      <w:pPr>
        <w:numPr>
          <w:ilvl w:val="0"/>
          <w:numId w:val="25"/>
        </w:numPr>
        <w:tabs>
          <w:tab w:val="left" w:pos="2410"/>
        </w:tabs>
        <w:rPr>
          <w:rFonts w:eastAsia="Calibri" w:cs="Calibri"/>
          <w:lang w:val="en-GB"/>
        </w:rPr>
      </w:pPr>
      <w:r>
        <w:rPr>
          <w:rFonts w:eastAsia="Calibri" w:cs="Calibri"/>
          <w:lang w:val="en-GB"/>
        </w:rPr>
        <w:t>h</w:t>
      </w:r>
      <w:r w:rsidRPr="003F0F18">
        <w:rPr>
          <w:rFonts w:eastAsia="Calibri" w:cs="Calibri"/>
          <w:lang w:val="en-GB"/>
        </w:rPr>
        <w:t xml:space="preserve">ow </w:t>
      </w:r>
      <w:r w:rsidR="00495369" w:rsidRPr="003F0F18">
        <w:rPr>
          <w:rFonts w:eastAsia="Calibri" w:cs="Calibri"/>
          <w:lang w:val="en-GB"/>
        </w:rPr>
        <w:t xml:space="preserve">to setup a steering group and project group  </w:t>
      </w:r>
    </w:p>
    <w:p w14:paraId="48949887" w14:textId="17D7DC40" w:rsidR="00495369" w:rsidRPr="003F0F18" w:rsidRDefault="00C61052" w:rsidP="00C76703">
      <w:pPr>
        <w:numPr>
          <w:ilvl w:val="0"/>
          <w:numId w:val="25"/>
        </w:numPr>
        <w:tabs>
          <w:tab w:val="left" w:pos="2410"/>
        </w:tabs>
        <w:rPr>
          <w:rFonts w:eastAsia="Calibri" w:cs="Calibri"/>
          <w:lang w:val="en-GB"/>
        </w:rPr>
      </w:pPr>
      <w:r>
        <w:rPr>
          <w:rFonts w:eastAsia="Calibri" w:cs="Calibri"/>
          <w:lang w:val="en-GB"/>
        </w:rPr>
        <w:t>w</w:t>
      </w:r>
      <w:r w:rsidRPr="003F0F18">
        <w:rPr>
          <w:rFonts w:eastAsia="Calibri" w:cs="Calibri"/>
          <w:lang w:val="en-GB"/>
        </w:rPr>
        <w:t xml:space="preserve">hat </w:t>
      </w:r>
      <w:r w:rsidR="00495369" w:rsidRPr="003F0F18">
        <w:rPr>
          <w:rFonts w:eastAsia="Calibri" w:cs="Calibri"/>
          <w:lang w:val="en-GB"/>
        </w:rPr>
        <w:t xml:space="preserve">would be the target of a project </w:t>
      </w:r>
    </w:p>
    <w:p w14:paraId="07AC3E93" w14:textId="5A981108" w:rsidR="00495369" w:rsidRPr="003F0F18" w:rsidRDefault="0057328C" w:rsidP="00C76703">
      <w:pPr>
        <w:numPr>
          <w:ilvl w:val="0"/>
          <w:numId w:val="25"/>
        </w:numPr>
        <w:tabs>
          <w:tab w:val="left" w:pos="2410"/>
        </w:tabs>
        <w:rPr>
          <w:rFonts w:eastAsia="Calibri" w:cs="Calibri"/>
          <w:lang w:val="en-GB"/>
        </w:rPr>
      </w:pPr>
      <w:r>
        <w:rPr>
          <w:rFonts w:eastAsia="Calibri" w:cs="Calibri"/>
          <w:lang w:val="en-GB"/>
        </w:rPr>
        <w:t>w</w:t>
      </w:r>
      <w:r w:rsidRPr="003F0F18">
        <w:rPr>
          <w:rFonts w:eastAsia="Calibri" w:cs="Calibri"/>
          <w:lang w:val="en-GB"/>
        </w:rPr>
        <w:t>ho</w:t>
      </w:r>
      <w:r w:rsidR="00495369" w:rsidRPr="003F0F18">
        <w:rPr>
          <w:rFonts w:eastAsia="Calibri" w:cs="Calibri"/>
          <w:lang w:val="en-GB"/>
        </w:rPr>
        <w:t>/which party would be the owner of a project</w:t>
      </w:r>
    </w:p>
    <w:p w14:paraId="75E94479" w14:textId="6FF737D1" w:rsidR="00495369" w:rsidRPr="003F0F18" w:rsidRDefault="0057328C" w:rsidP="00C76703">
      <w:pPr>
        <w:numPr>
          <w:ilvl w:val="0"/>
          <w:numId w:val="25"/>
        </w:numPr>
        <w:tabs>
          <w:tab w:val="left" w:pos="2410"/>
        </w:tabs>
        <w:rPr>
          <w:rFonts w:eastAsia="Calibri" w:cs="Calibri"/>
          <w:lang w:val="en-GB"/>
        </w:rPr>
      </w:pPr>
      <w:r>
        <w:rPr>
          <w:rFonts w:eastAsia="Calibri" w:cs="Calibri"/>
          <w:lang w:val="en-GB"/>
        </w:rPr>
        <w:t>h</w:t>
      </w:r>
      <w:r w:rsidRPr="003F0F18">
        <w:rPr>
          <w:rFonts w:eastAsia="Calibri" w:cs="Calibri"/>
          <w:lang w:val="en-GB"/>
        </w:rPr>
        <w:t xml:space="preserve">ow </w:t>
      </w:r>
      <w:r w:rsidR="00495369" w:rsidRPr="003F0F18">
        <w:rPr>
          <w:rFonts w:eastAsia="Calibri" w:cs="Calibri"/>
          <w:lang w:val="en-GB"/>
        </w:rPr>
        <w:t>much resources (man-days, staff costs, travel costs) would be needed for a project</w:t>
      </w:r>
    </w:p>
    <w:p w14:paraId="10F4C335" w14:textId="03786C16" w:rsidR="00495369" w:rsidRPr="003F0F18" w:rsidRDefault="0057328C" w:rsidP="00C76703">
      <w:pPr>
        <w:numPr>
          <w:ilvl w:val="0"/>
          <w:numId w:val="25"/>
        </w:numPr>
        <w:tabs>
          <w:tab w:val="left" w:pos="2410"/>
        </w:tabs>
        <w:rPr>
          <w:rFonts w:eastAsia="Calibri" w:cs="Calibri"/>
          <w:lang w:val="en-GB"/>
        </w:rPr>
      </w:pPr>
      <w:r>
        <w:rPr>
          <w:rFonts w:eastAsia="Calibri" w:cs="Calibri"/>
          <w:lang w:val="en-GB"/>
        </w:rPr>
        <w:t>w</w:t>
      </w:r>
      <w:r w:rsidRPr="003F0F18">
        <w:rPr>
          <w:rFonts w:eastAsia="Calibri" w:cs="Calibri"/>
          <w:lang w:val="en-GB"/>
        </w:rPr>
        <w:t xml:space="preserve">hat </w:t>
      </w:r>
      <w:r w:rsidR="00495369" w:rsidRPr="003F0F18">
        <w:rPr>
          <w:rFonts w:eastAsia="Calibri" w:cs="Calibri"/>
          <w:lang w:val="en-GB"/>
        </w:rPr>
        <w:t>would be the total costs of a project and who would be responsible for the costs</w:t>
      </w:r>
    </w:p>
    <w:p w14:paraId="18F17570" w14:textId="3C5D1150" w:rsidR="00495369" w:rsidRPr="003F0F18" w:rsidRDefault="0057328C" w:rsidP="00C76703">
      <w:pPr>
        <w:numPr>
          <w:ilvl w:val="0"/>
          <w:numId w:val="25"/>
        </w:numPr>
        <w:tabs>
          <w:tab w:val="left" w:pos="2410"/>
        </w:tabs>
        <w:rPr>
          <w:rFonts w:eastAsia="Calibri" w:cs="Calibri"/>
          <w:lang w:val="en-GB"/>
        </w:rPr>
      </w:pPr>
      <w:r>
        <w:rPr>
          <w:rFonts w:eastAsia="Calibri" w:cs="Calibri"/>
          <w:lang w:val="en-GB"/>
        </w:rPr>
        <w:t>w</w:t>
      </w:r>
      <w:r w:rsidRPr="003F0F18">
        <w:rPr>
          <w:rFonts w:eastAsia="Calibri" w:cs="Calibri"/>
          <w:lang w:val="en-GB"/>
        </w:rPr>
        <w:t xml:space="preserve">ould </w:t>
      </w:r>
      <w:r w:rsidR="00495369" w:rsidRPr="003F0F18">
        <w:rPr>
          <w:rFonts w:eastAsia="Calibri" w:cs="Calibri"/>
          <w:lang w:val="en-GB"/>
        </w:rPr>
        <w:t xml:space="preserve">there be </w:t>
      </w:r>
      <w:r w:rsidR="00661625" w:rsidRPr="003F0F18">
        <w:rPr>
          <w:rFonts w:eastAsia="Calibri" w:cs="Calibri"/>
          <w:lang w:val="en-GB"/>
        </w:rPr>
        <w:t xml:space="preserve">a funding </w:t>
      </w:r>
      <w:r w:rsidR="00495369" w:rsidRPr="003F0F18">
        <w:rPr>
          <w:rFonts w:eastAsia="Calibri" w:cs="Calibri"/>
          <w:lang w:val="en-GB"/>
        </w:rPr>
        <w:t>available for a project</w:t>
      </w:r>
    </w:p>
    <w:p w14:paraId="02331179" w14:textId="4BB5B123" w:rsidR="00495369" w:rsidRPr="003F0F18" w:rsidRDefault="0057328C" w:rsidP="00C76703">
      <w:pPr>
        <w:numPr>
          <w:ilvl w:val="0"/>
          <w:numId w:val="25"/>
        </w:numPr>
        <w:tabs>
          <w:tab w:val="left" w:pos="2410"/>
        </w:tabs>
        <w:rPr>
          <w:rFonts w:eastAsia="Calibri" w:cs="Calibri"/>
          <w:lang w:val="en-GB"/>
        </w:rPr>
      </w:pPr>
      <w:r>
        <w:rPr>
          <w:rFonts w:eastAsia="Calibri" w:cs="Calibri"/>
          <w:lang w:val="en-GB"/>
        </w:rPr>
        <w:t>d</w:t>
      </w:r>
      <w:r w:rsidR="00495369" w:rsidRPr="003F0F18">
        <w:rPr>
          <w:rFonts w:eastAsia="Calibri" w:cs="Calibri"/>
          <w:lang w:val="en-GB"/>
        </w:rPr>
        <w:t>iscussions with a national accreditation body (NAB) already in the planning phase (e.g. which standard (</w:t>
      </w:r>
      <w:r w:rsidR="00495369" w:rsidRPr="00066AD4">
        <w:rPr>
          <w:rFonts w:eastAsia="Calibri" w:cs="Calibri"/>
          <w:lang w:val="en-GB"/>
        </w:rPr>
        <w:t>ISO</w:t>
      </w:r>
      <w:r w:rsidR="00635425" w:rsidRPr="00066AD4">
        <w:rPr>
          <w:rFonts w:eastAsia="Calibri" w:cs="Calibri"/>
          <w:lang w:val="en-GB"/>
        </w:rPr>
        <w:t>/IEC</w:t>
      </w:r>
      <w:r w:rsidR="00495369" w:rsidRPr="00066AD4">
        <w:rPr>
          <w:rFonts w:eastAsia="Calibri" w:cs="Calibri"/>
          <w:lang w:val="en-GB"/>
        </w:rPr>
        <w:t xml:space="preserve"> 17020 and/or ISO</w:t>
      </w:r>
      <w:r w:rsidR="00635425" w:rsidRPr="00066AD4">
        <w:rPr>
          <w:rFonts w:eastAsia="Calibri" w:cs="Calibri"/>
          <w:lang w:val="en-GB"/>
        </w:rPr>
        <w:t>/IEC</w:t>
      </w:r>
      <w:r w:rsidR="00495369" w:rsidRPr="00066AD4">
        <w:rPr>
          <w:rFonts w:eastAsia="Calibri" w:cs="Calibri"/>
          <w:lang w:val="en-GB"/>
        </w:rPr>
        <w:t xml:space="preserve"> 17025</w:t>
      </w:r>
      <w:r w:rsidR="00495369" w:rsidRPr="003F0F18">
        <w:rPr>
          <w:rFonts w:eastAsia="Calibri" w:cs="Calibri"/>
          <w:lang w:val="en-GB"/>
        </w:rPr>
        <w:t>) a NAB intend</w:t>
      </w:r>
      <w:r w:rsidR="004F3158" w:rsidRPr="003F0F18">
        <w:rPr>
          <w:rFonts w:eastAsia="Calibri" w:cs="Calibri"/>
          <w:lang w:val="en-GB"/>
        </w:rPr>
        <w:t>s</w:t>
      </w:r>
      <w:r w:rsidR="00495369" w:rsidRPr="003F0F18">
        <w:rPr>
          <w:rFonts w:eastAsia="Calibri" w:cs="Calibri"/>
          <w:lang w:val="en-GB"/>
        </w:rPr>
        <w:t xml:space="preserve"> to use for which parts of the forensic science process applying for accreditation, specific requirements and advice for which party would </w:t>
      </w:r>
      <w:r w:rsidR="00332D3B">
        <w:rPr>
          <w:rFonts w:eastAsia="Calibri" w:cs="Calibri"/>
          <w:lang w:val="en-GB"/>
        </w:rPr>
        <w:t xml:space="preserve">apply for </w:t>
      </w:r>
      <w:r w:rsidR="00495369" w:rsidRPr="003F0F18">
        <w:rPr>
          <w:rFonts w:eastAsia="Calibri" w:cs="Calibri"/>
          <w:lang w:val="en-GB"/>
        </w:rPr>
        <w:t xml:space="preserve">accreditation) </w:t>
      </w:r>
    </w:p>
    <w:p w14:paraId="1E08BD6D" w14:textId="77777777" w:rsidR="00BD71D1" w:rsidRDefault="00BD71D1" w:rsidP="00666431">
      <w:pPr>
        <w:tabs>
          <w:tab w:val="left" w:pos="2410"/>
        </w:tabs>
        <w:ind w:left="360"/>
        <w:rPr>
          <w:rFonts w:eastAsia="Calibri" w:cs="Calibri"/>
          <w:lang w:val="en-GB"/>
        </w:rPr>
      </w:pPr>
    </w:p>
    <w:p w14:paraId="73BCEC29" w14:textId="64670D53" w:rsidR="00BD71D1" w:rsidRDefault="00364E17" w:rsidP="00302EA9">
      <w:pPr>
        <w:tabs>
          <w:tab w:val="left" w:pos="2410"/>
        </w:tabs>
        <w:ind w:left="360"/>
        <w:rPr>
          <w:rFonts w:eastAsia="Calibri" w:cs="Calibri"/>
        </w:rPr>
      </w:pPr>
      <w:r>
        <w:rPr>
          <w:rFonts w:eastAsia="Calibri" w:cs="Calibri"/>
        </w:rPr>
        <w:t xml:space="preserve">In this context, it should be </w:t>
      </w:r>
      <w:r w:rsidR="00F374F5">
        <w:rPr>
          <w:rFonts w:eastAsia="Calibri" w:cs="Calibri"/>
        </w:rPr>
        <w:t>stressed</w:t>
      </w:r>
      <w:r>
        <w:rPr>
          <w:rFonts w:eastAsia="Calibri" w:cs="Calibri"/>
        </w:rPr>
        <w:t xml:space="preserve"> that a QMS and accreditation</w:t>
      </w:r>
      <w:r w:rsidR="00F374F5">
        <w:rPr>
          <w:rFonts w:eastAsia="Calibri" w:cs="Calibri"/>
        </w:rPr>
        <w:t xml:space="preserve"> are related, but they</w:t>
      </w:r>
      <w:r>
        <w:rPr>
          <w:rFonts w:eastAsia="Calibri" w:cs="Calibri"/>
        </w:rPr>
        <w:t xml:space="preserve"> are two different things. </w:t>
      </w:r>
      <w:r w:rsidR="00A25434">
        <w:rPr>
          <w:rFonts w:eastAsia="Calibri" w:cs="Calibri"/>
        </w:rPr>
        <w:t xml:space="preserve">As a first step, a forensic service provider should develop and implement a standards-based QMS for CSI. At this stage, </w:t>
      </w:r>
      <w:r w:rsidR="00922283">
        <w:rPr>
          <w:rFonts w:eastAsia="Calibri" w:cs="Calibri"/>
        </w:rPr>
        <w:t>the organization</w:t>
      </w:r>
      <w:r w:rsidR="002C7F17">
        <w:rPr>
          <w:rFonts w:eastAsia="Calibri" w:cs="Calibri"/>
        </w:rPr>
        <w:t xml:space="preserve"> </w:t>
      </w:r>
      <w:r w:rsidR="00A25434">
        <w:rPr>
          <w:rFonts w:eastAsia="Calibri" w:cs="Calibri"/>
        </w:rPr>
        <w:t xml:space="preserve">can decide on </w:t>
      </w:r>
      <w:r w:rsidR="00F374F5">
        <w:rPr>
          <w:rFonts w:eastAsia="Calibri" w:cs="Calibri"/>
        </w:rPr>
        <w:t>its</w:t>
      </w:r>
      <w:r w:rsidR="00A25434">
        <w:rPr>
          <w:rFonts w:eastAsia="Calibri" w:cs="Calibri"/>
        </w:rPr>
        <w:t xml:space="preserve"> objective </w:t>
      </w:r>
      <w:r w:rsidR="00F374F5">
        <w:rPr>
          <w:rFonts w:eastAsia="Calibri" w:cs="Calibri"/>
        </w:rPr>
        <w:t>to</w:t>
      </w:r>
      <w:r w:rsidR="00A25434">
        <w:rPr>
          <w:rFonts w:eastAsia="Calibri" w:cs="Calibri"/>
        </w:rPr>
        <w:t xml:space="preserve"> apply for accreditation at </w:t>
      </w:r>
      <w:r w:rsidR="00613F6F">
        <w:rPr>
          <w:rFonts w:eastAsia="Calibri" w:cs="Calibri"/>
        </w:rPr>
        <w:t>a</w:t>
      </w:r>
      <w:r w:rsidR="00A25434">
        <w:rPr>
          <w:rFonts w:eastAsia="Calibri" w:cs="Calibri"/>
        </w:rPr>
        <w:t xml:space="preserve"> later stage</w:t>
      </w:r>
      <w:r w:rsidR="00F374F5">
        <w:rPr>
          <w:rFonts w:eastAsia="Calibri" w:cs="Calibri"/>
        </w:rPr>
        <w:t xml:space="preserve"> when a QMS is ready for external assessment</w:t>
      </w:r>
      <w:r w:rsidR="00A25434">
        <w:rPr>
          <w:rFonts w:eastAsia="Calibri" w:cs="Calibri"/>
        </w:rPr>
        <w:t xml:space="preserve">. </w:t>
      </w:r>
      <w:r w:rsidR="00F374F5">
        <w:rPr>
          <w:rFonts w:eastAsia="Calibri" w:cs="Calibri"/>
        </w:rPr>
        <w:t>On the other hand</w:t>
      </w:r>
      <w:r w:rsidR="00A25434">
        <w:rPr>
          <w:rFonts w:eastAsia="Calibri" w:cs="Calibri"/>
        </w:rPr>
        <w:t xml:space="preserve">, a forensic service provider may decide to apply for accreditation </w:t>
      </w:r>
      <w:r w:rsidR="00F374F5">
        <w:rPr>
          <w:rFonts w:eastAsia="Calibri" w:cs="Calibri"/>
        </w:rPr>
        <w:t xml:space="preserve">at any time </w:t>
      </w:r>
      <w:r w:rsidR="00A25434">
        <w:rPr>
          <w:rFonts w:eastAsia="Calibri" w:cs="Calibri"/>
        </w:rPr>
        <w:t>o</w:t>
      </w:r>
      <w:r w:rsidR="00F85569">
        <w:rPr>
          <w:rFonts w:eastAsia="Calibri" w:cs="Calibri"/>
        </w:rPr>
        <w:t xml:space="preserve">nce </w:t>
      </w:r>
      <w:r w:rsidR="00A25434">
        <w:rPr>
          <w:rFonts w:eastAsia="Calibri" w:cs="Calibri"/>
        </w:rPr>
        <w:t>it</w:t>
      </w:r>
      <w:r w:rsidR="00F85569">
        <w:rPr>
          <w:rFonts w:eastAsia="Calibri" w:cs="Calibri"/>
        </w:rPr>
        <w:t xml:space="preserve"> has gained experience and confidence </w:t>
      </w:r>
      <w:r w:rsidR="000D07D5">
        <w:rPr>
          <w:rFonts w:eastAsia="Calibri" w:cs="Calibri"/>
        </w:rPr>
        <w:t xml:space="preserve">in the performance of </w:t>
      </w:r>
      <w:r w:rsidR="00A25434">
        <w:rPr>
          <w:rFonts w:eastAsia="Calibri" w:cs="Calibri"/>
        </w:rPr>
        <w:t xml:space="preserve">its </w:t>
      </w:r>
      <w:r w:rsidR="000D07D5">
        <w:rPr>
          <w:rFonts w:eastAsia="Calibri" w:cs="Calibri"/>
        </w:rPr>
        <w:t>QMS</w:t>
      </w:r>
      <w:r w:rsidR="00A25434">
        <w:rPr>
          <w:rFonts w:eastAsia="Calibri" w:cs="Calibri"/>
        </w:rPr>
        <w:t xml:space="preserve">. </w:t>
      </w:r>
    </w:p>
    <w:p w14:paraId="09643D81" w14:textId="77777777" w:rsidR="00A25434" w:rsidRPr="00447F6D" w:rsidRDefault="00A25434" w:rsidP="009758B0">
      <w:pPr>
        <w:tabs>
          <w:tab w:val="left" w:pos="2410"/>
        </w:tabs>
        <w:ind w:left="360"/>
        <w:rPr>
          <w:rFonts w:eastAsia="Calibri" w:cs="Calibri"/>
        </w:rPr>
      </w:pPr>
    </w:p>
    <w:p w14:paraId="3C82C9FF" w14:textId="073DDF64" w:rsidR="00BD71D1" w:rsidRDefault="00BD71D1" w:rsidP="002A2FB4">
      <w:pPr>
        <w:tabs>
          <w:tab w:val="left" w:pos="2410"/>
        </w:tabs>
        <w:ind w:left="360"/>
        <w:rPr>
          <w:rFonts w:eastAsia="Calibri" w:cs="Calibri"/>
          <w:lang w:val="en-GB"/>
        </w:rPr>
      </w:pPr>
      <w:r w:rsidRPr="003F0F18">
        <w:rPr>
          <w:rFonts w:eastAsia="Calibri" w:cs="Calibri"/>
          <w:lang w:val="en-GB"/>
        </w:rPr>
        <w:t>A forensic service provider can have one single management system to cover all of its activities and all the co</w:t>
      </w:r>
      <w:r w:rsidR="005A4A8B">
        <w:rPr>
          <w:rFonts w:eastAsia="Calibri" w:cs="Calibri"/>
          <w:lang w:val="en-GB"/>
        </w:rPr>
        <w:t xml:space="preserve">mpetence standards to it works. </w:t>
      </w:r>
      <w:r w:rsidRPr="003F0F18">
        <w:rPr>
          <w:rFonts w:eastAsia="Calibri" w:cs="Calibri"/>
          <w:lang w:val="en-GB"/>
        </w:rPr>
        <w:t xml:space="preserve">The standard </w:t>
      </w:r>
      <w:r w:rsidRPr="00066AD4">
        <w:rPr>
          <w:rFonts w:eastAsia="Calibri" w:cs="Calibri"/>
          <w:lang w:val="en-GB"/>
        </w:rPr>
        <w:t>ISO</w:t>
      </w:r>
      <w:r w:rsidR="00635425" w:rsidRPr="00066AD4">
        <w:rPr>
          <w:rFonts w:eastAsia="Calibri" w:cs="Calibri"/>
          <w:lang w:val="en-GB"/>
        </w:rPr>
        <w:t>/IEC</w:t>
      </w:r>
      <w:r w:rsidRPr="00066AD4">
        <w:rPr>
          <w:rFonts w:eastAsia="Calibri" w:cs="Calibri"/>
          <w:lang w:val="en-GB"/>
        </w:rPr>
        <w:t xml:space="preserve"> 17020</w:t>
      </w:r>
      <w:r w:rsidRPr="003F0F18">
        <w:rPr>
          <w:rFonts w:eastAsia="Calibri" w:cs="Calibri"/>
          <w:lang w:val="en-GB"/>
        </w:rPr>
        <w:t xml:space="preserve"> specifies that inspection activities can overlap with testing activities where these activities have common characteristics. However, an important difference is that many types of inspection involve professional judgement to determine acceptability against general requirements, for which reason the inspection body needs the necessary competence to perform the task. </w:t>
      </w:r>
    </w:p>
    <w:bookmarkEnd w:id="10"/>
    <w:p w14:paraId="0DD94FA6" w14:textId="09418AD8" w:rsidR="00495369" w:rsidRPr="003F0F18" w:rsidRDefault="00495369" w:rsidP="007D29A1">
      <w:pPr>
        <w:rPr>
          <w:lang w:val="en-GB"/>
        </w:rPr>
      </w:pPr>
    </w:p>
    <w:p w14:paraId="32783512" w14:textId="7F744E24" w:rsidR="00192EE0" w:rsidRPr="003F0F18" w:rsidRDefault="00192EE0" w:rsidP="005A572D">
      <w:pPr>
        <w:pStyle w:val="Otsikko2"/>
        <w:rPr>
          <w:lang w:val="en-GB"/>
        </w:rPr>
      </w:pPr>
      <w:bookmarkStart w:id="11" w:name="_Toc114769626"/>
      <w:r w:rsidRPr="003F0F18">
        <w:rPr>
          <w:lang w:val="en-GB"/>
        </w:rPr>
        <w:t>Customers and stak</w:t>
      </w:r>
      <w:r w:rsidRPr="003F0F18">
        <w:rPr>
          <w:rStyle w:val="Otsikko2Char"/>
          <w:lang w:val="en-GB"/>
        </w:rPr>
        <w:t>e</w:t>
      </w:r>
      <w:r w:rsidRPr="003F0F18">
        <w:rPr>
          <w:lang w:val="en-GB"/>
        </w:rPr>
        <w:t>holders</w:t>
      </w:r>
      <w:bookmarkEnd w:id="11"/>
    </w:p>
    <w:p w14:paraId="179A2ADB" w14:textId="77777777" w:rsidR="005D64EF" w:rsidRPr="003F0F18" w:rsidRDefault="005D64EF" w:rsidP="005D64EF">
      <w:pPr>
        <w:rPr>
          <w:lang w:val="en-GB"/>
        </w:rPr>
      </w:pPr>
    </w:p>
    <w:p w14:paraId="76AEEA71" w14:textId="4498A253" w:rsidR="00B41EE5" w:rsidRPr="0061527C" w:rsidRDefault="00B41EE5" w:rsidP="00003DAD">
      <w:pPr>
        <w:autoSpaceDE w:val="0"/>
        <w:autoSpaceDN w:val="0"/>
        <w:adjustRightInd w:val="0"/>
        <w:rPr>
          <w:rFonts w:cs="Arial"/>
          <w:lang w:val="en-GB"/>
        </w:rPr>
      </w:pPr>
      <w:r w:rsidRPr="0061527C">
        <w:rPr>
          <w:rFonts w:cs="Arial"/>
          <w:lang w:val="en-GB"/>
        </w:rPr>
        <w:t xml:space="preserve">It is essential to </w:t>
      </w:r>
      <w:r w:rsidR="00977CBC">
        <w:rPr>
          <w:rFonts w:cs="Arial"/>
          <w:lang w:val="en-GB"/>
        </w:rPr>
        <w:t>identify</w:t>
      </w:r>
      <w:r w:rsidRPr="0061527C">
        <w:rPr>
          <w:rFonts w:cs="Arial"/>
          <w:lang w:val="en-GB"/>
        </w:rPr>
        <w:t xml:space="preserve"> the organisations customers and stakeholders,</w:t>
      </w:r>
      <w:r w:rsidRPr="0061527C">
        <w:rPr>
          <w:rFonts w:cs="Arial"/>
        </w:rPr>
        <w:t xml:space="preserve"> </w:t>
      </w:r>
      <w:r w:rsidRPr="0061527C">
        <w:rPr>
          <w:rFonts w:cs="Arial"/>
          <w:lang w:val="en-GB"/>
        </w:rPr>
        <w:t>in order to best tailor the services to be provided to the needs of the customers or to support investigations in all types of criminal matters.</w:t>
      </w:r>
    </w:p>
    <w:p w14:paraId="447C0EC4" w14:textId="3FF96A99" w:rsidR="005D64EF" w:rsidRDefault="005D64EF" w:rsidP="00003DAD">
      <w:pPr>
        <w:rPr>
          <w:lang w:val="en-GB"/>
        </w:rPr>
      </w:pPr>
    </w:p>
    <w:p w14:paraId="7DE98A95" w14:textId="6D34CDA9" w:rsidR="00B41EE5" w:rsidRDefault="00B41EE5" w:rsidP="00003DAD">
      <w:pPr>
        <w:autoSpaceDE w:val="0"/>
        <w:autoSpaceDN w:val="0"/>
        <w:adjustRightInd w:val="0"/>
        <w:rPr>
          <w:rFonts w:cs="Arial"/>
          <w:lang w:val="en-GB"/>
        </w:rPr>
      </w:pPr>
      <w:r w:rsidRPr="0061527C">
        <w:rPr>
          <w:rFonts w:cs="Arial"/>
          <w:lang w:val="en-GB"/>
        </w:rPr>
        <w:t>A stakeholder is a person or organisation that can influence, be influenced by, or perceive as influenced by a decision or activity. Stakeholders can be divided in different groups as</w:t>
      </w:r>
      <w:r w:rsidR="00CF20E1">
        <w:rPr>
          <w:rFonts w:cs="Arial"/>
          <w:lang w:val="en-GB"/>
        </w:rPr>
        <w:t xml:space="preserve">; </w:t>
      </w:r>
      <w:r w:rsidRPr="0061527C">
        <w:rPr>
          <w:rFonts w:cs="Arial"/>
          <w:lang w:val="en-GB"/>
        </w:rPr>
        <w:t>customers, employees, suppliers, communities, governments.</w:t>
      </w:r>
    </w:p>
    <w:p w14:paraId="522C0624" w14:textId="26477C72" w:rsidR="00B41EE5" w:rsidRDefault="00B41EE5" w:rsidP="00003DAD">
      <w:pPr>
        <w:autoSpaceDE w:val="0"/>
        <w:autoSpaceDN w:val="0"/>
        <w:adjustRightInd w:val="0"/>
        <w:rPr>
          <w:rFonts w:cs="Arial"/>
          <w:lang w:val="en-GB"/>
        </w:rPr>
      </w:pPr>
    </w:p>
    <w:p w14:paraId="63397E85" w14:textId="2FED206C" w:rsidR="00B41EE5" w:rsidRPr="0061527C" w:rsidRDefault="00B41EE5" w:rsidP="00003DAD">
      <w:pPr>
        <w:autoSpaceDE w:val="0"/>
        <w:autoSpaceDN w:val="0"/>
        <w:adjustRightInd w:val="0"/>
        <w:rPr>
          <w:rFonts w:cs="Arial"/>
          <w:lang w:val="en-GB"/>
        </w:rPr>
      </w:pPr>
      <w:r w:rsidRPr="0061527C">
        <w:rPr>
          <w:rFonts w:cs="Arial"/>
          <w:lang w:val="en-GB"/>
        </w:rPr>
        <w:t>The police's customers can be the public or the community, while the customers of a forensic science provider, can be the receiver of a forensic report, e.g. the investigation management.</w:t>
      </w:r>
      <w:r>
        <w:rPr>
          <w:rFonts w:cs="Arial"/>
          <w:lang w:val="en-GB"/>
        </w:rPr>
        <w:t xml:space="preserve"> </w:t>
      </w:r>
      <w:r w:rsidRPr="0061527C">
        <w:rPr>
          <w:rFonts w:cs="Arial"/>
          <w:lang w:val="en-GB"/>
        </w:rPr>
        <w:t>A customer is also one of an organisation's stakeholders.</w:t>
      </w:r>
    </w:p>
    <w:p w14:paraId="1F7DD6EA" w14:textId="77777777" w:rsidR="00B41EE5" w:rsidRPr="0061527C" w:rsidRDefault="00B41EE5" w:rsidP="00003DAD">
      <w:pPr>
        <w:autoSpaceDE w:val="0"/>
        <w:autoSpaceDN w:val="0"/>
        <w:adjustRightInd w:val="0"/>
        <w:rPr>
          <w:rFonts w:cs="Arial"/>
          <w:lang w:val="en-GB"/>
        </w:rPr>
      </w:pPr>
    </w:p>
    <w:p w14:paraId="7BEAE842" w14:textId="77777777" w:rsidR="00B41EE5" w:rsidRPr="0061527C" w:rsidRDefault="00B41EE5" w:rsidP="00003DAD">
      <w:pPr>
        <w:autoSpaceDE w:val="0"/>
        <w:autoSpaceDN w:val="0"/>
        <w:adjustRightInd w:val="0"/>
        <w:rPr>
          <w:rFonts w:cs="Arial"/>
          <w:lang w:val="en-GB"/>
        </w:rPr>
      </w:pPr>
      <w:r w:rsidRPr="0061527C">
        <w:rPr>
          <w:rFonts w:cs="Arial"/>
          <w:lang w:val="en-GB"/>
        </w:rPr>
        <w:t>ISO 9001 places great emphasis on the relationship with customers and other stakeholders.</w:t>
      </w:r>
    </w:p>
    <w:p w14:paraId="7DDD2236" w14:textId="77777777" w:rsidR="00B41EE5" w:rsidRPr="0061527C" w:rsidRDefault="00B41EE5" w:rsidP="00003DAD">
      <w:pPr>
        <w:autoSpaceDE w:val="0"/>
        <w:autoSpaceDN w:val="0"/>
        <w:adjustRightInd w:val="0"/>
        <w:rPr>
          <w:rFonts w:cs="Arial"/>
          <w:lang w:val="en-GB"/>
        </w:rPr>
      </w:pPr>
    </w:p>
    <w:p w14:paraId="277663BC" w14:textId="3351A5CE" w:rsidR="00B41EE5" w:rsidRDefault="00B41EE5" w:rsidP="00003DAD">
      <w:pPr>
        <w:autoSpaceDE w:val="0"/>
        <w:autoSpaceDN w:val="0"/>
        <w:adjustRightInd w:val="0"/>
        <w:rPr>
          <w:rFonts w:cs="Arial"/>
          <w:lang w:val="en-GB"/>
        </w:rPr>
      </w:pPr>
      <w:r w:rsidRPr="0061527C">
        <w:rPr>
          <w:rFonts w:cs="Arial"/>
          <w:lang w:val="en-GB"/>
        </w:rPr>
        <w:t xml:space="preserve">In </w:t>
      </w:r>
      <w:r w:rsidRPr="00066AD4">
        <w:rPr>
          <w:rFonts w:cs="Arial"/>
          <w:lang w:val="en-GB"/>
        </w:rPr>
        <w:t>ISO</w:t>
      </w:r>
      <w:r w:rsidR="00635425" w:rsidRPr="00066AD4">
        <w:rPr>
          <w:rFonts w:cs="Arial"/>
          <w:lang w:val="en-GB"/>
        </w:rPr>
        <w:t>/IEC</w:t>
      </w:r>
      <w:r w:rsidRPr="00066AD4">
        <w:rPr>
          <w:rFonts w:cs="Arial"/>
          <w:lang w:val="en-GB"/>
        </w:rPr>
        <w:t xml:space="preserve"> 17020</w:t>
      </w:r>
      <w:r w:rsidRPr="0061527C">
        <w:rPr>
          <w:rFonts w:cs="Arial"/>
          <w:lang w:val="en-GB"/>
        </w:rPr>
        <w:t>, requirements have been set for customers and stakeholders</w:t>
      </w:r>
      <w:r w:rsidR="00CF20E1">
        <w:rPr>
          <w:rFonts w:cs="Arial"/>
          <w:lang w:val="en-GB"/>
        </w:rPr>
        <w:t xml:space="preserve">, and they are </w:t>
      </w:r>
      <w:r w:rsidRPr="0061527C">
        <w:rPr>
          <w:rFonts w:cs="Arial"/>
          <w:lang w:val="en-GB"/>
        </w:rPr>
        <w:t>mainly described in these chapters:</w:t>
      </w:r>
    </w:p>
    <w:p w14:paraId="03DCEF5A" w14:textId="77777777" w:rsidR="00B41EE5" w:rsidRPr="00E35B53" w:rsidRDefault="00B41EE5" w:rsidP="00561393">
      <w:pPr>
        <w:pStyle w:val="Vakiosisennys"/>
        <w:autoSpaceDE w:val="0"/>
        <w:autoSpaceDN w:val="0"/>
        <w:adjustRightInd w:val="0"/>
        <w:ind w:left="714"/>
        <w:rPr>
          <w:rFonts w:cs="Arial"/>
          <w:lang w:val="en-GB"/>
        </w:rPr>
      </w:pPr>
      <w:r w:rsidRPr="00E35B53">
        <w:rPr>
          <w:rFonts w:cs="Arial"/>
          <w:lang w:val="en-GB"/>
        </w:rPr>
        <w:t>4.2 Confidentiality</w:t>
      </w:r>
    </w:p>
    <w:p w14:paraId="4DD7112F" w14:textId="77777777" w:rsidR="00B41EE5" w:rsidRPr="0061527C" w:rsidRDefault="00B41EE5" w:rsidP="00561393">
      <w:pPr>
        <w:autoSpaceDE w:val="0"/>
        <w:autoSpaceDN w:val="0"/>
        <w:adjustRightInd w:val="0"/>
        <w:ind w:left="714"/>
        <w:rPr>
          <w:rFonts w:cs="Arial"/>
          <w:lang w:val="en-GB"/>
        </w:rPr>
      </w:pPr>
      <w:r w:rsidRPr="0061527C">
        <w:rPr>
          <w:rFonts w:cs="Arial"/>
          <w:lang w:val="en-GB"/>
        </w:rPr>
        <w:lastRenderedPageBreak/>
        <w:t>6.2.11a Selection and approval of suppliers</w:t>
      </w:r>
    </w:p>
    <w:p w14:paraId="4EBB0879" w14:textId="77777777" w:rsidR="00B41EE5" w:rsidRPr="0061527C" w:rsidRDefault="00B41EE5" w:rsidP="00561393">
      <w:pPr>
        <w:autoSpaceDE w:val="0"/>
        <w:autoSpaceDN w:val="0"/>
        <w:adjustRightInd w:val="0"/>
        <w:ind w:left="714"/>
        <w:rPr>
          <w:rFonts w:cs="Arial"/>
          <w:lang w:val="en-GB"/>
        </w:rPr>
      </w:pPr>
      <w:r w:rsidRPr="0061527C">
        <w:rPr>
          <w:rFonts w:cs="Arial"/>
          <w:lang w:val="en-GB"/>
        </w:rPr>
        <w:t>6.3 Subcontracting</w:t>
      </w:r>
    </w:p>
    <w:p w14:paraId="7840DFF9" w14:textId="77777777" w:rsidR="00B41EE5" w:rsidRPr="0061527C" w:rsidRDefault="00B41EE5" w:rsidP="00561393">
      <w:pPr>
        <w:autoSpaceDE w:val="0"/>
        <w:autoSpaceDN w:val="0"/>
        <w:adjustRightInd w:val="0"/>
        <w:ind w:left="714"/>
        <w:rPr>
          <w:rFonts w:cs="Arial"/>
          <w:lang w:val="en-GB"/>
        </w:rPr>
      </w:pPr>
      <w:r w:rsidRPr="0061527C">
        <w:rPr>
          <w:rFonts w:cs="Arial"/>
          <w:lang w:val="en-GB"/>
        </w:rPr>
        <w:t>7.5 Complaints and appeals</w:t>
      </w:r>
    </w:p>
    <w:p w14:paraId="6BDD4160" w14:textId="77777777" w:rsidR="00B41EE5" w:rsidRPr="0061527C" w:rsidRDefault="00B41EE5" w:rsidP="00561393">
      <w:pPr>
        <w:autoSpaceDE w:val="0"/>
        <w:autoSpaceDN w:val="0"/>
        <w:adjustRightInd w:val="0"/>
        <w:ind w:left="714"/>
        <w:rPr>
          <w:rFonts w:cs="Arial"/>
          <w:lang w:val="en-GB"/>
        </w:rPr>
      </w:pPr>
      <w:r w:rsidRPr="0061527C">
        <w:rPr>
          <w:rFonts w:cs="Arial"/>
          <w:lang w:val="en-GB"/>
        </w:rPr>
        <w:t>7.6 Process for complaints and appeals</w:t>
      </w:r>
    </w:p>
    <w:p w14:paraId="52FF0894" w14:textId="77777777" w:rsidR="00E35B53" w:rsidRDefault="00E35B53" w:rsidP="00003DAD">
      <w:pPr>
        <w:autoSpaceDE w:val="0"/>
        <w:autoSpaceDN w:val="0"/>
        <w:adjustRightInd w:val="0"/>
        <w:rPr>
          <w:rFonts w:cs="Arial"/>
        </w:rPr>
      </w:pPr>
    </w:p>
    <w:p w14:paraId="1D304F77" w14:textId="38823B59" w:rsidR="00E35B53" w:rsidRPr="00561393" w:rsidRDefault="00E35B53" w:rsidP="00561393">
      <w:pPr>
        <w:pStyle w:val="Otsikko20"/>
        <w:autoSpaceDE w:val="0"/>
        <w:autoSpaceDN w:val="0"/>
        <w:adjustRightInd w:val="0"/>
        <w:outlineLvl w:val="9"/>
        <w:rPr>
          <w:rFonts w:cs="Arial"/>
        </w:rPr>
      </w:pPr>
      <w:r w:rsidRPr="00561393">
        <w:rPr>
          <w:rFonts w:cs="Arial"/>
        </w:rPr>
        <w:t>An organisation should establish an overview of important stakeholders that can influence on the organisation's activities positively or negatively. Knowledge of customers 'needs and others' interests in the organization can be used in several ways:</w:t>
      </w:r>
    </w:p>
    <w:p w14:paraId="616551CF" w14:textId="39C376F6" w:rsidR="00E35B53" w:rsidRPr="00E35B53" w:rsidRDefault="00E35B53" w:rsidP="00486B45">
      <w:pPr>
        <w:pStyle w:val="Luettelokappale"/>
        <w:numPr>
          <w:ilvl w:val="0"/>
          <w:numId w:val="68"/>
        </w:numPr>
        <w:rPr>
          <w:lang w:val="en-GB"/>
        </w:rPr>
      </w:pPr>
      <w:r>
        <w:t>c</w:t>
      </w:r>
      <w:r w:rsidRPr="00E35B53">
        <w:rPr>
          <w:lang w:val="en-GB"/>
        </w:rPr>
        <w:t>ontribute to the development of forensic investigations and ensure that the service and forensic reports are satisfactory</w:t>
      </w:r>
    </w:p>
    <w:p w14:paraId="07005A47" w14:textId="24079EAC" w:rsidR="00E35B53" w:rsidRPr="00E35B53" w:rsidRDefault="00E35B53" w:rsidP="00486B45">
      <w:pPr>
        <w:pStyle w:val="Luettelokappale"/>
        <w:numPr>
          <w:ilvl w:val="0"/>
          <w:numId w:val="68"/>
        </w:numPr>
        <w:rPr>
          <w:lang w:val="en-GB"/>
        </w:rPr>
      </w:pPr>
      <w:r w:rsidRPr="00E35B53">
        <w:rPr>
          <w:lang w:val="en-GB"/>
        </w:rPr>
        <w:t>ensure that the service that has been requested are delivered</w:t>
      </w:r>
    </w:p>
    <w:p w14:paraId="339414BC" w14:textId="3D4D5129" w:rsidR="00E35B53" w:rsidRPr="00E35B53" w:rsidRDefault="00E35B53" w:rsidP="00486B45">
      <w:pPr>
        <w:pStyle w:val="Luettelokappale"/>
        <w:numPr>
          <w:ilvl w:val="0"/>
          <w:numId w:val="68"/>
        </w:numPr>
        <w:rPr>
          <w:lang w:val="en-GB"/>
        </w:rPr>
      </w:pPr>
      <w:r w:rsidRPr="00E35B53">
        <w:rPr>
          <w:lang w:val="en-GB"/>
        </w:rPr>
        <w:t>prevent negative influences from external conditions: e.g. if a strike is planned at a supplier, try to increase the stock of an item, to avoid having to stop own work.</w:t>
      </w:r>
    </w:p>
    <w:p w14:paraId="52EC39F3" w14:textId="77777777" w:rsidR="00E35B53" w:rsidRPr="0061527C" w:rsidRDefault="00E35B53" w:rsidP="00003DAD">
      <w:pPr>
        <w:autoSpaceDE w:val="0"/>
        <w:autoSpaceDN w:val="0"/>
        <w:adjustRightInd w:val="0"/>
        <w:rPr>
          <w:rFonts w:cs="Arial"/>
          <w:lang w:val="en-GB"/>
        </w:rPr>
      </w:pPr>
    </w:p>
    <w:p w14:paraId="4B780E52" w14:textId="77777777" w:rsidR="00E35B53" w:rsidRPr="0061527C" w:rsidRDefault="00E35B53" w:rsidP="00003DAD">
      <w:pPr>
        <w:autoSpaceDE w:val="0"/>
        <w:autoSpaceDN w:val="0"/>
        <w:adjustRightInd w:val="0"/>
        <w:rPr>
          <w:rFonts w:cs="Arial"/>
          <w:lang w:val="en-GB"/>
        </w:rPr>
      </w:pPr>
      <w:r w:rsidRPr="0061527C">
        <w:rPr>
          <w:rFonts w:cs="Arial"/>
          <w:i/>
          <w:lang w:val="en-GB"/>
        </w:rPr>
        <w:t>Stakeholder analysis</w:t>
      </w:r>
      <w:r w:rsidRPr="0061527C">
        <w:rPr>
          <w:rFonts w:cs="Arial"/>
          <w:lang w:val="en-GB"/>
        </w:rPr>
        <w:t xml:space="preserve"> is a method that is recommended as a tool for analysis of customers and stakeholders.</w:t>
      </w:r>
    </w:p>
    <w:p w14:paraId="5E7B46A6" w14:textId="09EA9756" w:rsidR="00B41EE5" w:rsidRDefault="00B41EE5" w:rsidP="00003DAD">
      <w:pPr>
        <w:rPr>
          <w:lang w:val="en-GB"/>
        </w:rPr>
      </w:pPr>
    </w:p>
    <w:p w14:paraId="1977F9EE" w14:textId="77777777" w:rsidR="00E35B53" w:rsidRPr="0061527C" w:rsidRDefault="00E35B53" w:rsidP="00003DAD">
      <w:pPr>
        <w:autoSpaceDE w:val="0"/>
        <w:autoSpaceDN w:val="0"/>
        <w:adjustRightInd w:val="0"/>
        <w:rPr>
          <w:rFonts w:cs="Arial"/>
          <w:lang w:val="en-GB"/>
        </w:rPr>
      </w:pPr>
      <w:r w:rsidRPr="0061527C">
        <w:rPr>
          <w:rFonts w:cs="Arial"/>
          <w:lang w:val="en-GB"/>
        </w:rPr>
        <w:t>A stakeholder analysis usually consists of 4 steps:</w:t>
      </w:r>
    </w:p>
    <w:p w14:paraId="2ABBCE4B" w14:textId="40FA640C" w:rsidR="00E35B53" w:rsidRPr="00E35B53" w:rsidRDefault="00E35B53" w:rsidP="00486B45">
      <w:pPr>
        <w:pStyle w:val="Luettelokappale"/>
        <w:numPr>
          <w:ilvl w:val="0"/>
          <w:numId w:val="69"/>
        </w:numPr>
        <w:autoSpaceDE w:val="0"/>
        <w:autoSpaceDN w:val="0"/>
        <w:adjustRightInd w:val="0"/>
        <w:rPr>
          <w:rFonts w:cs="Arial"/>
          <w:lang w:val="en-GB"/>
        </w:rPr>
      </w:pPr>
      <w:r w:rsidRPr="00E35B53">
        <w:rPr>
          <w:rFonts w:cs="Arial"/>
          <w:lang w:val="en-GB"/>
        </w:rPr>
        <w:t>Identify customers/stakeholders</w:t>
      </w:r>
      <w:r w:rsidR="00423942">
        <w:rPr>
          <w:rFonts w:cs="Arial"/>
          <w:lang w:val="en-GB"/>
        </w:rPr>
        <w:t>:</w:t>
      </w:r>
      <w:r w:rsidR="004E5F54">
        <w:rPr>
          <w:rFonts w:cs="Arial"/>
          <w:lang w:val="en-GB"/>
        </w:rPr>
        <w:t xml:space="preserve"> </w:t>
      </w:r>
      <w:r w:rsidR="00423942">
        <w:rPr>
          <w:rFonts w:cs="Arial"/>
          <w:lang w:val="en-GB"/>
        </w:rPr>
        <w:t>u</w:t>
      </w:r>
      <w:r w:rsidRPr="00E35B53">
        <w:rPr>
          <w:rFonts w:cs="Arial"/>
          <w:lang w:val="en-GB"/>
        </w:rPr>
        <w:t>sually persons/organisation related to the criminal process such as police investigation services, judiciary (prosecutor, judge), society in general.</w:t>
      </w:r>
    </w:p>
    <w:p w14:paraId="01E5DAE2" w14:textId="3E073D71" w:rsidR="00E35B53" w:rsidRPr="00E35B53" w:rsidRDefault="00E35B53" w:rsidP="00486B45">
      <w:pPr>
        <w:pStyle w:val="Luettelokappale"/>
        <w:numPr>
          <w:ilvl w:val="0"/>
          <w:numId w:val="69"/>
        </w:numPr>
        <w:autoSpaceDE w:val="0"/>
        <w:autoSpaceDN w:val="0"/>
        <w:adjustRightInd w:val="0"/>
        <w:rPr>
          <w:rFonts w:cs="Arial"/>
          <w:lang w:val="en-GB"/>
        </w:rPr>
      </w:pPr>
      <w:r w:rsidRPr="00E35B53">
        <w:rPr>
          <w:rFonts w:cs="Arial"/>
          <w:lang w:val="en-GB"/>
        </w:rPr>
        <w:t>Map the needs of the different customers and stakeholders</w:t>
      </w:r>
      <w:r w:rsidR="000343C5" w:rsidRPr="000343C5">
        <w:rPr>
          <w:rFonts w:cs="Arial"/>
          <w:lang w:val="en-GB"/>
        </w:rPr>
        <w:t>: elicit interests and expectations through e.g. interviews, surveys, feedback, etc. and compare with needs within the organisation and services offered</w:t>
      </w:r>
    </w:p>
    <w:p w14:paraId="6A0AB617" w14:textId="542CF260" w:rsidR="00E35B53" w:rsidRPr="00E35B53" w:rsidRDefault="00E35B53" w:rsidP="00486B45">
      <w:pPr>
        <w:pStyle w:val="Luettelokappale"/>
        <w:numPr>
          <w:ilvl w:val="0"/>
          <w:numId w:val="69"/>
        </w:numPr>
        <w:autoSpaceDE w:val="0"/>
        <w:autoSpaceDN w:val="0"/>
        <w:adjustRightInd w:val="0"/>
        <w:rPr>
          <w:rFonts w:cs="Arial"/>
          <w:lang w:val="en-GB"/>
        </w:rPr>
      </w:pPr>
      <w:r w:rsidRPr="00E35B53">
        <w:rPr>
          <w:rFonts w:cs="Arial"/>
          <w:lang w:val="en-GB"/>
        </w:rPr>
        <w:t>Prioritize them:</w:t>
      </w:r>
      <w:r w:rsidRPr="00E35B53">
        <w:rPr>
          <w:rFonts w:cs="Arial"/>
        </w:rPr>
        <w:t xml:space="preserve"> </w:t>
      </w:r>
      <w:r w:rsidRPr="00E35B53">
        <w:rPr>
          <w:rFonts w:cs="Arial"/>
          <w:lang w:val="en-GB"/>
        </w:rPr>
        <w:t xml:space="preserve">considering the influences and interests of different stakeholders and prioritising the impact on the services to be provided by the organisation </w:t>
      </w:r>
    </w:p>
    <w:p w14:paraId="37F86DB8" w14:textId="3DEE2B9C" w:rsidR="00E35B53" w:rsidRPr="00E35B53" w:rsidRDefault="00E35B53" w:rsidP="00486B45">
      <w:pPr>
        <w:pStyle w:val="Luettelokappale"/>
        <w:numPr>
          <w:ilvl w:val="0"/>
          <w:numId w:val="69"/>
        </w:numPr>
        <w:autoSpaceDE w:val="0"/>
        <w:autoSpaceDN w:val="0"/>
        <w:adjustRightInd w:val="0"/>
        <w:rPr>
          <w:rFonts w:cs="Arial"/>
          <w:lang w:val="en-GB"/>
        </w:rPr>
      </w:pPr>
      <w:r w:rsidRPr="00E35B53">
        <w:rPr>
          <w:rFonts w:cs="Arial"/>
          <w:lang w:val="en-GB"/>
        </w:rPr>
        <w:t xml:space="preserve">Establish communication plan: </w:t>
      </w:r>
      <w:r w:rsidR="00160B31">
        <w:rPr>
          <w:rFonts w:cs="Arial"/>
          <w:lang w:val="en-GB"/>
        </w:rPr>
        <w:t>b</w:t>
      </w:r>
      <w:r w:rsidRPr="00E35B53">
        <w:rPr>
          <w:rFonts w:cs="Arial"/>
          <w:lang w:val="en-GB"/>
        </w:rPr>
        <w:t>ased on the mapping and prioritization of the stakeholders, a communication plan should be established. The plan may, for example,</w:t>
      </w:r>
      <w:r w:rsidR="00A672B9">
        <w:rPr>
          <w:rFonts w:cs="Arial"/>
          <w:lang w:val="en-GB"/>
        </w:rPr>
        <w:t xml:space="preserve"> </w:t>
      </w:r>
      <w:r w:rsidRPr="00E35B53">
        <w:rPr>
          <w:rFonts w:cs="Arial"/>
          <w:lang w:val="en-GB"/>
        </w:rPr>
        <w:t>include number and topic of meetings with and surveys of key stakeholders.</w:t>
      </w:r>
    </w:p>
    <w:p w14:paraId="1DA99DEA" w14:textId="77777777" w:rsidR="005D64EF" w:rsidRPr="003F0F18" w:rsidRDefault="005D64EF" w:rsidP="007D29A1">
      <w:pPr>
        <w:rPr>
          <w:lang w:val="en-GB"/>
        </w:rPr>
      </w:pPr>
    </w:p>
    <w:p w14:paraId="40704A28" w14:textId="7801F2B6" w:rsidR="007D29A1" w:rsidRPr="003F0F18" w:rsidRDefault="007D29A1" w:rsidP="005A572D">
      <w:pPr>
        <w:pStyle w:val="Otsikko2"/>
        <w:rPr>
          <w:lang w:val="en-GB"/>
        </w:rPr>
      </w:pPr>
      <w:bookmarkStart w:id="12" w:name="_Toc114769627"/>
      <w:r w:rsidRPr="003F0F18">
        <w:rPr>
          <w:lang w:val="en-GB"/>
        </w:rPr>
        <w:t xml:space="preserve">Impartiality and </w:t>
      </w:r>
      <w:r w:rsidR="0021000E" w:rsidRPr="003F0F18">
        <w:rPr>
          <w:lang w:val="en-GB"/>
        </w:rPr>
        <w:t>i</w:t>
      </w:r>
      <w:r w:rsidRPr="003F0F18">
        <w:rPr>
          <w:lang w:val="en-GB"/>
        </w:rPr>
        <w:t>ndependence</w:t>
      </w:r>
      <w:bookmarkEnd w:id="12"/>
    </w:p>
    <w:p w14:paraId="02C0927B" w14:textId="389B5692" w:rsidR="00701549" w:rsidRPr="003F0F18" w:rsidRDefault="00701549" w:rsidP="00701549">
      <w:pPr>
        <w:rPr>
          <w:lang w:val="en-GB"/>
        </w:rPr>
      </w:pPr>
    </w:p>
    <w:p w14:paraId="106D51B4" w14:textId="2DA5B856" w:rsidR="000E272C" w:rsidRDefault="000E272C" w:rsidP="00561393">
      <w:pPr>
        <w:rPr>
          <w:rFonts w:cs="Arial"/>
          <w:lang w:val="en-GB"/>
        </w:rPr>
      </w:pPr>
      <w:r w:rsidRPr="003F0F18">
        <w:rPr>
          <w:rFonts w:cs="Arial"/>
          <w:lang w:val="en-GB"/>
        </w:rPr>
        <w:t>Impartiality and independence of a forensic service provider are essential basis to a criminal justice system. Requirements for impartiality and independence are self-evident principles to police organisations and are generally defined in national legislation</w:t>
      </w:r>
      <w:r w:rsidR="00423942">
        <w:rPr>
          <w:rFonts w:cs="Arial"/>
          <w:lang w:val="en-GB"/>
        </w:rPr>
        <w:t xml:space="preserve"> or codes of conduct</w:t>
      </w:r>
      <w:r w:rsidRPr="003F0F18">
        <w:rPr>
          <w:rFonts w:cs="Arial"/>
          <w:lang w:val="en-GB"/>
        </w:rPr>
        <w:t xml:space="preserve">. However, a forensic service provider should consider how </w:t>
      </w:r>
      <w:r w:rsidR="00423942">
        <w:rPr>
          <w:rFonts w:cs="Arial"/>
          <w:lang w:val="en-GB"/>
        </w:rPr>
        <w:t>to fulfil</w:t>
      </w:r>
      <w:r w:rsidR="00E4555D">
        <w:rPr>
          <w:rFonts w:cs="Arial"/>
          <w:lang w:val="en-GB"/>
        </w:rPr>
        <w:t xml:space="preserve"> </w:t>
      </w:r>
      <w:r w:rsidRPr="003F0F18">
        <w:rPr>
          <w:rFonts w:cs="Arial"/>
          <w:lang w:val="en-GB"/>
        </w:rPr>
        <w:t xml:space="preserve">impartiality and independence requirements of </w:t>
      </w:r>
      <w:r w:rsidRPr="00066AD4">
        <w:rPr>
          <w:rFonts w:cs="Arial"/>
          <w:lang w:val="en-GB"/>
        </w:rPr>
        <w:t>ISO</w:t>
      </w:r>
      <w:r w:rsidR="00635425" w:rsidRPr="00066AD4">
        <w:rPr>
          <w:rFonts w:cs="Arial"/>
          <w:lang w:val="en-GB"/>
        </w:rPr>
        <w:t>/IEC</w:t>
      </w:r>
      <w:r w:rsidRPr="00066AD4">
        <w:rPr>
          <w:rFonts w:cs="Arial"/>
          <w:lang w:val="en-GB"/>
        </w:rPr>
        <w:t xml:space="preserve"> 17020</w:t>
      </w:r>
      <w:r w:rsidRPr="003F0F18">
        <w:rPr>
          <w:rFonts w:cs="Arial"/>
          <w:lang w:val="en-GB"/>
        </w:rPr>
        <w:t xml:space="preserve"> for </w:t>
      </w:r>
      <w:r w:rsidR="00922532">
        <w:rPr>
          <w:rFonts w:cs="Arial"/>
          <w:lang w:val="en-GB"/>
        </w:rPr>
        <w:t>CSI</w:t>
      </w:r>
      <w:r w:rsidRPr="003F0F18">
        <w:rPr>
          <w:rFonts w:cs="Arial"/>
          <w:lang w:val="en-GB"/>
        </w:rPr>
        <w:t>. Forensic examinations may be subject to factors, such as cognitive bias, which may affect impartiality and thus compromise the evidential value of investigation. It is important that a forensic service provider is able to address</w:t>
      </w:r>
      <w:r w:rsidR="00423942">
        <w:rPr>
          <w:rFonts w:cs="Arial"/>
          <w:lang w:val="en-GB"/>
        </w:rPr>
        <w:t xml:space="preserve"> and demonstrate</w:t>
      </w:r>
      <w:r w:rsidRPr="003F0F18">
        <w:rPr>
          <w:rFonts w:cs="Arial"/>
          <w:lang w:val="en-GB"/>
        </w:rPr>
        <w:t xml:space="preserve"> impartiality and independence of </w:t>
      </w:r>
      <w:r w:rsidR="00922532">
        <w:rPr>
          <w:rFonts w:cs="Arial"/>
          <w:lang w:val="en-GB"/>
        </w:rPr>
        <w:t>CSI</w:t>
      </w:r>
      <w:r w:rsidRPr="003F0F18">
        <w:rPr>
          <w:rFonts w:cs="Arial"/>
          <w:lang w:val="en-GB"/>
        </w:rPr>
        <w:t xml:space="preserve"> activities </w:t>
      </w:r>
      <w:r w:rsidRPr="009758B0">
        <w:rPr>
          <w:rFonts w:cs="Arial"/>
          <w:lang w:val="en-GB"/>
        </w:rPr>
        <w:t xml:space="preserve">to </w:t>
      </w:r>
      <w:r w:rsidR="00651955" w:rsidRPr="009758B0">
        <w:rPr>
          <w:rFonts w:cs="Arial"/>
          <w:lang w:val="en-GB"/>
        </w:rPr>
        <w:t>police management</w:t>
      </w:r>
      <w:r w:rsidR="00651955">
        <w:rPr>
          <w:rFonts w:cs="Arial"/>
          <w:lang w:val="en-GB"/>
        </w:rPr>
        <w:t xml:space="preserve"> and </w:t>
      </w:r>
      <w:r w:rsidR="00651955" w:rsidRPr="009758B0">
        <w:rPr>
          <w:rFonts w:cs="Arial"/>
          <w:lang w:val="en-GB"/>
        </w:rPr>
        <w:t xml:space="preserve">to </w:t>
      </w:r>
      <w:r w:rsidRPr="009758B0">
        <w:rPr>
          <w:rFonts w:cs="Arial"/>
          <w:lang w:val="en-GB"/>
        </w:rPr>
        <w:t>stakeholders such as</w:t>
      </w:r>
      <w:r w:rsidRPr="003F0F18">
        <w:rPr>
          <w:rFonts w:cs="Arial"/>
          <w:lang w:val="en-GB"/>
        </w:rPr>
        <w:t xml:space="preserve"> justice system and national </w:t>
      </w:r>
      <w:r w:rsidRPr="003F0F18">
        <w:rPr>
          <w:rFonts w:cs="Arial"/>
          <w:shd w:val="clear" w:color="auto" w:fill="FFFFFF" w:themeFill="background1"/>
          <w:lang w:val="en-GB"/>
        </w:rPr>
        <w:t>accreditation body</w:t>
      </w:r>
      <w:r w:rsidRPr="003F0F18">
        <w:rPr>
          <w:rFonts w:cs="Arial"/>
          <w:lang w:val="en-GB"/>
        </w:rPr>
        <w:t>.</w:t>
      </w:r>
    </w:p>
    <w:p w14:paraId="670E4F2C" w14:textId="77777777" w:rsidR="00561393" w:rsidRPr="00651955" w:rsidRDefault="00561393" w:rsidP="00561393">
      <w:pPr>
        <w:rPr>
          <w:rFonts w:cs="Arial"/>
          <w:lang w:val="en-GB"/>
        </w:rPr>
      </w:pPr>
    </w:p>
    <w:p w14:paraId="77353C88" w14:textId="04DDD5B2" w:rsidR="00EE74CE" w:rsidRDefault="000E272C" w:rsidP="000E272C">
      <w:r w:rsidRPr="00066AD4">
        <w:rPr>
          <w:rFonts w:cs="Arial"/>
          <w:lang w:val="en-GB"/>
        </w:rPr>
        <w:t>A forensic service provider shall be independent to the extent that is required with regard to the conditions under which it performs its services. The standard ISO</w:t>
      </w:r>
      <w:r w:rsidR="00635425" w:rsidRPr="00066AD4">
        <w:rPr>
          <w:rFonts w:cs="Arial"/>
          <w:lang w:val="en-GB"/>
        </w:rPr>
        <w:t>/IEC</w:t>
      </w:r>
      <w:r w:rsidRPr="00066AD4">
        <w:rPr>
          <w:rFonts w:cs="Arial"/>
          <w:lang w:val="en-GB"/>
        </w:rPr>
        <w:t xml:space="preserve"> 17020 classifies inspection bodies as type A, B, or C depending on the degree of independence of the inspection body from its customer. Annex A of ISO</w:t>
      </w:r>
      <w:r w:rsidR="00635425" w:rsidRPr="00066AD4">
        <w:rPr>
          <w:rFonts w:cs="Arial"/>
          <w:lang w:val="en-GB"/>
        </w:rPr>
        <w:t>/IEC</w:t>
      </w:r>
      <w:r w:rsidRPr="00066AD4">
        <w:rPr>
          <w:rFonts w:cs="Arial"/>
          <w:lang w:val="en-GB"/>
        </w:rPr>
        <w:t xml:space="preserve"> 17020 contains the independence requirements for inspection</w:t>
      </w:r>
      <w:r w:rsidRPr="003F0F18">
        <w:rPr>
          <w:rFonts w:cs="Arial"/>
          <w:lang w:val="en-GB"/>
        </w:rPr>
        <w:t xml:space="preserve"> bodies (type A, B, C). A forensic service provider shall meet the minimum requirements for a given category (type A, B or C) in accordance with Annex A.</w:t>
      </w:r>
      <w:r w:rsidR="00F45F2E">
        <w:rPr>
          <w:rFonts w:cs="Arial"/>
          <w:lang w:val="en-GB"/>
        </w:rPr>
        <w:t xml:space="preserve"> </w:t>
      </w:r>
      <w:r w:rsidR="00E74754" w:rsidRPr="0062739C">
        <w:rPr>
          <w:rFonts w:cs="Arial"/>
          <w:lang w:val="en-GB"/>
        </w:rPr>
        <w:t xml:space="preserve">Although </w:t>
      </w:r>
      <w:r w:rsidR="00E74754" w:rsidRPr="0062739C">
        <w:t xml:space="preserve">ISO/IEC 17020 contains different independent requirements, all types of operators comply with the standard as a whole, so the requirements for competence and impartiality are the same regardless of the type classified. </w:t>
      </w:r>
      <w:r w:rsidR="003F02A9" w:rsidRPr="0062739C">
        <w:t>The type of independence is not determined solely by to whom an</w:t>
      </w:r>
      <w:r w:rsidR="00E74754" w:rsidRPr="0062739C">
        <w:t xml:space="preserve"> inspection body provides services</w:t>
      </w:r>
      <w:r w:rsidR="003F02A9" w:rsidRPr="0062739C">
        <w:t>.</w:t>
      </w:r>
      <w:r w:rsidR="00EE74CE" w:rsidRPr="0062739C">
        <w:t xml:space="preserve"> </w:t>
      </w:r>
      <w:r w:rsidR="00092A07" w:rsidRPr="0062739C">
        <w:t>It is important to emphasize that</w:t>
      </w:r>
      <w:r w:rsidR="00F45F2E" w:rsidRPr="0062739C">
        <w:t xml:space="preserve"> </w:t>
      </w:r>
      <w:r w:rsidR="00795C0F" w:rsidRPr="0062739C">
        <w:t>t</w:t>
      </w:r>
      <w:r w:rsidR="00F45F2E" w:rsidRPr="0062739C">
        <w:t>ype A does not provide services to anyone other than an external party</w:t>
      </w:r>
      <w:r w:rsidR="009122CF" w:rsidRPr="0062739C">
        <w:t xml:space="preserve"> (third party) </w:t>
      </w:r>
      <w:r w:rsidR="00F45F2E" w:rsidRPr="0062739C">
        <w:t>and must be fully independent.</w:t>
      </w:r>
    </w:p>
    <w:p w14:paraId="42E7DEF6" w14:textId="77777777" w:rsidR="00EE74CE" w:rsidRDefault="00EE74CE" w:rsidP="000E272C"/>
    <w:p w14:paraId="76883D64" w14:textId="7A05D040" w:rsidR="000E272C" w:rsidRPr="003F0F18" w:rsidRDefault="000E272C" w:rsidP="000E272C">
      <w:pPr>
        <w:rPr>
          <w:rFonts w:cs="Arial"/>
          <w:lang w:val="en-GB"/>
        </w:rPr>
      </w:pPr>
      <w:r w:rsidRPr="003F0F18">
        <w:rPr>
          <w:rFonts w:cs="Arial"/>
          <w:lang w:val="en-GB"/>
        </w:rPr>
        <w:t>A forensic service provider should describe, t</w:t>
      </w:r>
      <w:r w:rsidR="0057328C">
        <w:rPr>
          <w:rFonts w:cs="Arial"/>
          <w:lang w:val="en-GB"/>
        </w:rPr>
        <w:t>h</w:t>
      </w:r>
      <w:r w:rsidRPr="003F0F18">
        <w:rPr>
          <w:rFonts w:cs="Arial"/>
          <w:lang w:val="en-GB"/>
        </w:rPr>
        <w:t xml:space="preserve">rough organisational charts or other means, any </w:t>
      </w:r>
      <w:r w:rsidR="00394969">
        <w:rPr>
          <w:rFonts w:cs="Arial"/>
          <w:lang w:val="en-GB"/>
        </w:rPr>
        <w:t xml:space="preserve">of its </w:t>
      </w:r>
      <w:r w:rsidRPr="003F0F18">
        <w:rPr>
          <w:rFonts w:cs="Arial"/>
          <w:lang w:val="en-GB"/>
        </w:rPr>
        <w:t xml:space="preserve">relationships or </w:t>
      </w:r>
      <w:r w:rsidR="00394969">
        <w:rPr>
          <w:rFonts w:cs="Arial"/>
          <w:lang w:val="en-GB"/>
        </w:rPr>
        <w:t xml:space="preserve">its </w:t>
      </w:r>
      <w:r w:rsidRPr="003F0F18">
        <w:rPr>
          <w:rFonts w:cs="Arial"/>
          <w:lang w:val="en-GB"/>
        </w:rPr>
        <w:t xml:space="preserve">staff relationships that </w:t>
      </w:r>
      <w:r w:rsidR="00394969">
        <w:rPr>
          <w:rFonts w:cs="Arial"/>
          <w:lang w:val="en-GB"/>
        </w:rPr>
        <w:t>could</w:t>
      </w:r>
      <w:r w:rsidRPr="003F0F18">
        <w:rPr>
          <w:rFonts w:cs="Arial"/>
          <w:lang w:val="en-GB"/>
        </w:rPr>
        <w:t xml:space="preserve"> affect its impartiality, to the extent necessary.  Demonstrating independence is particularly important where </w:t>
      </w:r>
      <w:r w:rsidRPr="00672EF3">
        <w:rPr>
          <w:rFonts w:cs="Arial"/>
          <w:lang w:val="en-GB"/>
        </w:rPr>
        <w:t>the crime scene unit</w:t>
      </w:r>
      <w:r w:rsidRPr="003F0F18">
        <w:rPr>
          <w:rFonts w:cs="Arial"/>
          <w:lang w:val="en-GB"/>
        </w:rPr>
        <w:t xml:space="preserve"> is in the same organisation as the investigative unit.</w:t>
      </w:r>
    </w:p>
    <w:p w14:paraId="427FE071" w14:textId="77777777" w:rsidR="000E272C" w:rsidRPr="00227005" w:rsidRDefault="000E272C" w:rsidP="00227005">
      <w:pPr>
        <w:pStyle w:val="Yltunniste"/>
        <w:tabs>
          <w:tab w:val="clear" w:pos="4819"/>
          <w:tab w:val="clear" w:pos="9638"/>
        </w:tabs>
        <w:rPr>
          <w:rFonts w:cs="Arial"/>
          <w:lang w:val="en-GB"/>
        </w:rPr>
      </w:pPr>
    </w:p>
    <w:p w14:paraId="42DD395D" w14:textId="6CB53094" w:rsidR="000E272C" w:rsidRDefault="000E272C" w:rsidP="00E955CD">
      <w:pPr>
        <w:rPr>
          <w:rFonts w:cs="Arial"/>
          <w:lang w:val="en-GB"/>
        </w:rPr>
      </w:pPr>
      <w:r w:rsidRPr="003F0F18">
        <w:rPr>
          <w:rFonts w:cs="Arial"/>
          <w:lang w:val="en-GB"/>
        </w:rPr>
        <w:t xml:space="preserve">A forensic service provider </w:t>
      </w:r>
      <w:r w:rsidRPr="00D04CD5">
        <w:rPr>
          <w:rFonts w:cs="Arial"/>
          <w:lang w:val="en-GB"/>
        </w:rPr>
        <w:t>shall</w:t>
      </w:r>
      <w:r w:rsidRPr="003F0F18">
        <w:rPr>
          <w:rFonts w:cs="Arial"/>
          <w:lang w:val="en-GB"/>
        </w:rPr>
        <w:t xml:space="preserve"> have written policies and procedures that it carries out </w:t>
      </w:r>
      <w:r w:rsidR="00922532">
        <w:rPr>
          <w:rFonts w:cs="Arial"/>
          <w:lang w:val="en-GB"/>
        </w:rPr>
        <w:t>CSI</w:t>
      </w:r>
      <w:r w:rsidRPr="003F0F18">
        <w:rPr>
          <w:rFonts w:cs="Arial"/>
          <w:lang w:val="en-GB"/>
        </w:rPr>
        <w:t xml:space="preserve"> activities in an impartial way and commercial, financial and other pressures do not compromise its impartiality. Procedures </w:t>
      </w:r>
      <w:r w:rsidRPr="00D04CD5">
        <w:rPr>
          <w:rFonts w:cs="Arial"/>
          <w:lang w:val="en-GB"/>
        </w:rPr>
        <w:t xml:space="preserve">shall </w:t>
      </w:r>
      <w:r w:rsidRPr="003F0F18">
        <w:rPr>
          <w:rFonts w:cs="Arial"/>
          <w:lang w:val="en-GB"/>
        </w:rPr>
        <w:t xml:space="preserve">also include how risks to impartiality are identified on an ongoing basis and a forensic service provider shall be able to demonstrate how identified risks are eliminated or minimized. The standard </w:t>
      </w:r>
      <w:r w:rsidRPr="00066AD4">
        <w:rPr>
          <w:rFonts w:cs="Arial"/>
          <w:lang w:val="en-GB"/>
        </w:rPr>
        <w:t>ISO</w:t>
      </w:r>
      <w:r w:rsidR="00264169" w:rsidRPr="00066AD4">
        <w:rPr>
          <w:rFonts w:cs="Arial"/>
          <w:lang w:val="en-GB"/>
        </w:rPr>
        <w:t>/IEC</w:t>
      </w:r>
      <w:r w:rsidRPr="00066AD4">
        <w:rPr>
          <w:rFonts w:cs="Arial"/>
          <w:lang w:val="en-GB"/>
        </w:rPr>
        <w:t xml:space="preserve"> 17020</w:t>
      </w:r>
      <w:r w:rsidRPr="003F0F18">
        <w:rPr>
          <w:rFonts w:cs="Arial"/>
          <w:lang w:val="en-GB"/>
        </w:rPr>
        <w:t xml:space="preserve"> requires top management's commitment to impartiality.</w:t>
      </w:r>
    </w:p>
    <w:p w14:paraId="11A831E6" w14:textId="77777777" w:rsidR="00E955CD" w:rsidRPr="00D04CD5" w:rsidRDefault="00E955CD" w:rsidP="00E955CD">
      <w:pPr>
        <w:rPr>
          <w:rFonts w:cs="Arial"/>
          <w:lang w:val="en-GB"/>
        </w:rPr>
      </w:pPr>
    </w:p>
    <w:p w14:paraId="3BEE7675" w14:textId="3015028C" w:rsidR="000E272C" w:rsidRPr="003F0F18" w:rsidRDefault="000E272C" w:rsidP="000E272C">
      <w:pPr>
        <w:rPr>
          <w:rFonts w:cs="Arial"/>
          <w:lang w:val="en-GB"/>
        </w:rPr>
      </w:pPr>
      <w:r w:rsidRPr="003F0F18">
        <w:rPr>
          <w:rFonts w:cs="Arial"/>
          <w:lang w:val="en-GB"/>
        </w:rPr>
        <w:t xml:space="preserve">The leading role and commitment of top management in the process of defining policies and procedures for impartiality and independence is essential. The top management could make relevant statements and policies publicly available as well as support education and training of impartiality and cognitive bias. Such measures would be </w:t>
      </w:r>
      <w:r w:rsidR="000D626B" w:rsidRPr="003F0F18">
        <w:rPr>
          <w:rFonts w:cs="Arial"/>
          <w:lang w:val="en-GB"/>
        </w:rPr>
        <w:t>favourable</w:t>
      </w:r>
      <w:r w:rsidRPr="003F0F18">
        <w:rPr>
          <w:rFonts w:cs="Arial"/>
          <w:lang w:val="en-GB"/>
        </w:rPr>
        <w:t xml:space="preserve"> to demonstrate the commitment of the top management to impartiality.</w:t>
      </w:r>
    </w:p>
    <w:p w14:paraId="46433FE5" w14:textId="77777777" w:rsidR="000E272C" w:rsidRPr="003F0F18" w:rsidRDefault="000E272C" w:rsidP="000E272C">
      <w:pPr>
        <w:rPr>
          <w:rFonts w:cs="Arial"/>
          <w:lang w:val="en-GB"/>
        </w:rPr>
      </w:pPr>
    </w:p>
    <w:p w14:paraId="1CF7026B" w14:textId="6F1D03FE" w:rsidR="000E272C" w:rsidRPr="003F0F18" w:rsidRDefault="000E272C" w:rsidP="000E272C">
      <w:pPr>
        <w:rPr>
          <w:rFonts w:cs="Arial"/>
          <w:lang w:val="en-GB"/>
        </w:rPr>
      </w:pPr>
      <w:r w:rsidRPr="003F0F18">
        <w:rPr>
          <w:rFonts w:cs="Arial"/>
          <w:lang w:val="en-GB"/>
        </w:rPr>
        <w:t xml:space="preserve">The requirement to act impartially may be included in a Code of Conduct. A code of conduct could include work ethics, confidentiality, impartiality, personal safety, relationships with other members of the </w:t>
      </w:r>
      <w:r w:rsidRPr="006B2B15">
        <w:rPr>
          <w:rFonts w:cs="Arial"/>
          <w:shd w:val="clear" w:color="auto" w:fill="FFFFFF" w:themeFill="background1"/>
          <w:lang w:val="en-GB"/>
        </w:rPr>
        <w:t>forensic</w:t>
      </w:r>
      <w:r w:rsidR="006B2B15" w:rsidRPr="006B2B15">
        <w:rPr>
          <w:rFonts w:cs="Arial"/>
          <w:shd w:val="clear" w:color="auto" w:fill="FFFFFF" w:themeFill="background1"/>
          <w:lang w:val="en-GB"/>
        </w:rPr>
        <w:t xml:space="preserve"> </w:t>
      </w:r>
      <w:r w:rsidRPr="006B2B15">
        <w:rPr>
          <w:rFonts w:cs="Arial"/>
          <w:shd w:val="clear" w:color="auto" w:fill="FFFFFF" w:themeFill="background1"/>
          <w:lang w:val="en-GB"/>
        </w:rPr>
        <w:t>unit</w:t>
      </w:r>
      <w:r w:rsidRPr="003F0F18">
        <w:rPr>
          <w:rFonts w:cs="Arial"/>
          <w:lang w:val="en-GB"/>
        </w:rPr>
        <w:t xml:space="preserve">, and any other issues needed to ensure appropriate conduct of </w:t>
      </w:r>
      <w:r w:rsidRPr="006B2B15">
        <w:rPr>
          <w:rFonts w:cs="Arial"/>
          <w:shd w:val="clear" w:color="auto" w:fill="FFFFFF" w:themeFill="background1"/>
          <w:lang w:val="en-GB"/>
        </w:rPr>
        <w:t>forensic unit</w:t>
      </w:r>
      <w:r w:rsidRPr="003F0F18">
        <w:rPr>
          <w:rFonts w:cs="Arial"/>
          <w:lang w:val="en-GB"/>
        </w:rPr>
        <w:t xml:space="preserve"> staff. The ENFSI has published a Code of Conduct (BRD-GEN-003)</w:t>
      </w:r>
      <w:r w:rsidR="00423942">
        <w:rPr>
          <w:rFonts w:cs="Arial"/>
          <w:lang w:val="en-GB"/>
        </w:rPr>
        <w:t>, which contains the information</w:t>
      </w:r>
      <w:r w:rsidRPr="003F0F18">
        <w:rPr>
          <w:rFonts w:cs="Arial"/>
          <w:lang w:val="en-GB"/>
        </w:rPr>
        <w:t xml:space="preserve"> on duties and responsibilities of its forensic practitioners.</w:t>
      </w:r>
    </w:p>
    <w:p w14:paraId="44810E38" w14:textId="77777777" w:rsidR="000E272C" w:rsidRPr="003F0F18" w:rsidRDefault="000E272C" w:rsidP="000E272C">
      <w:pPr>
        <w:rPr>
          <w:rFonts w:cs="Arial"/>
          <w:lang w:val="en-GB"/>
        </w:rPr>
      </w:pPr>
    </w:p>
    <w:p w14:paraId="4B248EA0" w14:textId="22215B31" w:rsidR="000E272C" w:rsidRPr="003F0F18" w:rsidRDefault="000E272C" w:rsidP="000E272C">
      <w:pPr>
        <w:pStyle w:val="Leipteksti"/>
        <w:spacing w:after="0"/>
        <w:rPr>
          <w:lang w:val="en-GB"/>
        </w:rPr>
      </w:pPr>
      <w:r w:rsidRPr="003F0F18">
        <w:rPr>
          <w:lang w:val="en-GB"/>
        </w:rPr>
        <w:t>All personnel working for a forensic service provider should be aware of the responsibility to act impartially and appropriate training on impartiality should be provided to personnel. Personnel may be exposed to external and internal threats to impartiality. Policies and procedures of a forensic service provider should support personnel to identify such threats or inducements that could affect their impartiality. Procedures should provide guidance on how to declare and record conflicts of interests identified by personnel.</w:t>
      </w:r>
    </w:p>
    <w:p w14:paraId="74B41FE5" w14:textId="77777777" w:rsidR="000E272C" w:rsidRPr="003F0F18" w:rsidRDefault="000E272C" w:rsidP="000E272C">
      <w:pPr>
        <w:pStyle w:val="Leipteksti"/>
        <w:spacing w:after="0"/>
        <w:rPr>
          <w:lang w:val="en-GB"/>
        </w:rPr>
      </w:pPr>
    </w:p>
    <w:p w14:paraId="54805C1A" w14:textId="13CFCD10" w:rsidR="000E272C" w:rsidRPr="003F0F18" w:rsidRDefault="000E272C" w:rsidP="000E272C">
      <w:pPr>
        <w:pStyle w:val="Otsikko20"/>
        <w:outlineLvl w:val="9"/>
        <w:rPr>
          <w:rFonts w:cs="Arial"/>
          <w:lang w:val="en-GB"/>
        </w:rPr>
      </w:pPr>
      <w:r w:rsidRPr="003F0F18">
        <w:rPr>
          <w:rFonts w:cs="Arial"/>
          <w:lang w:val="en-GB"/>
        </w:rPr>
        <w:t xml:space="preserve">In addition, it would be good to </w:t>
      </w:r>
      <w:r w:rsidR="000D626B" w:rsidRPr="003F0F18">
        <w:rPr>
          <w:rFonts w:cs="Arial"/>
          <w:lang w:val="en-GB"/>
        </w:rPr>
        <w:t>consider</w:t>
      </w:r>
      <w:r w:rsidRPr="003F0F18">
        <w:rPr>
          <w:rFonts w:cs="Arial"/>
          <w:lang w:val="en-GB"/>
        </w:rPr>
        <w:t xml:space="preserve"> that pressure may have an impact on judgement of a staff member. It is essential to be aware of a potential impact of cognitive bias in different phases of a crime scene examination where many processes require subjective evaluations and interpretations as pointed out in ENFSI-BPM-SOC</w:t>
      </w:r>
      <w:r w:rsidR="0008163A">
        <w:rPr>
          <w:rFonts w:cs="Arial"/>
          <w:lang w:val="en-GB"/>
        </w:rPr>
        <w:t>-01</w:t>
      </w:r>
      <w:r w:rsidRPr="003F0F18">
        <w:rPr>
          <w:rFonts w:cs="Arial"/>
          <w:lang w:val="en-GB"/>
        </w:rPr>
        <w:t>. In case a staff member would work also for another company, a forensic service provider should consider procedures on evaluating whether any risks are involved.</w:t>
      </w:r>
    </w:p>
    <w:p w14:paraId="506F581E" w14:textId="77777777" w:rsidR="000E272C" w:rsidRPr="003F0F18" w:rsidRDefault="000E272C" w:rsidP="000E272C">
      <w:pPr>
        <w:rPr>
          <w:rFonts w:cs="Arial"/>
          <w:lang w:val="en-GB"/>
        </w:rPr>
      </w:pPr>
    </w:p>
    <w:p w14:paraId="3C0D843C" w14:textId="0AA40A01" w:rsidR="006B2B15" w:rsidRPr="00003DAD" w:rsidRDefault="000E272C" w:rsidP="00003DAD">
      <w:pPr>
        <w:pStyle w:val="Otsikko20"/>
        <w:outlineLvl w:val="9"/>
        <w:rPr>
          <w:rFonts w:cs="Arial"/>
          <w:lang w:val="en-GB"/>
        </w:rPr>
      </w:pPr>
      <w:r w:rsidRPr="00003DAD">
        <w:rPr>
          <w:rFonts w:cs="Arial"/>
          <w:lang w:val="en-GB"/>
        </w:rPr>
        <w:t>A forensic service provider should identify potential risks to impartiality of crime scene investigation on an ongoing basis and take appropriate measures to eliminate or minimize them. The potential risks may relate to the organisation's activities or its relationships or those of its personnel. They can include, for example, the use of external resources and subcontracting.</w:t>
      </w:r>
      <w:r w:rsidR="006B2B15" w:rsidRPr="00003DAD">
        <w:rPr>
          <w:rFonts w:cs="Arial"/>
          <w:lang w:val="en-GB"/>
        </w:rPr>
        <w:t xml:space="preserve"> </w:t>
      </w:r>
      <w:r w:rsidRPr="00003DAD">
        <w:rPr>
          <w:rFonts w:cs="Arial"/>
          <w:lang w:val="en-GB"/>
        </w:rPr>
        <w:t>Records of a quality management system may contain valuable information to be used in identification of potential risks to impartiality.</w:t>
      </w:r>
    </w:p>
    <w:p w14:paraId="387F4DBE" w14:textId="77777777" w:rsidR="006B2B15" w:rsidRDefault="006B2B15" w:rsidP="000E272C">
      <w:pPr>
        <w:rPr>
          <w:rFonts w:cs="Arial"/>
          <w:lang w:val="en-GB"/>
        </w:rPr>
      </w:pPr>
    </w:p>
    <w:p w14:paraId="57E74FE9" w14:textId="5A021E20" w:rsidR="000E272C" w:rsidRPr="003F0F18" w:rsidRDefault="000E272C" w:rsidP="000E272C">
      <w:pPr>
        <w:rPr>
          <w:rFonts w:cs="Arial"/>
          <w:lang w:val="en-GB"/>
        </w:rPr>
      </w:pPr>
      <w:r w:rsidRPr="003F0F18">
        <w:rPr>
          <w:rFonts w:cs="Arial"/>
          <w:lang w:val="en-GB"/>
        </w:rPr>
        <w:t xml:space="preserve">A forensic service provider should have procedures in place to identify risks for impartiality whenever they occur and need for corrective action. In addition, procedures should include the necessary checks to maintain the impartiality of </w:t>
      </w:r>
      <w:r w:rsidR="00922532">
        <w:rPr>
          <w:rFonts w:cs="Arial"/>
          <w:lang w:val="en-GB"/>
        </w:rPr>
        <w:t>CSI</w:t>
      </w:r>
      <w:r w:rsidRPr="003F0F18">
        <w:rPr>
          <w:rFonts w:cs="Arial"/>
          <w:lang w:val="en-GB"/>
        </w:rPr>
        <w:t>, for example, by performing regular reviews on casework.</w:t>
      </w:r>
    </w:p>
    <w:p w14:paraId="5FF18F16" w14:textId="77777777" w:rsidR="000E272C" w:rsidRPr="003F0F18" w:rsidRDefault="000E272C" w:rsidP="000E272C">
      <w:pPr>
        <w:rPr>
          <w:rFonts w:cs="Arial"/>
          <w:lang w:val="en-GB"/>
        </w:rPr>
      </w:pPr>
    </w:p>
    <w:p w14:paraId="510B18FB" w14:textId="17B5CB60" w:rsidR="000E272C" w:rsidRDefault="000E272C" w:rsidP="000E272C">
      <w:pPr>
        <w:rPr>
          <w:rFonts w:cs="Arial"/>
          <w:lang w:val="en-GB"/>
        </w:rPr>
      </w:pPr>
      <w:r w:rsidRPr="003F0F18">
        <w:rPr>
          <w:rFonts w:cs="Arial"/>
          <w:lang w:val="en-GB"/>
        </w:rPr>
        <w:t xml:space="preserve">Records should be kept of "an impartiality risk analysis" and "control measures". Annex 1 of </w:t>
      </w:r>
      <w:r w:rsidR="000C3E27">
        <w:rPr>
          <w:rFonts w:cs="Arial"/>
          <w:lang w:val="en-GB"/>
        </w:rPr>
        <w:t>ILAC P15</w:t>
      </w:r>
      <w:r w:rsidRPr="003F0F18">
        <w:rPr>
          <w:rFonts w:cs="Arial"/>
          <w:lang w:val="en-GB"/>
        </w:rPr>
        <w:t xml:space="preserve">, provides an example of a template for documenting a risk analysis for impartiality. However, </w:t>
      </w:r>
      <w:r w:rsidRPr="003F0F18">
        <w:rPr>
          <w:rFonts w:cs="Arial"/>
          <w:lang w:val="en-GB"/>
        </w:rPr>
        <w:lastRenderedPageBreak/>
        <w:t>a forensic service provider may use any risk analysis tools it considers beneficial</w:t>
      </w:r>
      <w:r w:rsidR="00CC7E7F">
        <w:rPr>
          <w:rFonts w:cs="Arial"/>
          <w:lang w:val="en-GB"/>
        </w:rPr>
        <w:t xml:space="preserve">, see </w:t>
      </w:r>
      <w:r w:rsidR="00CC7E7F" w:rsidRPr="00EE7EC7">
        <w:t>Chapter 5.9.2 Risk assessment</w:t>
      </w:r>
      <w:r w:rsidR="00EE7EC7">
        <w:rPr>
          <w:rFonts w:cs="Arial"/>
          <w:lang w:val="en-GB"/>
        </w:rPr>
        <w:t>.</w:t>
      </w:r>
    </w:p>
    <w:p w14:paraId="3447E8D5" w14:textId="77777777" w:rsidR="00764D3A" w:rsidRDefault="00764D3A" w:rsidP="000E272C">
      <w:pPr>
        <w:rPr>
          <w:rFonts w:cs="Arial"/>
          <w:lang w:val="en-GB"/>
        </w:rPr>
      </w:pPr>
    </w:p>
    <w:p w14:paraId="1C87F357" w14:textId="33DDB735" w:rsidR="000617B7" w:rsidRPr="00F7412C" w:rsidRDefault="008A3C45" w:rsidP="000E272C">
      <w:pPr>
        <w:rPr>
          <w:rFonts w:cs="Arial"/>
          <w:sz w:val="16"/>
          <w:szCs w:val="16"/>
          <w:lang w:val="en-GB"/>
        </w:rPr>
      </w:pPr>
      <w:r w:rsidRPr="00F7412C">
        <w:rPr>
          <w:rFonts w:cs="Arial"/>
          <w:sz w:val="16"/>
          <w:szCs w:val="16"/>
          <w:lang w:val="en-GB"/>
        </w:rPr>
        <w:t>_________________</w:t>
      </w:r>
    </w:p>
    <w:p w14:paraId="0766002C" w14:textId="3B66BE13" w:rsidR="008A3C45" w:rsidRPr="00F7412C" w:rsidRDefault="000617B7" w:rsidP="008A3C45">
      <w:pPr>
        <w:rPr>
          <w:rFonts w:cs="Arial"/>
          <w:sz w:val="16"/>
          <w:szCs w:val="16"/>
          <w:lang w:val="en-GB"/>
        </w:rPr>
      </w:pPr>
      <w:r w:rsidRPr="00F7412C">
        <w:rPr>
          <w:rFonts w:cs="Arial"/>
          <w:sz w:val="16"/>
          <w:szCs w:val="16"/>
          <w:lang w:val="en-GB"/>
        </w:rPr>
        <w:t>Sources</w:t>
      </w:r>
      <w:r w:rsidR="005455AB">
        <w:rPr>
          <w:rFonts w:cs="Arial"/>
          <w:sz w:val="16"/>
          <w:szCs w:val="16"/>
          <w:lang w:val="en-GB"/>
        </w:rPr>
        <w:t xml:space="preserve"> and references</w:t>
      </w:r>
      <w:r w:rsidRPr="00F7412C">
        <w:rPr>
          <w:rFonts w:cs="Arial"/>
          <w:sz w:val="16"/>
          <w:szCs w:val="16"/>
          <w:lang w:val="en-GB"/>
        </w:rPr>
        <w:t>:</w:t>
      </w:r>
    </w:p>
    <w:p w14:paraId="4EDCB6DA" w14:textId="33F92425" w:rsidR="008A3C45" w:rsidRPr="00066AD4" w:rsidRDefault="008A3C45" w:rsidP="008A3C45">
      <w:pPr>
        <w:rPr>
          <w:sz w:val="16"/>
          <w:szCs w:val="16"/>
          <w:lang w:val="en-GB"/>
        </w:rPr>
      </w:pPr>
      <w:r w:rsidRPr="00066AD4">
        <w:rPr>
          <w:sz w:val="16"/>
          <w:szCs w:val="16"/>
          <w:lang w:val="en-GB"/>
        </w:rPr>
        <w:t>ISO</w:t>
      </w:r>
      <w:r w:rsidR="00264169" w:rsidRPr="00066AD4">
        <w:rPr>
          <w:sz w:val="16"/>
          <w:szCs w:val="16"/>
          <w:lang w:val="en-GB"/>
        </w:rPr>
        <w:t>/IEC</w:t>
      </w:r>
      <w:r w:rsidRPr="00066AD4">
        <w:rPr>
          <w:sz w:val="16"/>
          <w:szCs w:val="16"/>
          <w:lang w:val="en-GB"/>
        </w:rPr>
        <w:t xml:space="preserve"> 17020: 4.1; 6.1.12; Annex A </w:t>
      </w:r>
    </w:p>
    <w:p w14:paraId="790033E2" w14:textId="10501781" w:rsidR="008A3C45" w:rsidRPr="00F7412C" w:rsidRDefault="000C3E27" w:rsidP="008A3C45">
      <w:pPr>
        <w:rPr>
          <w:sz w:val="16"/>
          <w:szCs w:val="16"/>
          <w:lang w:val="en-GB"/>
        </w:rPr>
      </w:pPr>
      <w:r w:rsidRPr="00066AD4">
        <w:rPr>
          <w:sz w:val="16"/>
          <w:szCs w:val="16"/>
          <w:lang w:val="en-GB"/>
        </w:rPr>
        <w:t>ILAC P15</w:t>
      </w:r>
      <w:r w:rsidR="008A3C45" w:rsidRPr="00066AD4">
        <w:rPr>
          <w:sz w:val="16"/>
          <w:szCs w:val="16"/>
          <w:lang w:val="en-GB"/>
        </w:rPr>
        <w:t>: 4.1.3 n1, 4.1.3 n2, 4.1.3 n3, 4</w:t>
      </w:r>
      <w:r w:rsidR="008A3C45" w:rsidRPr="00F7412C">
        <w:rPr>
          <w:sz w:val="16"/>
          <w:szCs w:val="16"/>
          <w:lang w:val="en-GB"/>
        </w:rPr>
        <w:t>.1.4 n1, 4.1.5 n1, 4.1.5 n2, 4.1.6 n1, 6.1.12 n1, Annex A, Annex1, Annex 2</w:t>
      </w:r>
    </w:p>
    <w:p w14:paraId="47DBFBDC" w14:textId="4F45EB39" w:rsidR="008A3C45" w:rsidRDefault="000C3E27" w:rsidP="008A3C45">
      <w:pPr>
        <w:rPr>
          <w:sz w:val="16"/>
          <w:szCs w:val="16"/>
          <w:lang w:val="en-GB"/>
        </w:rPr>
      </w:pPr>
      <w:r>
        <w:rPr>
          <w:sz w:val="16"/>
          <w:szCs w:val="16"/>
          <w:lang w:val="en-GB"/>
        </w:rPr>
        <w:t>ILAC G19</w:t>
      </w:r>
      <w:r w:rsidR="008A3C45" w:rsidRPr="00F7412C">
        <w:rPr>
          <w:sz w:val="16"/>
          <w:szCs w:val="16"/>
          <w:lang w:val="en-GB"/>
        </w:rPr>
        <w:t>: 3.4</w:t>
      </w:r>
    </w:p>
    <w:p w14:paraId="2AC3000F" w14:textId="3CEE2840" w:rsidR="00746F5A" w:rsidRPr="00746F5A" w:rsidRDefault="00746F5A" w:rsidP="00746F5A">
      <w:pPr>
        <w:rPr>
          <w:sz w:val="16"/>
          <w:szCs w:val="16"/>
          <w:lang w:val="en-GB"/>
        </w:rPr>
      </w:pPr>
      <w:r>
        <w:rPr>
          <w:sz w:val="16"/>
          <w:szCs w:val="16"/>
          <w:lang w:val="en-GB"/>
        </w:rPr>
        <w:t>ENFSI Code of Conduct (</w:t>
      </w:r>
      <w:r w:rsidRPr="00746F5A">
        <w:rPr>
          <w:rFonts w:cs="Arial"/>
          <w:sz w:val="16"/>
          <w:szCs w:val="16"/>
          <w:lang w:val="en-GB"/>
        </w:rPr>
        <w:t>BRD-GEN-003</w:t>
      </w:r>
      <w:r>
        <w:rPr>
          <w:rFonts w:cs="Arial"/>
          <w:sz w:val="16"/>
          <w:szCs w:val="16"/>
          <w:lang w:val="en-GB"/>
        </w:rPr>
        <w:t>)</w:t>
      </w:r>
    </w:p>
    <w:p w14:paraId="4D64CC7E" w14:textId="6CAECF61" w:rsidR="00D023FF" w:rsidRPr="00561393" w:rsidRDefault="00746F5A" w:rsidP="004E5F54">
      <w:pPr>
        <w:rPr>
          <w:lang w:val="en-GB"/>
        </w:rPr>
      </w:pPr>
      <w:r w:rsidRPr="00746F5A">
        <w:rPr>
          <w:rFonts w:cs="Arial"/>
          <w:sz w:val="16"/>
          <w:szCs w:val="16"/>
          <w:lang w:val="en-GB"/>
        </w:rPr>
        <w:t>ENFSI-BPM-SOC</w:t>
      </w:r>
      <w:r w:rsidR="005660A3">
        <w:rPr>
          <w:rFonts w:cs="Arial"/>
          <w:sz w:val="16"/>
          <w:szCs w:val="16"/>
          <w:lang w:val="en-GB"/>
        </w:rPr>
        <w:t>-01</w:t>
      </w:r>
      <w:r>
        <w:rPr>
          <w:rFonts w:cs="Arial"/>
          <w:sz w:val="16"/>
          <w:szCs w:val="16"/>
          <w:lang w:val="en-GB"/>
        </w:rPr>
        <w:t>:</w:t>
      </w:r>
      <w:r w:rsidR="00752115">
        <w:rPr>
          <w:rFonts w:cs="Arial"/>
          <w:sz w:val="16"/>
          <w:szCs w:val="16"/>
          <w:lang w:val="en-GB"/>
        </w:rPr>
        <w:t xml:space="preserve"> 9.3.2</w:t>
      </w:r>
      <w:r>
        <w:rPr>
          <w:rFonts w:cs="Arial"/>
          <w:sz w:val="16"/>
          <w:szCs w:val="16"/>
          <w:lang w:val="en-GB"/>
        </w:rPr>
        <w:br/>
      </w:r>
    </w:p>
    <w:p w14:paraId="35AD958C" w14:textId="71A63591" w:rsidR="007D29A1" w:rsidRPr="003F0F18" w:rsidRDefault="007D29A1" w:rsidP="007D29A1">
      <w:pPr>
        <w:pStyle w:val="Otsikko2"/>
        <w:rPr>
          <w:lang w:val="en-GB"/>
        </w:rPr>
      </w:pPr>
      <w:bookmarkStart w:id="13" w:name="_Toc114769628"/>
      <w:r w:rsidRPr="003F0F18">
        <w:rPr>
          <w:lang w:val="en-GB"/>
        </w:rPr>
        <w:t>Personnel</w:t>
      </w:r>
      <w:bookmarkEnd w:id="13"/>
    </w:p>
    <w:p w14:paraId="09C4EA5F" w14:textId="77777777" w:rsidR="001B54BB" w:rsidRPr="003F0F18" w:rsidRDefault="001B54BB" w:rsidP="001B54BB">
      <w:pPr>
        <w:rPr>
          <w:rFonts w:cs="Arial"/>
          <w:lang w:val="en-GB"/>
        </w:rPr>
      </w:pPr>
    </w:p>
    <w:p w14:paraId="51ED5653" w14:textId="65CAD58D" w:rsidR="001B54BB" w:rsidRDefault="001B54BB" w:rsidP="001B54BB">
      <w:pPr>
        <w:rPr>
          <w:rFonts w:cs="Arial"/>
          <w:lang w:val="en-GB"/>
        </w:rPr>
      </w:pPr>
      <w:r w:rsidRPr="003F0F18">
        <w:rPr>
          <w:rFonts w:cs="Arial"/>
          <w:lang w:val="en-GB"/>
        </w:rPr>
        <w:t xml:space="preserve">Human resources are considered the most important asset of an organisation. A forensic service provider must have a sufficient number of qualified personnel to conduct </w:t>
      </w:r>
      <w:r w:rsidR="00922532">
        <w:rPr>
          <w:rFonts w:cs="Arial"/>
          <w:lang w:val="en-GB"/>
        </w:rPr>
        <w:t>CSI</w:t>
      </w:r>
      <w:r w:rsidRPr="003F0F18">
        <w:rPr>
          <w:rFonts w:cs="Arial"/>
          <w:lang w:val="en-GB"/>
        </w:rPr>
        <w:t xml:space="preserve">s, including the ability to make professional judgements. Requirements of the standard emphasize that the persons involved in </w:t>
      </w:r>
      <w:r w:rsidR="00922532">
        <w:rPr>
          <w:rFonts w:cs="Arial"/>
          <w:lang w:val="en-GB"/>
        </w:rPr>
        <w:t>CSI</w:t>
      </w:r>
      <w:r w:rsidRPr="003F0F18">
        <w:rPr>
          <w:rFonts w:cs="Arial"/>
          <w:lang w:val="en-GB"/>
        </w:rPr>
        <w:t xml:space="preserve"> activities are qualified for their assigned tasks and are aware of their duties, responsibilities and authorities. The standard addresses that a forensic service provider shall have documented procedures for selection, training, formal authorization/approval and monitoring crime scene investigators and other personnel involved in </w:t>
      </w:r>
      <w:r w:rsidR="00922532">
        <w:rPr>
          <w:rFonts w:cs="Arial"/>
          <w:lang w:val="en-GB"/>
        </w:rPr>
        <w:t>CSI</w:t>
      </w:r>
      <w:r w:rsidRPr="003F0F18">
        <w:rPr>
          <w:rFonts w:cs="Arial"/>
          <w:lang w:val="en-GB"/>
        </w:rPr>
        <w:t xml:space="preserve"> activities. The defined policies and procedures should cover how a forensic service provider ensures and demonstrates by objective evidence the competence of personnel to perform the required work.</w:t>
      </w:r>
    </w:p>
    <w:p w14:paraId="1437C29B" w14:textId="77777777" w:rsidR="00E7774C" w:rsidRPr="00F7412C" w:rsidRDefault="00E7774C" w:rsidP="00E7774C">
      <w:pPr>
        <w:rPr>
          <w:rFonts w:cs="Arial"/>
          <w:sz w:val="16"/>
          <w:szCs w:val="16"/>
          <w:lang w:val="en-GB"/>
        </w:rPr>
      </w:pPr>
      <w:r w:rsidRPr="00F7412C">
        <w:rPr>
          <w:rFonts w:cs="Arial"/>
          <w:sz w:val="16"/>
          <w:szCs w:val="16"/>
          <w:lang w:val="en-GB"/>
        </w:rPr>
        <w:t>_________________</w:t>
      </w:r>
    </w:p>
    <w:p w14:paraId="0F74F1A5" w14:textId="585E8885" w:rsidR="00C53A7B" w:rsidRPr="00F7412C" w:rsidRDefault="00C53A7B" w:rsidP="00C53A7B">
      <w:pPr>
        <w:rPr>
          <w:rFonts w:cs="Arial"/>
          <w:sz w:val="16"/>
          <w:szCs w:val="16"/>
          <w:lang w:val="en-GB"/>
        </w:rPr>
      </w:pPr>
      <w:r w:rsidRPr="00F7412C">
        <w:rPr>
          <w:rFonts w:cs="Arial"/>
          <w:sz w:val="16"/>
          <w:szCs w:val="16"/>
          <w:lang w:val="en-GB"/>
        </w:rPr>
        <w:t>Sources</w:t>
      </w:r>
      <w:r w:rsidR="005455AB">
        <w:rPr>
          <w:rFonts w:cs="Arial"/>
          <w:sz w:val="16"/>
          <w:szCs w:val="16"/>
          <w:lang w:val="en-GB"/>
        </w:rPr>
        <w:t xml:space="preserve"> and references</w:t>
      </w:r>
      <w:r w:rsidRPr="00F7412C">
        <w:rPr>
          <w:rFonts w:cs="Arial"/>
          <w:sz w:val="16"/>
          <w:szCs w:val="16"/>
          <w:lang w:val="en-GB"/>
        </w:rPr>
        <w:t>:</w:t>
      </w:r>
    </w:p>
    <w:p w14:paraId="257D7705" w14:textId="32CB9057" w:rsidR="00F72E67" w:rsidRDefault="008A3C45" w:rsidP="00EE2A7A">
      <w:pPr>
        <w:pStyle w:val="Asiakirjanrakenneruutu"/>
        <w:rPr>
          <w:rFonts w:ascii="Arial" w:hAnsi="Arial" w:cs="Arial"/>
          <w:lang w:val="en-GB"/>
        </w:rPr>
      </w:pPr>
      <w:r w:rsidRPr="00066AD4">
        <w:rPr>
          <w:rFonts w:ascii="Arial" w:hAnsi="Arial" w:cs="Arial"/>
          <w:lang w:val="en-GB"/>
        </w:rPr>
        <w:t>ISO</w:t>
      </w:r>
      <w:r w:rsidR="00264169" w:rsidRPr="00066AD4">
        <w:rPr>
          <w:rFonts w:ascii="Arial" w:hAnsi="Arial" w:cs="Arial"/>
          <w:lang w:val="en-GB"/>
        </w:rPr>
        <w:t>/IEC</w:t>
      </w:r>
      <w:r w:rsidRPr="00066AD4">
        <w:rPr>
          <w:rFonts w:ascii="Arial" w:hAnsi="Arial" w:cs="Arial"/>
          <w:lang w:val="en-GB"/>
        </w:rPr>
        <w:t xml:space="preserve"> 17020: 6.1.2</w:t>
      </w:r>
      <w:r w:rsidR="009419D9" w:rsidRPr="00066AD4">
        <w:rPr>
          <w:rFonts w:ascii="Arial" w:hAnsi="Arial" w:cs="Arial"/>
          <w:lang w:val="en-GB"/>
        </w:rPr>
        <w:t>,</w:t>
      </w:r>
      <w:r w:rsidRPr="00066AD4">
        <w:rPr>
          <w:rFonts w:ascii="Arial" w:hAnsi="Arial" w:cs="Arial"/>
          <w:lang w:val="en-GB"/>
        </w:rPr>
        <w:t xml:space="preserve"> 6.1.4, 6.1.5</w:t>
      </w:r>
    </w:p>
    <w:p w14:paraId="7B0E29AC" w14:textId="77777777" w:rsidR="00F72E67" w:rsidRDefault="000C3E27" w:rsidP="00EE2A7A">
      <w:pPr>
        <w:pStyle w:val="Asiakirjanrakenneruutu"/>
        <w:rPr>
          <w:rFonts w:ascii="Arial" w:hAnsi="Arial" w:cs="Arial"/>
          <w:lang w:val="en-GB"/>
        </w:rPr>
      </w:pPr>
      <w:r w:rsidRPr="00FC1357">
        <w:rPr>
          <w:rFonts w:ascii="Arial" w:hAnsi="Arial" w:cs="Arial"/>
          <w:lang w:val="en-GB"/>
        </w:rPr>
        <w:t>ILAC G19</w:t>
      </w:r>
      <w:r w:rsidR="008A3C45" w:rsidRPr="00FC1357">
        <w:rPr>
          <w:rFonts w:ascii="Arial" w:hAnsi="Arial" w:cs="Arial"/>
          <w:lang w:val="en-GB"/>
        </w:rPr>
        <w:t>: 3.3</w:t>
      </w:r>
    </w:p>
    <w:p w14:paraId="2A816FDF" w14:textId="7BC6D2F3" w:rsidR="008A3C45" w:rsidRPr="00FC1357" w:rsidRDefault="008A3C45" w:rsidP="00EE2A7A">
      <w:pPr>
        <w:pStyle w:val="Asiakirjanrakenneruutu"/>
        <w:rPr>
          <w:rFonts w:ascii="Arial" w:hAnsi="Arial" w:cs="Arial"/>
          <w:lang w:val="en-GB"/>
        </w:rPr>
      </w:pPr>
      <w:r w:rsidRPr="00FC1357">
        <w:rPr>
          <w:rFonts w:ascii="Arial" w:hAnsi="Arial" w:cs="Arial"/>
          <w:lang w:val="en-GB"/>
        </w:rPr>
        <w:t>ENFSI-BPM-SOC</w:t>
      </w:r>
      <w:r w:rsidR="005660A3">
        <w:rPr>
          <w:rFonts w:ascii="Arial" w:hAnsi="Arial" w:cs="Arial"/>
          <w:lang w:val="en-GB"/>
        </w:rPr>
        <w:t>-01</w:t>
      </w:r>
      <w:r w:rsidRPr="00FC1357">
        <w:rPr>
          <w:rFonts w:ascii="Arial" w:hAnsi="Arial" w:cs="Arial"/>
          <w:lang w:val="en-GB"/>
        </w:rPr>
        <w:t>: 4.1.1</w:t>
      </w:r>
    </w:p>
    <w:p w14:paraId="6AA7EF8B" w14:textId="46C748B2" w:rsidR="001B54BB" w:rsidRPr="00757C7A" w:rsidRDefault="004572F2" w:rsidP="007D29A1">
      <w:pPr>
        <w:rPr>
          <w:sz w:val="16"/>
          <w:szCs w:val="16"/>
          <w:lang w:val="en-GB"/>
        </w:rPr>
      </w:pPr>
      <w:r w:rsidRPr="00757C7A">
        <w:rPr>
          <w:sz w:val="16"/>
          <w:szCs w:val="16"/>
          <w:lang w:val="en-GB"/>
        </w:rPr>
        <w:t>ENFSI QCC-CAP-006</w:t>
      </w:r>
    </w:p>
    <w:p w14:paraId="1F70239C" w14:textId="77777777" w:rsidR="004572F2" w:rsidRPr="003F0F18" w:rsidRDefault="004572F2" w:rsidP="007D29A1">
      <w:pPr>
        <w:rPr>
          <w:lang w:val="en-GB"/>
        </w:rPr>
      </w:pPr>
    </w:p>
    <w:p w14:paraId="3F64BE2F" w14:textId="52A66438" w:rsidR="00894ED2" w:rsidRPr="003F0F18" w:rsidRDefault="00894ED2" w:rsidP="00894ED2">
      <w:pPr>
        <w:pStyle w:val="Otsikko3"/>
        <w:rPr>
          <w:lang w:val="en-GB"/>
        </w:rPr>
      </w:pPr>
      <w:bookmarkStart w:id="14" w:name="_Toc114769629"/>
      <w:r w:rsidRPr="003F0F18">
        <w:rPr>
          <w:lang w:val="en-GB"/>
        </w:rPr>
        <w:t>Competence requirements</w:t>
      </w:r>
      <w:bookmarkEnd w:id="14"/>
    </w:p>
    <w:p w14:paraId="5CEDCE4F" w14:textId="259EFD7F" w:rsidR="00894ED2" w:rsidRPr="003F0F18" w:rsidRDefault="00894ED2" w:rsidP="00894ED2">
      <w:pPr>
        <w:rPr>
          <w:lang w:val="en-GB"/>
        </w:rPr>
      </w:pPr>
    </w:p>
    <w:p w14:paraId="0989FE6A" w14:textId="5622725C" w:rsidR="001B54BB" w:rsidRPr="009232BF" w:rsidRDefault="009419D9" w:rsidP="009232BF">
      <w:pPr>
        <w:pStyle w:val="Otsikko20"/>
        <w:outlineLvl w:val="9"/>
        <w:rPr>
          <w:rFonts w:cs="Arial"/>
          <w:lang w:val="en-GB"/>
        </w:rPr>
      </w:pPr>
      <w:r w:rsidRPr="009232BF">
        <w:rPr>
          <w:rFonts w:cs="Arial"/>
          <w:lang w:val="en-GB"/>
        </w:rPr>
        <w:t>A f</w:t>
      </w:r>
      <w:r w:rsidR="001B54BB" w:rsidRPr="009232BF">
        <w:rPr>
          <w:rFonts w:cs="Arial"/>
          <w:lang w:val="en-GB"/>
        </w:rPr>
        <w:t xml:space="preserve">orensic service provider must define competence requirements for all personnel involved in </w:t>
      </w:r>
      <w:r w:rsidR="00922532" w:rsidRPr="009232BF">
        <w:rPr>
          <w:rFonts w:cs="Arial"/>
          <w:lang w:val="en-GB"/>
        </w:rPr>
        <w:t>CSI</w:t>
      </w:r>
      <w:r w:rsidR="001B54BB" w:rsidRPr="009232BF">
        <w:rPr>
          <w:rFonts w:cs="Arial"/>
          <w:lang w:val="en-GB"/>
        </w:rPr>
        <w:t xml:space="preserve"> activities</w:t>
      </w:r>
      <w:r w:rsidR="004745BD" w:rsidRPr="009232BF">
        <w:rPr>
          <w:rFonts w:cs="Arial"/>
          <w:lang w:val="en-GB"/>
        </w:rPr>
        <w:t xml:space="preserve"> to fulfil the requirements of the standard</w:t>
      </w:r>
      <w:r w:rsidR="001B54BB" w:rsidRPr="009232BF">
        <w:rPr>
          <w:rFonts w:cs="Arial"/>
          <w:lang w:val="en-GB"/>
        </w:rPr>
        <w:t xml:space="preserve">. All the requirements apply equally for both employed and contracted persons. When determining competence requirements, consideration should be given not only to the persons conducting </w:t>
      </w:r>
      <w:r w:rsidR="00922532" w:rsidRPr="009232BF">
        <w:rPr>
          <w:rFonts w:cs="Arial"/>
          <w:lang w:val="en-GB"/>
        </w:rPr>
        <w:t>CSI</w:t>
      </w:r>
      <w:r w:rsidR="001B54BB" w:rsidRPr="009232BF">
        <w:rPr>
          <w:rFonts w:cs="Arial"/>
          <w:lang w:val="en-GB"/>
        </w:rPr>
        <w:t xml:space="preserve"> but also to other persons who might have an impact on the management, performance, recording or reporting of </w:t>
      </w:r>
      <w:r w:rsidR="006056E9" w:rsidRPr="009232BF">
        <w:rPr>
          <w:rFonts w:cs="Arial"/>
          <w:lang w:val="en-GB"/>
        </w:rPr>
        <w:t>crime scene examinations</w:t>
      </w:r>
      <w:r w:rsidR="001B54BB" w:rsidRPr="009232BF">
        <w:rPr>
          <w:rFonts w:cs="Arial"/>
          <w:lang w:val="en-GB"/>
        </w:rPr>
        <w:t xml:space="preserve">. </w:t>
      </w:r>
      <w:r w:rsidR="001B54BB" w:rsidRPr="005F131A">
        <w:rPr>
          <w:rFonts w:cs="Arial"/>
          <w:lang w:val="en-GB"/>
        </w:rPr>
        <w:t>Regulators</w:t>
      </w:r>
      <w:r w:rsidR="001B54BB" w:rsidRPr="009232BF">
        <w:rPr>
          <w:rFonts w:cs="Arial"/>
          <w:lang w:val="en-GB"/>
        </w:rPr>
        <w:t xml:space="preserve"> or specified customers may have identified some aspects of competence requirements that should be included in the generic competence requirements. However, a forensic service provider remains responsible for the appropriateness of competence requirements and their compliance with the requirements of </w:t>
      </w:r>
      <w:r w:rsidR="001B54BB" w:rsidRPr="00066AD4">
        <w:rPr>
          <w:rFonts w:cs="Arial"/>
          <w:lang w:val="en-GB"/>
        </w:rPr>
        <w:t>ISO</w:t>
      </w:r>
      <w:r w:rsidR="00264169" w:rsidRPr="00066AD4">
        <w:rPr>
          <w:rFonts w:cs="Arial"/>
          <w:lang w:val="en-GB"/>
        </w:rPr>
        <w:t>/IEC</w:t>
      </w:r>
      <w:r w:rsidR="001B54BB" w:rsidRPr="00066AD4">
        <w:rPr>
          <w:rFonts w:cs="Arial"/>
          <w:lang w:val="en-GB"/>
        </w:rPr>
        <w:t xml:space="preserve"> 17020</w:t>
      </w:r>
      <w:r w:rsidR="001B54BB" w:rsidRPr="009232BF">
        <w:rPr>
          <w:rFonts w:cs="Arial"/>
          <w:lang w:val="en-GB"/>
        </w:rPr>
        <w:t xml:space="preserve">. </w:t>
      </w:r>
    </w:p>
    <w:p w14:paraId="0DF1D04C" w14:textId="77777777" w:rsidR="001B54BB" w:rsidRPr="003F0F18" w:rsidRDefault="001B54BB" w:rsidP="001B54BB">
      <w:pPr>
        <w:rPr>
          <w:rFonts w:cs="Arial"/>
          <w:lang w:val="en-GB"/>
        </w:rPr>
      </w:pPr>
    </w:p>
    <w:p w14:paraId="10D0B866" w14:textId="76AC8D2E" w:rsidR="001B54BB" w:rsidRPr="003F0F18" w:rsidRDefault="001B54BB" w:rsidP="001B54BB">
      <w:pPr>
        <w:rPr>
          <w:rFonts w:cs="Arial"/>
          <w:lang w:val="en-GB"/>
        </w:rPr>
      </w:pPr>
      <w:r w:rsidRPr="003F0F18">
        <w:rPr>
          <w:rFonts w:cs="Arial"/>
          <w:lang w:val="en-GB"/>
        </w:rPr>
        <w:t xml:space="preserve">The </w:t>
      </w:r>
      <w:r w:rsidR="004745BD">
        <w:rPr>
          <w:rFonts w:cs="Arial"/>
          <w:lang w:val="en-GB"/>
        </w:rPr>
        <w:t>QMS</w:t>
      </w:r>
      <w:r w:rsidRPr="003F0F18">
        <w:rPr>
          <w:rFonts w:cs="Arial"/>
          <w:lang w:val="en-GB"/>
        </w:rPr>
        <w:t xml:space="preserve"> should include competence requirements for the task assigned to each role, such as</w:t>
      </w:r>
      <w:r w:rsidR="00432B64">
        <w:rPr>
          <w:rFonts w:cs="Arial"/>
          <w:lang w:val="en-GB"/>
        </w:rPr>
        <w:t>:</w:t>
      </w:r>
    </w:p>
    <w:p w14:paraId="323ECACA" w14:textId="7E46AB88" w:rsidR="001B54BB" w:rsidRPr="003F0F18" w:rsidRDefault="001B54BB" w:rsidP="001C61FA">
      <w:pPr>
        <w:pStyle w:val="Luettelokappale"/>
        <w:numPr>
          <w:ilvl w:val="0"/>
          <w:numId w:val="65"/>
        </w:numPr>
        <w:suppressAutoHyphens w:val="0"/>
        <w:spacing w:line="259" w:lineRule="auto"/>
        <w:ind w:left="1071" w:hanging="357"/>
        <w:rPr>
          <w:rFonts w:cs="Arial"/>
          <w:lang w:val="en-GB"/>
        </w:rPr>
      </w:pPr>
      <w:r w:rsidRPr="003F0F18">
        <w:rPr>
          <w:rFonts w:cs="Arial"/>
          <w:lang w:val="en-GB"/>
        </w:rPr>
        <w:t>education, training, technical knowledge, skills, experience. Relevant technical knowledge means an understanding of the technology behind the crime (e.g. firearms) and the</w:t>
      </w:r>
      <w:r w:rsidR="00D176D0" w:rsidRPr="003F0F18">
        <w:rPr>
          <w:rFonts w:cs="Arial"/>
          <w:lang w:val="en-GB"/>
        </w:rPr>
        <w:t xml:space="preserve">          </w:t>
      </w:r>
      <w:r w:rsidRPr="003F0F18">
        <w:rPr>
          <w:rFonts w:cs="Arial"/>
          <w:lang w:val="en-GB"/>
        </w:rPr>
        <w:t xml:space="preserve"> technology used to investigate the crime (e.g. fingerprints, blood pattern analysis) </w:t>
      </w:r>
    </w:p>
    <w:p w14:paraId="2DF687E4" w14:textId="782F7E48" w:rsidR="001B54BB" w:rsidRPr="003F0F18" w:rsidRDefault="001B54BB" w:rsidP="001C61FA">
      <w:pPr>
        <w:pStyle w:val="Luettelokappale"/>
        <w:numPr>
          <w:ilvl w:val="0"/>
          <w:numId w:val="65"/>
        </w:numPr>
        <w:suppressAutoHyphens w:val="0"/>
        <w:spacing w:line="259" w:lineRule="auto"/>
        <w:ind w:left="1071" w:hanging="357"/>
        <w:rPr>
          <w:rFonts w:cs="Arial"/>
          <w:lang w:val="en-GB"/>
        </w:rPr>
      </w:pPr>
      <w:r w:rsidRPr="003F0F18">
        <w:rPr>
          <w:rFonts w:cs="Arial"/>
          <w:lang w:val="en-GB"/>
        </w:rPr>
        <w:t xml:space="preserve">ability to make professional judgements to determine conformity </w:t>
      </w:r>
    </w:p>
    <w:p w14:paraId="65C80DDE" w14:textId="510C965A" w:rsidR="001B54BB" w:rsidRPr="003F0F18" w:rsidRDefault="001B54BB" w:rsidP="00486B45">
      <w:pPr>
        <w:pStyle w:val="Luettelokappale"/>
        <w:numPr>
          <w:ilvl w:val="0"/>
          <w:numId w:val="65"/>
        </w:numPr>
        <w:suppressAutoHyphens w:val="0"/>
        <w:spacing w:line="259" w:lineRule="auto"/>
        <w:rPr>
          <w:rFonts w:cs="Arial"/>
          <w:lang w:val="en-GB"/>
        </w:rPr>
      </w:pPr>
      <w:r w:rsidRPr="003F0F18">
        <w:rPr>
          <w:rFonts w:cs="Arial"/>
          <w:lang w:val="en-GB"/>
        </w:rPr>
        <w:t xml:space="preserve">knowledge of management system and ability to implement administrative as well as technical procedures applicable to the activities performed </w:t>
      </w:r>
    </w:p>
    <w:p w14:paraId="46C8E7E6" w14:textId="77777777" w:rsidR="001B54BB" w:rsidRPr="003F0F18" w:rsidRDefault="001B54BB" w:rsidP="001B54BB">
      <w:pPr>
        <w:rPr>
          <w:rFonts w:cs="Arial"/>
          <w:lang w:val="en-GB"/>
        </w:rPr>
      </w:pPr>
    </w:p>
    <w:p w14:paraId="24752BC3" w14:textId="4EE52FE9" w:rsidR="001B54BB" w:rsidRDefault="001B54BB" w:rsidP="001B54BB">
      <w:pPr>
        <w:rPr>
          <w:rFonts w:cs="Arial"/>
          <w:lang w:val="en-GB"/>
        </w:rPr>
      </w:pPr>
      <w:r w:rsidRPr="003F0F18">
        <w:rPr>
          <w:rFonts w:cs="Arial"/>
          <w:lang w:val="en-GB"/>
        </w:rPr>
        <w:t xml:space="preserve">Competence requirements are specified in detail in ENFSI document </w:t>
      </w:r>
      <w:r w:rsidRPr="00D04CD5">
        <w:rPr>
          <w:rFonts w:cs="Arial"/>
          <w:i/>
          <w:lang w:val="en-GB"/>
        </w:rPr>
        <w:t>Performance based standards for Forensic Science Practitioners</w:t>
      </w:r>
      <w:r w:rsidRPr="003F0F18">
        <w:rPr>
          <w:rFonts w:cs="Arial"/>
          <w:lang w:val="en-GB"/>
        </w:rPr>
        <w:t>, QCC-CAP-003. These standards define what has to be achieved by the competent practitioner but do not define how</w:t>
      </w:r>
      <w:r w:rsidR="00432B64">
        <w:rPr>
          <w:rFonts w:cs="Arial"/>
          <w:lang w:val="en-GB"/>
        </w:rPr>
        <w:t xml:space="preserve"> it should be done</w:t>
      </w:r>
      <w:r w:rsidRPr="003F0F18">
        <w:rPr>
          <w:rFonts w:cs="Arial"/>
          <w:lang w:val="en-GB"/>
        </w:rPr>
        <w:t xml:space="preserve">. The standards also indicate </w:t>
      </w:r>
      <w:r w:rsidR="00432B64">
        <w:rPr>
          <w:rFonts w:cs="Arial"/>
          <w:lang w:val="en-GB"/>
        </w:rPr>
        <w:t>specifically</w:t>
      </w:r>
      <w:r w:rsidR="004F7A31">
        <w:rPr>
          <w:rFonts w:cs="Arial"/>
          <w:lang w:val="en-GB"/>
        </w:rPr>
        <w:t xml:space="preserve"> </w:t>
      </w:r>
      <w:r w:rsidRPr="003F0F18">
        <w:rPr>
          <w:rFonts w:cs="Arial"/>
          <w:lang w:val="en-GB"/>
        </w:rPr>
        <w:t>the knowledge and understanding that is required. They can be considered to be a generic checklist and applied also in forensic science education and training.</w:t>
      </w:r>
    </w:p>
    <w:p w14:paraId="6A57E5D4" w14:textId="4CA0F090" w:rsidR="009419D9" w:rsidRPr="00F7412C" w:rsidRDefault="009419D9" w:rsidP="00F7412C">
      <w:pPr>
        <w:pStyle w:val="Asiakirjanrakenneruutu"/>
        <w:rPr>
          <w:rFonts w:ascii="Arial" w:hAnsi="Arial" w:cs="Arial"/>
          <w:lang w:val="en-GB"/>
        </w:rPr>
      </w:pPr>
      <w:r w:rsidRPr="00F7412C">
        <w:rPr>
          <w:rFonts w:ascii="Arial" w:hAnsi="Arial" w:cs="Arial"/>
          <w:lang w:val="en-GB"/>
        </w:rPr>
        <w:t>________________</w:t>
      </w:r>
    </w:p>
    <w:p w14:paraId="4918F325" w14:textId="6467207F" w:rsidR="009419D9" w:rsidRPr="009232BF" w:rsidRDefault="009419D9" w:rsidP="009419D9">
      <w:pPr>
        <w:rPr>
          <w:sz w:val="16"/>
          <w:szCs w:val="16"/>
          <w:lang w:val="en-GB"/>
        </w:rPr>
      </w:pPr>
      <w:r w:rsidRPr="000617B7">
        <w:rPr>
          <w:rFonts w:cs="Arial"/>
          <w:sz w:val="16"/>
          <w:szCs w:val="16"/>
          <w:lang w:val="en-GB"/>
        </w:rPr>
        <w:t>Sources</w:t>
      </w:r>
      <w:r w:rsidR="00AE195D">
        <w:rPr>
          <w:rFonts w:cs="Arial"/>
          <w:sz w:val="16"/>
          <w:szCs w:val="16"/>
          <w:lang w:val="en-GB"/>
        </w:rPr>
        <w:t xml:space="preserve"> and references</w:t>
      </w:r>
      <w:r>
        <w:rPr>
          <w:rFonts w:cs="Arial"/>
          <w:sz w:val="16"/>
          <w:szCs w:val="16"/>
          <w:lang w:val="en-GB"/>
        </w:rPr>
        <w:t xml:space="preserve">: </w:t>
      </w:r>
    </w:p>
    <w:p w14:paraId="382986C8" w14:textId="76BA5419" w:rsidR="009419D9" w:rsidRDefault="009419D9" w:rsidP="009419D9">
      <w:pPr>
        <w:pStyle w:val="Asiakirjanrakenneruutu"/>
        <w:rPr>
          <w:rFonts w:ascii="Arial" w:hAnsi="Arial" w:cs="Arial"/>
          <w:lang w:val="en-GB"/>
        </w:rPr>
      </w:pPr>
      <w:r w:rsidRPr="00066AD4">
        <w:rPr>
          <w:rFonts w:ascii="Arial" w:hAnsi="Arial" w:cs="Arial"/>
          <w:lang w:val="en-GB"/>
        </w:rPr>
        <w:lastRenderedPageBreak/>
        <w:t>ISO</w:t>
      </w:r>
      <w:r w:rsidR="00264169" w:rsidRPr="00066AD4">
        <w:rPr>
          <w:rFonts w:ascii="Arial" w:hAnsi="Arial" w:cs="Arial"/>
          <w:lang w:val="en-GB"/>
        </w:rPr>
        <w:t>/IEC</w:t>
      </w:r>
      <w:r w:rsidRPr="00066AD4">
        <w:rPr>
          <w:rFonts w:ascii="Arial" w:hAnsi="Arial" w:cs="Arial"/>
          <w:lang w:val="en-GB"/>
        </w:rPr>
        <w:t xml:space="preserve"> 17020: 6.1.1</w:t>
      </w:r>
    </w:p>
    <w:p w14:paraId="16011799" w14:textId="52837432" w:rsidR="00F7412C" w:rsidRPr="00431C64" w:rsidRDefault="00F7412C" w:rsidP="009419D9">
      <w:pPr>
        <w:pStyle w:val="Asiakirjanrakenneruutu"/>
        <w:rPr>
          <w:rFonts w:ascii="Arial" w:hAnsi="Arial" w:cs="Arial"/>
          <w:lang w:val="fi-FI"/>
        </w:rPr>
      </w:pPr>
      <w:r w:rsidRPr="00431C64">
        <w:rPr>
          <w:rFonts w:ascii="Arial" w:hAnsi="Arial" w:cs="Arial"/>
          <w:lang w:val="fi-FI"/>
        </w:rPr>
        <w:t>ISO 9001:</w:t>
      </w:r>
      <w:r w:rsidR="00B614F5" w:rsidRPr="00431C64">
        <w:rPr>
          <w:rFonts w:ascii="Arial" w:hAnsi="Arial" w:cs="Arial"/>
          <w:lang w:val="fi-FI"/>
        </w:rPr>
        <w:t xml:space="preserve"> 7.2, 7.3</w:t>
      </w:r>
    </w:p>
    <w:p w14:paraId="5ACA1883" w14:textId="7A24BCD9" w:rsidR="00F7412C" w:rsidRPr="00431C64" w:rsidRDefault="000C3E27" w:rsidP="009419D9">
      <w:pPr>
        <w:pStyle w:val="Asiakirjanrakenneruutu"/>
        <w:rPr>
          <w:rFonts w:ascii="Arial" w:hAnsi="Arial" w:cs="Arial"/>
          <w:lang w:val="fi-FI"/>
        </w:rPr>
      </w:pPr>
      <w:r w:rsidRPr="00431C64">
        <w:rPr>
          <w:rFonts w:ascii="Arial" w:hAnsi="Arial" w:cs="Arial"/>
          <w:lang w:val="fi-FI"/>
        </w:rPr>
        <w:t>ILAC P15</w:t>
      </w:r>
      <w:r w:rsidR="00F7412C" w:rsidRPr="00431C64">
        <w:rPr>
          <w:rFonts w:ascii="Arial" w:hAnsi="Arial" w:cs="Arial"/>
          <w:lang w:val="fi-FI"/>
        </w:rPr>
        <w:t>: 5.2.7 n1, 6.1.1 n1, 6.1.1.n3, 6.1.2 n1</w:t>
      </w:r>
    </w:p>
    <w:p w14:paraId="4D791DFD" w14:textId="09D21293" w:rsidR="00F7412C" w:rsidRDefault="000C3E27" w:rsidP="009419D9">
      <w:pPr>
        <w:pStyle w:val="Asiakirjanrakenneruutu"/>
        <w:rPr>
          <w:rFonts w:ascii="Arial" w:hAnsi="Arial" w:cs="Arial"/>
          <w:lang w:val="en-GB"/>
        </w:rPr>
      </w:pPr>
      <w:r>
        <w:rPr>
          <w:rFonts w:ascii="Arial" w:hAnsi="Arial" w:cs="Arial"/>
          <w:lang w:val="en-GB"/>
        </w:rPr>
        <w:t>ILAC G19</w:t>
      </w:r>
      <w:r w:rsidR="00F7412C">
        <w:rPr>
          <w:rFonts w:ascii="Arial" w:hAnsi="Arial" w:cs="Arial"/>
          <w:lang w:val="en-GB"/>
        </w:rPr>
        <w:t xml:space="preserve">: </w:t>
      </w:r>
      <w:r w:rsidR="00F7412C" w:rsidRPr="00F7412C">
        <w:rPr>
          <w:rFonts w:ascii="Arial" w:hAnsi="Arial" w:cs="Arial"/>
          <w:lang w:val="en-GB"/>
        </w:rPr>
        <w:t>3.3</w:t>
      </w:r>
    </w:p>
    <w:p w14:paraId="032E51D4" w14:textId="1CED487C" w:rsidR="00F7412C" w:rsidRDefault="00F7412C" w:rsidP="009419D9">
      <w:pPr>
        <w:pStyle w:val="Asiakirjanrakenneruutu"/>
        <w:rPr>
          <w:rFonts w:ascii="Arial" w:hAnsi="Arial" w:cs="Arial"/>
          <w:lang w:val="en-GB"/>
        </w:rPr>
      </w:pPr>
      <w:r w:rsidRPr="00F7412C">
        <w:rPr>
          <w:rFonts w:ascii="Arial" w:hAnsi="Arial" w:cs="Arial"/>
          <w:lang w:val="en-GB"/>
        </w:rPr>
        <w:t>ENFSI-BPM-SOC</w:t>
      </w:r>
      <w:r w:rsidR="005660A3">
        <w:rPr>
          <w:rFonts w:ascii="Arial" w:hAnsi="Arial" w:cs="Arial"/>
          <w:lang w:val="en-GB"/>
        </w:rPr>
        <w:t>-01</w:t>
      </w:r>
      <w:r w:rsidRPr="00F7412C">
        <w:rPr>
          <w:rFonts w:ascii="Arial" w:hAnsi="Arial" w:cs="Arial"/>
          <w:lang w:val="en-GB"/>
        </w:rPr>
        <w:t>: 4.1.2</w:t>
      </w:r>
    </w:p>
    <w:p w14:paraId="5631566E" w14:textId="0CAC3A9E" w:rsidR="00F7412C" w:rsidRDefault="00F7412C" w:rsidP="009419D9">
      <w:pPr>
        <w:pStyle w:val="Asiakirjanrakenneruutu"/>
        <w:rPr>
          <w:rFonts w:ascii="Arial" w:hAnsi="Arial" w:cs="Arial"/>
          <w:lang w:val="en-GB"/>
        </w:rPr>
      </w:pPr>
      <w:r w:rsidRPr="00F7412C">
        <w:rPr>
          <w:rFonts w:ascii="Arial" w:hAnsi="Arial" w:cs="Arial"/>
          <w:lang w:val="en-GB"/>
        </w:rPr>
        <w:t>ENFSI QCC-CAP-003</w:t>
      </w:r>
    </w:p>
    <w:p w14:paraId="465177D2" w14:textId="2867F288" w:rsidR="00F7412C" w:rsidRDefault="00F7412C" w:rsidP="009419D9">
      <w:pPr>
        <w:pStyle w:val="Asiakirjanrakenneruutu"/>
        <w:rPr>
          <w:rFonts w:ascii="Arial" w:hAnsi="Arial" w:cs="Arial"/>
          <w:lang w:val="en-GB"/>
        </w:rPr>
      </w:pPr>
      <w:r w:rsidRPr="00F7412C">
        <w:rPr>
          <w:rFonts w:ascii="Arial" w:hAnsi="Arial" w:cs="Arial"/>
          <w:lang w:val="en-GB"/>
        </w:rPr>
        <w:t>UKAS RG 201: 6.1.1</w:t>
      </w:r>
    </w:p>
    <w:p w14:paraId="0448C691" w14:textId="4DE360DE" w:rsidR="009419D9" w:rsidRPr="00F7412C" w:rsidRDefault="009419D9" w:rsidP="00F7412C">
      <w:pPr>
        <w:pStyle w:val="Asiakirjanrakenneruutu"/>
        <w:rPr>
          <w:rFonts w:ascii="Arial" w:hAnsi="Arial" w:cs="Arial"/>
          <w:lang w:val="en-GB"/>
        </w:rPr>
      </w:pPr>
      <w:r w:rsidRPr="00F7412C">
        <w:rPr>
          <w:rFonts w:ascii="Arial" w:hAnsi="Arial" w:cs="Arial"/>
          <w:lang w:val="en-GB"/>
        </w:rPr>
        <w:t>ANAB</w:t>
      </w:r>
      <w:r w:rsidR="00266F1A">
        <w:rPr>
          <w:rFonts w:ascii="Arial" w:hAnsi="Arial" w:cs="Arial"/>
          <w:lang w:val="en-GB"/>
        </w:rPr>
        <w:t xml:space="preserve"> MA 3012</w:t>
      </w:r>
      <w:r w:rsidR="00246152">
        <w:rPr>
          <w:rFonts w:ascii="Arial" w:hAnsi="Arial" w:cs="Arial"/>
          <w:lang w:val="en-GB"/>
        </w:rPr>
        <w:t>:</w:t>
      </w:r>
      <w:r w:rsidRPr="00F7412C">
        <w:rPr>
          <w:rFonts w:ascii="Arial" w:hAnsi="Arial" w:cs="Arial"/>
          <w:lang w:val="en-GB"/>
        </w:rPr>
        <w:t xml:space="preserve"> 7.14.4, 7.14.5</w:t>
      </w:r>
    </w:p>
    <w:p w14:paraId="5CA2384F" w14:textId="77777777" w:rsidR="00D023FF" w:rsidRPr="003F0F18" w:rsidRDefault="00D023FF" w:rsidP="00894ED2">
      <w:pPr>
        <w:rPr>
          <w:lang w:val="en-GB"/>
        </w:rPr>
      </w:pPr>
    </w:p>
    <w:p w14:paraId="69FB0E35" w14:textId="7E22A053" w:rsidR="00894ED2" w:rsidRPr="003F0F18" w:rsidRDefault="004745BD" w:rsidP="00894ED2">
      <w:pPr>
        <w:pStyle w:val="Otsikko3"/>
        <w:rPr>
          <w:lang w:val="en-GB"/>
        </w:rPr>
      </w:pPr>
      <w:bookmarkStart w:id="15" w:name="_Toc114769630"/>
      <w:r w:rsidRPr="003F0F18">
        <w:rPr>
          <w:lang w:val="en-GB"/>
        </w:rPr>
        <w:t>Introduction</w:t>
      </w:r>
      <w:r w:rsidR="00894ED2" w:rsidRPr="003F0F18">
        <w:rPr>
          <w:lang w:val="en-GB"/>
        </w:rPr>
        <w:t xml:space="preserve"> of new personnel</w:t>
      </w:r>
      <w:bookmarkEnd w:id="15"/>
    </w:p>
    <w:p w14:paraId="14962CA6" w14:textId="7BC63B56" w:rsidR="00894ED2" w:rsidRPr="003F0F18" w:rsidRDefault="00894ED2" w:rsidP="00894ED2">
      <w:pPr>
        <w:rPr>
          <w:lang w:val="en-GB"/>
        </w:rPr>
      </w:pPr>
    </w:p>
    <w:p w14:paraId="0529A0DA" w14:textId="629D55E1" w:rsidR="001B54BB" w:rsidRPr="003F0F18" w:rsidRDefault="001B54BB" w:rsidP="001B54BB">
      <w:pPr>
        <w:rPr>
          <w:rFonts w:cs="Arial"/>
          <w:lang w:val="en-GB"/>
        </w:rPr>
      </w:pPr>
      <w:r w:rsidRPr="003F0F18">
        <w:rPr>
          <w:rFonts w:cs="Arial"/>
          <w:lang w:val="en-GB"/>
        </w:rPr>
        <w:t xml:space="preserve">A forensic service provider should have defined procedures on how to train and supervise a new staff member during </w:t>
      </w:r>
      <w:r w:rsidR="004B43DA" w:rsidRPr="004B43DA">
        <w:rPr>
          <w:rFonts w:cs="Arial"/>
          <w:lang w:val="en-GB"/>
        </w:rPr>
        <w:t>introduction</w:t>
      </w:r>
      <w:r w:rsidRPr="004B43DA">
        <w:rPr>
          <w:rFonts w:cs="Arial"/>
          <w:lang w:val="en-GB"/>
        </w:rPr>
        <w:t>.</w:t>
      </w:r>
      <w:r w:rsidRPr="003F0F18">
        <w:rPr>
          <w:rFonts w:cs="Arial"/>
          <w:lang w:val="en-GB"/>
        </w:rPr>
        <w:t xml:space="preserve"> The individual training programme should </w:t>
      </w:r>
      <w:r w:rsidR="000D626B" w:rsidRPr="003F0F18">
        <w:rPr>
          <w:rFonts w:cs="Arial"/>
          <w:lang w:val="en-GB"/>
        </w:rPr>
        <w:t>consider</w:t>
      </w:r>
      <w:r w:rsidRPr="003F0F18">
        <w:rPr>
          <w:rFonts w:cs="Arial"/>
          <w:lang w:val="en-GB"/>
        </w:rPr>
        <w:t xml:space="preserve"> a trainee's initial expertise, specific knowledge and experience. Initial competence can be assessed based on defined criteria through interviews and practical and theoretical tests. The experts responsible for a trainee's induction should regularly monitor the progress of the training.</w:t>
      </w:r>
    </w:p>
    <w:p w14:paraId="7293F6B7" w14:textId="77777777" w:rsidR="001B54BB" w:rsidRPr="003F0F18" w:rsidRDefault="001B54BB" w:rsidP="001B54BB">
      <w:pPr>
        <w:rPr>
          <w:rFonts w:cs="Arial"/>
          <w:lang w:val="en-GB"/>
        </w:rPr>
      </w:pPr>
    </w:p>
    <w:p w14:paraId="290C7695" w14:textId="346EE7E0" w:rsidR="001B54BB" w:rsidRPr="003F0F18" w:rsidRDefault="001B54BB" w:rsidP="001B54BB">
      <w:pPr>
        <w:rPr>
          <w:rFonts w:cs="Arial"/>
          <w:lang w:val="en-GB"/>
        </w:rPr>
      </w:pPr>
      <w:r w:rsidRPr="003F0F18">
        <w:rPr>
          <w:rFonts w:cs="Arial"/>
          <w:lang w:val="en-GB"/>
        </w:rPr>
        <w:t xml:space="preserve">A forensic service provider should be able to demonstrate how </w:t>
      </w:r>
      <w:r w:rsidR="004745BD">
        <w:rPr>
          <w:rFonts w:cs="Arial"/>
          <w:lang w:val="en-GB"/>
        </w:rPr>
        <w:t>a</w:t>
      </w:r>
      <w:r w:rsidRPr="003F0F18">
        <w:rPr>
          <w:rFonts w:cs="Arial"/>
          <w:lang w:val="en-GB"/>
        </w:rPr>
        <w:t xml:space="preserve"> trainee </w:t>
      </w:r>
      <w:r w:rsidR="005D62D5" w:rsidRPr="003F0F18">
        <w:rPr>
          <w:rFonts w:cs="Arial"/>
          <w:lang w:val="en-GB"/>
        </w:rPr>
        <w:t>has</w:t>
      </w:r>
      <w:r w:rsidRPr="003F0F18">
        <w:rPr>
          <w:rFonts w:cs="Arial"/>
          <w:lang w:val="en-GB"/>
        </w:rPr>
        <w:t xml:space="preserve"> participated in </w:t>
      </w:r>
      <w:r w:rsidR="00922532">
        <w:rPr>
          <w:rFonts w:cs="Arial"/>
          <w:lang w:val="en-GB"/>
        </w:rPr>
        <w:t>CSI</w:t>
      </w:r>
      <w:r w:rsidRPr="003F0F18">
        <w:rPr>
          <w:rFonts w:cs="Arial"/>
          <w:lang w:val="en-GB"/>
        </w:rPr>
        <w:t xml:space="preserve"> under the guidance of experienced</w:t>
      </w:r>
      <w:r w:rsidR="00C10D98" w:rsidRPr="003F0F18">
        <w:rPr>
          <w:rFonts w:cs="Arial"/>
          <w:lang w:val="en-GB"/>
        </w:rPr>
        <w:t xml:space="preserve"> crime scene examiners</w:t>
      </w:r>
      <w:r w:rsidRPr="003F0F18">
        <w:rPr>
          <w:rFonts w:cs="Arial"/>
          <w:lang w:val="en-GB"/>
        </w:rPr>
        <w:t>.</w:t>
      </w:r>
    </w:p>
    <w:p w14:paraId="547BCA6E" w14:textId="77777777" w:rsidR="001B54BB" w:rsidRPr="003F0F18" w:rsidRDefault="001B54BB" w:rsidP="001B54BB">
      <w:pPr>
        <w:rPr>
          <w:rFonts w:cs="Arial"/>
          <w:lang w:val="en-GB"/>
        </w:rPr>
      </w:pPr>
    </w:p>
    <w:p w14:paraId="5E2DEC1F" w14:textId="02B2D0B4" w:rsidR="001B54BB" w:rsidRPr="003F0F18" w:rsidRDefault="001B54BB" w:rsidP="001B54BB">
      <w:pPr>
        <w:rPr>
          <w:rFonts w:cs="Arial"/>
          <w:lang w:val="en-GB"/>
        </w:rPr>
      </w:pPr>
      <w:r w:rsidRPr="003F0F18">
        <w:rPr>
          <w:rFonts w:cs="Arial"/>
          <w:lang w:val="en-GB"/>
        </w:rPr>
        <w:t xml:space="preserve">The trainee's competence should be assessed against the defined competence requirements or standards before being recognized as competent and authorized to carry out </w:t>
      </w:r>
      <w:r w:rsidR="00922532">
        <w:rPr>
          <w:rFonts w:cs="Arial"/>
          <w:lang w:val="en-GB"/>
        </w:rPr>
        <w:t>CSI</w:t>
      </w:r>
      <w:r w:rsidRPr="003F0F18">
        <w:rPr>
          <w:rFonts w:cs="Arial"/>
          <w:lang w:val="en-GB"/>
        </w:rPr>
        <w:t xml:space="preserve"> in the field concerned.</w:t>
      </w:r>
    </w:p>
    <w:p w14:paraId="46DB01C0" w14:textId="77777777" w:rsidR="001B54BB" w:rsidRPr="003F0F18" w:rsidRDefault="001B54BB" w:rsidP="001B54BB">
      <w:pPr>
        <w:rPr>
          <w:rFonts w:cs="Arial"/>
          <w:lang w:val="en-GB"/>
        </w:rPr>
      </w:pPr>
    </w:p>
    <w:p w14:paraId="22C851BB" w14:textId="775D2E26" w:rsidR="001B54BB" w:rsidRDefault="001B54BB" w:rsidP="001B54BB">
      <w:pPr>
        <w:rPr>
          <w:rFonts w:cs="Arial"/>
          <w:lang w:val="en-GB"/>
        </w:rPr>
      </w:pPr>
      <w:r w:rsidRPr="003F0F18">
        <w:rPr>
          <w:rFonts w:cs="Arial"/>
          <w:lang w:val="en-GB"/>
        </w:rPr>
        <w:t xml:space="preserve">The procedure for the formal authorization of a trainee should specify that the relevant details are recorded </w:t>
      </w:r>
      <w:r w:rsidR="00E30DF5">
        <w:rPr>
          <w:rFonts w:cs="Arial"/>
          <w:lang w:val="en-GB"/>
        </w:rPr>
        <w:t>such as</w:t>
      </w:r>
      <w:r w:rsidRPr="003F0F18">
        <w:rPr>
          <w:rFonts w:cs="Arial"/>
          <w:lang w:val="en-GB"/>
        </w:rPr>
        <w:t xml:space="preserve"> how the trainee has been assessed as competent, the inspection activity authorized, the person who authorized it and the date of authorization. </w:t>
      </w:r>
      <w:r w:rsidR="005F2ED0">
        <w:rPr>
          <w:rFonts w:cs="Arial"/>
          <w:lang w:val="en-GB"/>
        </w:rPr>
        <w:t>The r</w:t>
      </w:r>
      <w:r w:rsidR="003758E1">
        <w:rPr>
          <w:rFonts w:cs="Arial"/>
          <w:lang w:val="en-GB"/>
        </w:rPr>
        <w:t>ecords</w:t>
      </w:r>
      <w:r w:rsidRPr="003F0F18">
        <w:rPr>
          <w:rFonts w:cs="Arial"/>
          <w:lang w:val="en-GB"/>
        </w:rPr>
        <w:t xml:space="preserve"> should </w:t>
      </w:r>
      <w:r w:rsidR="005F2ED0">
        <w:rPr>
          <w:rFonts w:cs="Arial"/>
          <w:lang w:val="en-GB"/>
        </w:rPr>
        <w:t>contain</w:t>
      </w:r>
      <w:r w:rsidR="00233317">
        <w:rPr>
          <w:rFonts w:cs="Arial"/>
          <w:lang w:val="en-GB"/>
        </w:rPr>
        <w:t xml:space="preserve"> information on the basis of which</w:t>
      </w:r>
      <w:r w:rsidRPr="003F0F18">
        <w:rPr>
          <w:rFonts w:cs="Arial"/>
          <w:lang w:val="en-GB"/>
        </w:rPr>
        <w:t xml:space="preserve"> authorization was granted</w:t>
      </w:r>
      <w:r w:rsidR="00B26651">
        <w:rPr>
          <w:rFonts w:cs="Arial"/>
          <w:lang w:val="en-GB"/>
        </w:rPr>
        <w:t xml:space="preserve">. </w:t>
      </w:r>
    </w:p>
    <w:p w14:paraId="0AE392D4" w14:textId="77777777" w:rsidR="005878C9" w:rsidRPr="00F7412C" w:rsidRDefault="005878C9" w:rsidP="005878C9">
      <w:pPr>
        <w:pStyle w:val="Asiakirjanrakenneruutu"/>
        <w:rPr>
          <w:rFonts w:ascii="Arial" w:hAnsi="Arial" w:cs="Arial"/>
          <w:lang w:val="en-GB"/>
        </w:rPr>
      </w:pPr>
      <w:r w:rsidRPr="00F7412C">
        <w:rPr>
          <w:rFonts w:ascii="Arial" w:hAnsi="Arial" w:cs="Arial"/>
          <w:lang w:val="en-GB"/>
        </w:rPr>
        <w:t>________________</w:t>
      </w:r>
    </w:p>
    <w:p w14:paraId="5784778D" w14:textId="46F8E868" w:rsidR="005878C9" w:rsidRPr="009232BF" w:rsidRDefault="005878C9" w:rsidP="005878C9">
      <w:pPr>
        <w:rPr>
          <w:sz w:val="16"/>
          <w:szCs w:val="16"/>
          <w:lang w:val="en-GB"/>
        </w:rPr>
      </w:pPr>
      <w:r w:rsidRPr="000617B7">
        <w:rPr>
          <w:rFonts w:cs="Arial"/>
          <w:sz w:val="16"/>
          <w:szCs w:val="16"/>
          <w:lang w:val="en-GB"/>
        </w:rPr>
        <w:t>Sources</w:t>
      </w:r>
      <w:r w:rsidR="00AE195D">
        <w:rPr>
          <w:rFonts w:cs="Arial"/>
          <w:sz w:val="16"/>
          <w:szCs w:val="16"/>
          <w:lang w:val="en-GB"/>
        </w:rPr>
        <w:t xml:space="preserve"> and references</w:t>
      </w:r>
      <w:r>
        <w:rPr>
          <w:rFonts w:cs="Arial"/>
          <w:sz w:val="16"/>
          <w:szCs w:val="16"/>
          <w:lang w:val="en-GB"/>
        </w:rPr>
        <w:t xml:space="preserve">: </w:t>
      </w:r>
    </w:p>
    <w:p w14:paraId="40787DF5" w14:textId="7BFE533E" w:rsidR="005878C9" w:rsidRDefault="005878C9" w:rsidP="005878C9">
      <w:pPr>
        <w:pStyle w:val="Asiakirjanrakenneruutu"/>
        <w:rPr>
          <w:rFonts w:ascii="Arial" w:hAnsi="Arial" w:cs="Arial"/>
          <w:lang w:val="en-GB"/>
        </w:rPr>
      </w:pPr>
      <w:r w:rsidRPr="00066AD4">
        <w:rPr>
          <w:rFonts w:ascii="Arial" w:hAnsi="Arial" w:cs="Arial"/>
          <w:lang w:val="en-GB"/>
        </w:rPr>
        <w:t>ISO</w:t>
      </w:r>
      <w:r w:rsidR="00264169" w:rsidRPr="00066AD4">
        <w:rPr>
          <w:rFonts w:ascii="Arial" w:hAnsi="Arial" w:cs="Arial"/>
          <w:lang w:val="en-GB"/>
        </w:rPr>
        <w:t>/IEC</w:t>
      </w:r>
      <w:r w:rsidRPr="00066AD4">
        <w:rPr>
          <w:rFonts w:ascii="Arial" w:hAnsi="Arial" w:cs="Arial"/>
          <w:lang w:val="en-GB"/>
        </w:rPr>
        <w:t xml:space="preserve"> 17020: 6.1.6</w:t>
      </w:r>
    </w:p>
    <w:p w14:paraId="552A8112" w14:textId="02FF5A5E" w:rsidR="005878C9" w:rsidRPr="005878C9" w:rsidRDefault="000C3E27" w:rsidP="005878C9">
      <w:pPr>
        <w:pStyle w:val="Asiakirjanrakenneruutu"/>
        <w:rPr>
          <w:rFonts w:ascii="Arial" w:hAnsi="Arial" w:cs="Arial"/>
          <w:lang w:val="en-GB"/>
        </w:rPr>
      </w:pPr>
      <w:r>
        <w:rPr>
          <w:rFonts w:ascii="Arial" w:hAnsi="Arial" w:cs="Arial"/>
          <w:lang w:val="en-GB"/>
        </w:rPr>
        <w:t>ILAC P15</w:t>
      </w:r>
      <w:r w:rsidR="005878C9" w:rsidRPr="005878C9">
        <w:rPr>
          <w:rFonts w:ascii="Arial" w:hAnsi="Arial" w:cs="Arial"/>
          <w:lang w:val="en-GB"/>
        </w:rPr>
        <w:t>: 6.1.5 n1, 6.1.6 n1, 6.1.10 n1</w:t>
      </w:r>
    </w:p>
    <w:p w14:paraId="1E1937B8" w14:textId="58324DF6" w:rsidR="005878C9" w:rsidRDefault="000C3E27" w:rsidP="005878C9">
      <w:pPr>
        <w:rPr>
          <w:rFonts w:cs="Arial"/>
          <w:sz w:val="16"/>
          <w:szCs w:val="16"/>
          <w:lang w:val="en-GB"/>
        </w:rPr>
      </w:pPr>
      <w:r>
        <w:rPr>
          <w:rFonts w:cs="Arial"/>
          <w:sz w:val="16"/>
          <w:szCs w:val="16"/>
          <w:lang w:val="en-GB"/>
        </w:rPr>
        <w:t>ILAC G19</w:t>
      </w:r>
      <w:r w:rsidR="005878C9" w:rsidRPr="005878C9">
        <w:rPr>
          <w:rFonts w:cs="Arial"/>
          <w:sz w:val="16"/>
          <w:szCs w:val="16"/>
          <w:lang w:val="en-GB"/>
        </w:rPr>
        <w:t>: 3.3</w:t>
      </w:r>
    </w:p>
    <w:p w14:paraId="50398400" w14:textId="2C39B2AD" w:rsidR="005878C9" w:rsidRDefault="005878C9" w:rsidP="005878C9">
      <w:pPr>
        <w:rPr>
          <w:rFonts w:cs="Arial"/>
          <w:sz w:val="16"/>
          <w:szCs w:val="16"/>
          <w:lang w:val="en-GB"/>
        </w:rPr>
      </w:pPr>
      <w:r w:rsidRPr="005878C9">
        <w:rPr>
          <w:rFonts w:cs="Arial"/>
          <w:sz w:val="16"/>
          <w:szCs w:val="16"/>
          <w:lang w:val="en-GB"/>
        </w:rPr>
        <w:t>ENFSI-BPM-SOC</w:t>
      </w:r>
      <w:r w:rsidR="005660A3">
        <w:rPr>
          <w:rFonts w:cs="Arial"/>
          <w:sz w:val="16"/>
          <w:szCs w:val="16"/>
          <w:lang w:val="en-GB"/>
        </w:rPr>
        <w:t>-01</w:t>
      </w:r>
      <w:r w:rsidRPr="005878C9">
        <w:rPr>
          <w:rFonts w:cs="Arial"/>
          <w:sz w:val="16"/>
          <w:szCs w:val="16"/>
          <w:lang w:val="en-GB"/>
        </w:rPr>
        <w:t>: 4.1.5</w:t>
      </w:r>
    </w:p>
    <w:p w14:paraId="20A68B0A" w14:textId="21E94D9F" w:rsidR="005878C9" w:rsidRPr="005878C9" w:rsidRDefault="005878C9" w:rsidP="005878C9">
      <w:pPr>
        <w:rPr>
          <w:rFonts w:cs="Arial"/>
          <w:sz w:val="16"/>
          <w:szCs w:val="16"/>
          <w:lang w:val="en-GB"/>
        </w:rPr>
      </w:pPr>
      <w:r w:rsidRPr="005878C9">
        <w:rPr>
          <w:rFonts w:cs="Arial"/>
          <w:sz w:val="16"/>
          <w:szCs w:val="16"/>
          <w:lang w:val="en-GB"/>
        </w:rPr>
        <w:t>UKAS RG 201: 6.1.2</w:t>
      </w:r>
    </w:p>
    <w:p w14:paraId="0539B50E" w14:textId="77777777" w:rsidR="001B54BB" w:rsidRPr="003F0F18" w:rsidRDefault="001B54BB" w:rsidP="00894ED2">
      <w:pPr>
        <w:rPr>
          <w:lang w:val="en-GB"/>
        </w:rPr>
      </w:pPr>
    </w:p>
    <w:p w14:paraId="30386E4F" w14:textId="29BA0F0A" w:rsidR="00894ED2" w:rsidRPr="003F0F18" w:rsidRDefault="00894ED2" w:rsidP="00894ED2">
      <w:pPr>
        <w:pStyle w:val="Otsikko3"/>
        <w:rPr>
          <w:lang w:val="en-GB"/>
        </w:rPr>
      </w:pPr>
      <w:bookmarkStart w:id="16" w:name="_Toc114769631"/>
      <w:r w:rsidRPr="003F0F18">
        <w:rPr>
          <w:lang w:val="en-GB"/>
        </w:rPr>
        <w:t>Maintenance of competence</w:t>
      </w:r>
      <w:bookmarkEnd w:id="16"/>
    </w:p>
    <w:p w14:paraId="61DFCEDE" w14:textId="212CECB7" w:rsidR="00894ED2" w:rsidRPr="003F0F18" w:rsidRDefault="00894ED2" w:rsidP="00894ED2">
      <w:pPr>
        <w:rPr>
          <w:lang w:val="en-GB"/>
        </w:rPr>
      </w:pPr>
    </w:p>
    <w:p w14:paraId="7F329DA0" w14:textId="2ACED4EE" w:rsidR="00B56210" w:rsidRPr="003F0F18" w:rsidRDefault="00B56210" w:rsidP="00B56210">
      <w:pPr>
        <w:rPr>
          <w:rFonts w:cs="Arial"/>
          <w:lang w:val="en-GB"/>
        </w:rPr>
      </w:pPr>
      <w:r w:rsidRPr="003F0F18">
        <w:rPr>
          <w:rFonts w:cs="Arial"/>
          <w:lang w:val="en-GB"/>
        </w:rPr>
        <w:t>A forensic service provider s</w:t>
      </w:r>
      <w:r w:rsidR="00002FA5">
        <w:rPr>
          <w:rFonts w:cs="Arial"/>
          <w:lang w:val="en-GB"/>
        </w:rPr>
        <w:t xml:space="preserve">hall </w:t>
      </w:r>
      <w:r w:rsidRPr="003F0F18">
        <w:rPr>
          <w:rFonts w:cs="Arial"/>
          <w:lang w:val="en-GB"/>
        </w:rPr>
        <w:t xml:space="preserve">have procedures for the on-going training and maintenance of competence, skills and expertise as well as procedures for retraining. Procedures should include also training to keep pace with the latest developments in technology and inspection methods related to </w:t>
      </w:r>
      <w:r w:rsidR="00922532">
        <w:rPr>
          <w:rFonts w:cs="Arial"/>
          <w:lang w:val="en-GB"/>
        </w:rPr>
        <w:t>CSI</w:t>
      </w:r>
      <w:r w:rsidRPr="003F0F18">
        <w:rPr>
          <w:rFonts w:cs="Arial"/>
          <w:lang w:val="en-GB"/>
        </w:rPr>
        <w:t xml:space="preserve">. Retraining or </w:t>
      </w:r>
      <w:r w:rsidRPr="004B43DA">
        <w:rPr>
          <w:rFonts w:cs="Arial"/>
          <w:lang w:val="en-GB"/>
        </w:rPr>
        <w:t>re-in</w:t>
      </w:r>
      <w:r w:rsidR="004B43DA" w:rsidRPr="004B43DA">
        <w:rPr>
          <w:rFonts w:cs="Arial"/>
          <w:lang w:val="en-GB"/>
        </w:rPr>
        <w:t>troduction</w:t>
      </w:r>
      <w:r w:rsidRPr="003F0F18">
        <w:rPr>
          <w:rFonts w:cs="Arial"/>
          <w:lang w:val="en-GB"/>
        </w:rPr>
        <w:t xml:space="preserve"> may be necessary, for example, when a staff member have been involved in other duties or has been absent for a longer period</w:t>
      </w:r>
      <w:r w:rsidR="004745BD">
        <w:rPr>
          <w:rFonts w:cs="Arial"/>
          <w:lang w:val="en-GB"/>
        </w:rPr>
        <w:t xml:space="preserve"> of time e.g. a year</w:t>
      </w:r>
      <w:r w:rsidRPr="003F0F18">
        <w:rPr>
          <w:rFonts w:cs="Arial"/>
          <w:lang w:val="en-GB"/>
        </w:rPr>
        <w:t>.</w:t>
      </w:r>
    </w:p>
    <w:p w14:paraId="5DF108B4" w14:textId="77777777" w:rsidR="00B56210" w:rsidRPr="003F0F18" w:rsidRDefault="00B56210" w:rsidP="00B56210">
      <w:pPr>
        <w:rPr>
          <w:rFonts w:cs="Arial"/>
          <w:lang w:val="en-GB"/>
        </w:rPr>
      </w:pPr>
    </w:p>
    <w:p w14:paraId="53D5F9F6" w14:textId="145D64CF" w:rsidR="00B56210" w:rsidRPr="003F0F18" w:rsidRDefault="00B56210" w:rsidP="00B56210">
      <w:pPr>
        <w:rPr>
          <w:rFonts w:cs="Arial"/>
          <w:lang w:val="en-GB"/>
        </w:rPr>
      </w:pPr>
      <w:r w:rsidRPr="003F0F18">
        <w:rPr>
          <w:rFonts w:cs="Arial"/>
          <w:lang w:val="en-GB"/>
        </w:rPr>
        <w:t xml:space="preserve">Identification of training needs for each person should take place at regular intervals. The review of training needs should result in documented plans for further training or a statement that no further training is required for the individual. Where necessary, training programs should also include training in the presentation of evidence in court. </w:t>
      </w:r>
    </w:p>
    <w:p w14:paraId="1912E88B" w14:textId="77777777" w:rsidR="00B56210" w:rsidRPr="003F0F18" w:rsidRDefault="00B56210" w:rsidP="00B56210">
      <w:pPr>
        <w:rPr>
          <w:rFonts w:cs="Arial"/>
          <w:lang w:val="en-GB"/>
        </w:rPr>
      </w:pPr>
    </w:p>
    <w:p w14:paraId="5381E1A6" w14:textId="3DF37F6C" w:rsidR="00B56210" w:rsidRDefault="00B56210" w:rsidP="00B56210">
      <w:pPr>
        <w:rPr>
          <w:rFonts w:cs="Arial"/>
          <w:lang w:val="en-GB"/>
        </w:rPr>
      </w:pPr>
      <w:r w:rsidRPr="003F0F18">
        <w:rPr>
          <w:rFonts w:cs="Arial"/>
          <w:lang w:val="en-GB"/>
        </w:rPr>
        <w:t xml:space="preserve">A forensic service provider should be able to demonstrate how it maintains on-going competence of personnel. In principle, </w:t>
      </w:r>
      <w:r w:rsidR="00C10D98" w:rsidRPr="003F0F18">
        <w:rPr>
          <w:rFonts w:cs="Arial"/>
          <w:lang w:val="en-GB"/>
        </w:rPr>
        <w:t>crime scene examiners</w:t>
      </w:r>
      <w:r w:rsidRPr="003F0F18">
        <w:rPr>
          <w:rFonts w:cs="Arial"/>
          <w:lang w:val="en-GB"/>
        </w:rPr>
        <w:t xml:space="preserve"> should be carrying out </w:t>
      </w:r>
      <w:r w:rsidR="00922532">
        <w:rPr>
          <w:rFonts w:cs="Arial"/>
          <w:lang w:val="en-GB"/>
        </w:rPr>
        <w:t>CSI</w:t>
      </w:r>
      <w:r w:rsidRPr="003F0F18">
        <w:rPr>
          <w:rFonts w:cs="Arial"/>
          <w:lang w:val="en-GB"/>
        </w:rPr>
        <w:t xml:space="preserve"> on a regular basis. Evidence to maintain competence should reflect recent work and actual knowledge.</w:t>
      </w:r>
    </w:p>
    <w:p w14:paraId="34081FD4" w14:textId="77777777" w:rsidR="00246152" w:rsidRPr="00F7412C" w:rsidRDefault="00246152" w:rsidP="00246152">
      <w:pPr>
        <w:pStyle w:val="Asiakirjanrakenneruutu"/>
        <w:rPr>
          <w:rFonts w:ascii="Arial" w:hAnsi="Arial" w:cs="Arial"/>
          <w:lang w:val="en-GB"/>
        </w:rPr>
      </w:pPr>
      <w:r w:rsidRPr="00F7412C">
        <w:rPr>
          <w:rFonts w:ascii="Arial" w:hAnsi="Arial" w:cs="Arial"/>
          <w:lang w:val="en-GB"/>
        </w:rPr>
        <w:t>________________</w:t>
      </w:r>
    </w:p>
    <w:p w14:paraId="36B9C8C1" w14:textId="2E111847" w:rsidR="00246152" w:rsidRPr="009232BF" w:rsidRDefault="00246152" w:rsidP="00246152">
      <w:pPr>
        <w:rPr>
          <w:sz w:val="16"/>
          <w:szCs w:val="16"/>
          <w:lang w:val="en-GB"/>
        </w:rPr>
      </w:pPr>
      <w:r w:rsidRPr="00AE195D">
        <w:rPr>
          <w:rFonts w:cs="Arial"/>
          <w:sz w:val="16"/>
          <w:szCs w:val="16"/>
          <w:lang w:val="en-GB"/>
        </w:rPr>
        <w:t>Sources</w:t>
      </w:r>
      <w:r w:rsidR="00AE195D" w:rsidRPr="00AE195D">
        <w:rPr>
          <w:rFonts w:cs="Arial"/>
          <w:sz w:val="16"/>
          <w:szCs w:val="16"/>
          <w:lang w:val="en-GB"/>
        </w:rPr>
        <w:t xml:space="preserve"> and references</w:t>
      </w:r>
      <w:r w:rsidRPr="00AE195D">
        <w:rPr>
          <w:rFonts w:cs="Arial"/>
          <w:sz w:val="16"/>
          <w:szCs w:val="16"/>
          <w:lang w:val="en-GB"/>
        </w:rPr>
        <w:t>:</w:t>
      </w:r>
    </w:p>
    <w:p w14:paraId="5CB72CCE" w14:textId="79984F03" w:rsidR="00246152" w:rsidRDefault="00246152" w:rsidP="00246152">
      <w:pPr>
        <w:pStyle w:val="Asiakirjanrakenneruutu"/>
        <w:rPr>
          <w:rFonts w:ascii="Arial" w:hAnsi="Arial" w:cs="Arial"/>
          <w:lang w:val="en-GB"/>
        </w:rPr>
      </w:pPr>
      <w:r w:rsidRPr="00066AD4">
        <w:rPr>
          <w:rFonts w:ascii="Arial" w:hAnsi="Arial" w:cs="Arial"/>
          <w:lang w:val="en-GB"/>
        </w:rPr>
        <w:t>ISO</w:t>
      </w:r>
      <w:r w:rsidR="00264169" w:rsidRPr="00066AD4">
        <w:rPr>
          <w:rFonts w:ascii="Arial" w:hAnsi="Arial" w:cs="Arial"/>
          <w:lang w:val="en-GB"/>
        </w:rPr>
        <w:t>/IEC</w:t>
      </w:r>
      <w:r w:rsidRPr="00066AD4">
        <w:rPr>
          <w:rFonts w:ascii="Arial" w:hAnsi="Arial" w:cs="Arial"/>
          <w:lang w:val="en-GB"/>
        </w:rPr>
        <w:t xml:space="preserve"> 17020: 6.1.6, 6.1.7</w:t>
      </w:r>
    </w:p>
    <w:p w14:paraId="795D0E8A" w14:textId="729D06B2" w:rsidR="00246152" w:rsidRPr="00431C64" w:rsidRDefault="000C3E27" w:rsidP="00246152">
      <w:pPr>
        <w:pStyle w:val="Asiakirjanrakenneruutu"/>
        <w:rPr>
          <w:rFonts w:ascii="Arial" w:hAnsi="Arial" w:cs="Arial"/>
          <w:lang w:val="sv-SE"/>
        </w:rPr>
      </w:pPr>
      <w:r w:rsidRPr="00431C64">
        <w:rPr>
          <w:rFonts w:ascii="Arial" w:hAnsi="Arial" w:cs="Arial"/>
          <w:lang w:val="sv-SE"/>
        </w:rPr>
        <w:t>ILAC P15</w:t>
      </w:r>
      <w:r w:rsidR="00246152" w:rsidRPr="00431C64">
        <w:rPr>
          <w:rFonts w:ascii="Arial" w:hAnsi="Arial" w:cs="Arial"/>
          <w:lang w:val="sv-SE"/>
        </w:rPr>
        <w:t>: 6.1.7 n1, 6.1.9 n1</w:t>
      </w:r>
    </w:p>
    <w:p w14:paraId="2D339022" w14:textId="5CFF25DA" w:rsidR="00246152" w:rsidRDefault="00246152" w:rsidP="00246152">
      <w:pPr>
        <w:pStyle w:val="Asiakirjanrakenneruutu"/>
        <w:rPr>
          <w:rFonts w:ascii="Arial" w:hAnsi="Arial" w:cs="Arial"/>
          <w:lang w:val="sv-SE"/>
        </w:rPr>
      </w:pPr>
      <w:r w:rsidRPr="00246152">
        <w:rPr>
          <w:rFonts w:ascii="Arial" w:hAnsi="Arial" w:cs="Arial"/>
          <w:lang w:val="sv-SE"/>
        </w:rPr>
        <w:t>ILAG</w:t>
      </w:r>
      <w:r w:rsidR="000C3E27">
        <w:rPr>
          <w:rFonts w:ascii="Arial" w:hAnsi="Arial" w:cs="Arial"/>
          <w:lang w:val="sv-SE"/>
        </w:rPr>
        <w:t xml:space="preserve"> </w:t>
      </w:r>
      <w:r w:rsidRPr="00246152">
        <w:rPr>
          <w:rFonts w:ascii="Arial" w:hAnsi="Arial" w:cs="Arial"/>
          <w:lang w:val="sv-SE"/>
        </w:rPr>
        <w:t>G19: 3.3</w:t>
      </w:r>
    </w:p>
    <w:p w14:paraId="5F6CD888" w14:textId="62865B9A" w:rsidR="00246152" w:rsidRDefault="00246152" w:rsidP="00246152">
      <w:pPr>
        <w:pStyle w:val="Asiakirjanrakenneruutu"/>
        <w:rPr>
          <w:rFonts w:ascii="Arial" w:hAnsi="Arial" w:cs="Arial"/>
          <w:lang w:val="sv-SE"/>
        </w:rPr>
      </w:pPr>
      <w:r w:rsidRPr="00246152">
        <w:rPr>
          <w:rFonts w:ascii="Arial" w:hAnsi="Arial" w:cs="Arial"/>
          <w:lang w:val="sv-SE"/>
        </w:rPr>
        <w:t>ENFSI-BPM-SOC</w:t>
      </w:r>
      <w:r w:rsidR="005660A3">
        <w:rPr>
          <w:rFonts w:ascii="Arial" w:hAnsi="Arial" w:cs="Arial"/>
          <w:lang w:val="sv-SE"/>
        </w:rPr>
        <w:t>-01</w:t>
      </w:r>
      <w:r w:rsidRPr="00246152">
        <w:rPr>
          <w:rFonts w:ascii="Arial" w:hAnsi="Arial" w:cs="Arial"/>
          <w:lang w:val="sv-SE"/>
        </w:rPr>
        <w:t>: 4.1.6</w:t>
      </w:r>
    </w:p>
    <w:p w14:paraId="3F11AACB" w14:textId="77777777" w:rsidR="00246152" w:rsidRDefault="00246152" w:rsidP="00246152">
      <w:pPr>
        <w:pStyle w:val="Asiakirjanrakenneruutu"/>
        <w:rPr>
          <w:rFonts w:ascii="Arial" w:hAnsi="Arial" w:cs="Arial"/>
          <w:lang w:val="sv-SE"/>
        </w:rPr>
      </w:pPr>
      <w:r w:rsidRPr="00246152">
        <w:rPr>
          <w:rFonts w:ascii="Arial" w:hAnsi="Arial" w:cs="Arial"/>
          <w:lang w:val="sv-SE"/>
        </w:rPr>
        <w:lastRenderedPageBreak/>
        <w:t>UKAS RG 201: 6.1.3</w:t>
      </w:r>
    </w:p>
    <w:p w14:paraId="4C07EDE7" w14:textId="7AFACB03" w:rsidR="00246152" w:rsidRPr="00246152" w:rsidRDefault="00246152" w:rsidP="00246152">
      <w:pPr>
        <w:pStyle w:val="Asiakirjanrakenneruutu"/>
        <w:rPr>
          <w:rFonts w:ascii="Arial" w:hAnsi="Arial" w:cs="Arial"/>
          <w:lang w:val="sv-SE"/>
        </w:rPr>
      </w:pPr>
      <w:r w:rsidRPr="00246152">
        <w:rPr>
          <w:rFonts w:ascii="Arial" w:hAnsi="Arial" w:cs="Arial"/>
          <w:lang w:val="sv-SE"/>
        </w:rPr>
        <w:t>ANAB</w:t>
      </w:r>
      <w:r w:rsidR="002208B9">
        <w:rPr>
          <w:rFonts w:ascii="Arial" w:hAnsi="Arial" w:cs="Arial"/>
          <w:lang w:val="sv-SE"/>
        </w:rPr>
        <w:t xml:space="preserve"> MA 3012</w:t>
      </w:r>
      <w:r>
        <w:rPr>
          <w:rFonts w:ascii="Arial" w:hAnsi="Arial" w:cs="Arial"/>
          <w:lang w:val="sv-SE"/>
        </w:rPr>
        <w:t>:</w:t>
      </w:r>
      <w:r w:rsidRPr="00246152">
        <w:rPr>
          <w:rFonts w:ascii="Arial" w:hAnsi="Arial" w:cs="Arial"/>
          <w:lang w:val="sv-SE"/>
        </w:rPr>
        <w:t xml:space="preserve"> 7.14.7</w:t>
      </w:r>
    </w:p>
    <w:p w14:paraId="33B85566" w14:textId="2E66354C" w:rsidR="00246152" w:rsidRDefault="00246152" w:rsidP="00B56210">
      <w:pPr>
        <w:rPr>
          <w:lang w:val="sv-SE"/>
        </w:rPr>
      </w:pPr>
    </w:p>
    <w:p w14:paraId="64D9F5FB" w14:textId="4688F2F7" w:rsidR="00894ED2" w:rsidRPr="003F0F18" w:rsidRDefault="00894ED2" w:rsidP="00894ED2">
      <w:pPr>
        <w:pStyle w:val="Otsikko3"/>
        <w:rPr>
          <w:lang w:val="en-GB"/>
        </w:rPr>
      </w:pPr>
      <w:bookmarkStart w:id="17" w:name="_Toc114769632"/>
      <w:r w:rsidRPr="003F0F18">
        <w:rPr>
          <w:lang w:val="en-GB"/>
        </w:rPr>
        <w:t>Monitoring of competence</w:t>
      </w:r>
      <w:bookmarkEnd w:id="17"/>
    </w:p>
    <w:p w14:paraId="1C958895" w14:textId="749133F4" w:rsidR="00894ED2" w:rsidRPr="003F0F18" w:rsidRDefault="00894ED2" w:rsidP="00894ED2">
      <w:pPr>
        <w:rPr>
          <w:lang w:val="en-GB"/>
        </w:rPr>
      </w:pPr>
    </w:p>
    <w:p w14:paraId="7333FE9D" w14:textId="0489DF9A" w:rsidR="00505B84" w:rsidRPr="003F0F18" w:rsidRDefault="00505B84" w:rsidP="00505B84">
      <w:pPr>
        <w:rPr>
          <w:rFonts w:cs="Arial"/>
          <w:lang w:val="en-GB"/>
        </w:rPr>
      </w:pPr>
      <w:r w:rsidRPr="003F0F18">
        <w:rPr>
          <w:rFonts w:cs="Arial"/>
          <w:lang w:val="en-GB"/>
        </w:rPr>
        <w:t xml:space="preserve">A forensic service provider shall have sufficient evidence that the </w:t>
      </w:r>
      <w:r w:rsidR="002F0120" w:rsidRPr="003F0F18">
        <w:rPr>
          <w:rFonts w:cs="Arial"/>
          <w:lang w:val="en-GB"/>
        </w:rPr>
        <w:t xml:space="preserve">personnel involved in crime scene activities </w:t>
      </w:r>
      <w:r w:rsidRPr="003F0F18">
        <w:rPr>
          <w:rFonts w:cs="Arial"/>
          <w:lang w:val="en-GB"/>
        </w:rPr>
        <w:t>is continuing to perform competently. The management needs to demonstrate that the personnel are competent by carrying out assessment of their knowledge and skills against defined criteria.</w:t>
      </w:r>
    </w:p>
    <w:p w14:paraId="2CBBBEDA" w14:textId="77777777" w:rsidR="00505B84" w:rsidRPr="003F0F18" w:rsidRDefault="00505B84" w:rsidP="00505B84">
      <w:pPr>
        <w:rPr>
          <w:rFonts w:cs="Arial"/>
          <w:lang w:val="en-GB"/>
        </w:rPr>
      </w:pPr>
    </w:p>
    <w:p w14:paraId="51488FE8" w14:textId="7A272B6D" w:rsidR="00694323" w:rsidRDefault="00BF75EC" w:rsidP="00505B84">
      <w:pPr>
        <w:rPr>
          <w:rFonts w:cs="Arial"/>
          <w:lang w:val="en-GB"/>
        </w:rPr>
      </w:pPr>
      <w:r w:rsidRPr="003F0F18">
        <w:rPr>
          <w:rFonts w:cs="Arial"/>
          <w:lang w:val="en-GB"/>
        </w:rPr>
        <w:t xml:space="preserve">According to </w:t>
      </w:r>
      <w:r w:rsidR="000C3E27">
        <w:rPr>
          <w:rFonts w:cs="Arial"/>
          <w:lang w:val="en-GB"/>
        </w:rPr>
        <w:t>ILAC P15</w:t>
      </w:r>
      <w:r w:rsidR="00B131DE" w:rsidRPr="003F0F18">
        <w:rPr>
          <w:rFonts w:cs="Arial"/>
          <w:lang w:val="en-GB"/>
        </w:rPr>
        <w:t>,</w:t>
      </w:r>
      <w:r w:rsidRPr="003F0F18">
        <w:rPr>
          <w:rFonts w:cs="Arial"/>
          <w:lang w:val="en-GB"/>
        </w:rPr>
        <w:t xml:space="preserve"> </w:t>
      </w:r>
      <w:r w:rsidR="00B131DE" w:rsidRPr="003F0F18">
        <w:rPr>
          <w:rFonts w:cs="Arial"/>
          <w:lang w:val="en-GB"/>
        </w:rPr>
        <w:t>the</w:t>
      </w:r>
      <w:r w:rsidR="00505B84" w:rsidRPr="003F0F18">
        <w:rPr>
          <w:rFonts w:cs="Arial"/>
          <w:lang w:val="en-GB"/>
        </w:rPr>
        <w:t xml:space="preserve"> major aim of the monitoring requirement is to provide </w:t>
      </w:r>
      <w:r w:rsidR="00694323">
        <w:rPr>
          <w:rFonts w:cs="Arial"/>
          <w:lang w:val="en-GB"/>
        </w:rPr>
        <w:t>the inspection body</w:t>
      </w:r>
      <w:r w:rsidR="00AB7BD7" w:rsidRPr="003F0F18">
        <w:rPr>
          <w:rFonts w:cs="Arial"/>
          <w:lang w:val="en-GB"/>
        </w:rPr>
        <w:t xml:space="preserve"> </w:t>
      </w:r>
      <w:r w:rsidR="00505B84" w:rsidRPr="003F0F18">
        <w:rPr>
          <w:rFonts w:cs="Arial"/>
          <w:lang w:val="en-GB"/>
        </w:rPr>
        <w:t xml:space="preserve">with a tool to ensure the consistency and reliability of inspection outcomes, including any professional judgements against general criteria. Monitoring may result in the identification of needs for individual training or needs for review of </w:t>
      </w:r>
      <w:r w:rsidR="00694323">
        <w:rPr>
          <w:rFonts w:cs="Arial"/>
          <w:lang w:val="en-GB"/>
        </w:rPr>
        <w:t>the inspection body's quality management</w:t>
      </w:r>
      <w:r w:rsidR="00505B84" w:rsidRPr="003F0F18">
        <w:rPr>
          <w:rFonts w:cs="Arial"/>
          <w:lang w:val="en-GB"/>
        </w:rPr>
        <w:t xml:space="preserve">. </w:t>
      </w:r>
    </w:p>
    <w:p w14:paraId="478C697C" w14:textId="77777777" w:rsidR="00694323" w:rsidRDefault="00694323" w:rsidP="00505B84">
      <w:pPr>
        <w:rPr>
          <w:rFonts w:cs="Arial"/>
          <w:lang w:val="en-GB"/>
        </w:rPr>
      </w:pPr>
    </w:p>
    <w:p w14:paraId="399587BD" w14:textId="2403F9A1" w:rsidR="00505B84" w:rsidRPr="003F0F18" w:rsidRDefault="00505B84" w:rsidP="00505B84">
      <w:pPr>
        <w:rPr>
          <w:rFonts w:cs="Arial"/>
          <w:lang w:val="en-GB"/>
        </w:rPr>
      </w:pPr>
      <w:r w:rsidRPr="003F0F18">
        <w:rPr>
          <w:rFonts w:cs="Arial"/>
          <w:lang w:val="en-GB"/>
        </w:rPr>
        <w:t xml:space="preserve">The monitoring can include a combination of techniques such as report reviews, interviews, simulated inspections, on-site observations and other techniques to assess performance. </w:t>
      </w:r>
    </w:p>
    <w:p w14:paraId="38852FA2" w14:textId="77777777" w:rsidR="00505B84" w:rsidRPr="003F0F18" w:rsidRDefault="00505B84" w:rsidP="00505B84">
      <w:pPr>
        <w:rPr>
          <w:rFonts w:cs="Arial"/>
          <w:lang w:val="en-GB"/>
        </w:rPr>
      </w:pPr>
    </w:p>
    <w:p w14:paraId="3E0531DB" w14:textId="0ED71735" w:rsidR="00505B84" w:rsidRPr="003F0F18" w:rsidRDefault="00505B84" w:rsidP="00505B84">
      <w:pPr>
        <w:rPr>
          <w:rFonts w:cs="Arial"/>
          <w:lang w:val="en-GB"/>
        </w:rPr>
      </w:pPr>
      <w:r w:rsidRPr="003F0F18">
        <w:rPr>
          <w:rFonts w:cs="Arial"/>
          <w:lang w:val="en-GB"/>
        </w:rPr>
        <w:t xml:space="preserve">A forensic service provider should have an effective program for on-site observation of crime scene examiners to ensure that the persons working in the organisation have the competence required. On-site observations should be carried out suitably </w:t>
      </w:r>
      <w:r w:rsidR="005D62D5">
        <w:rPr>
          <w:rFonts w:cs="Arial"/>
          <w:lang w:val="en-GB"/>
        </w:rPr>
        <w:t xml:space="preserve">by </w:t>
      </w:r>
      <w:r w:rsidRPr="003F0F18">
        <w:rPr>
          <w:rFonts w:cs="Arial"/>
          <w:lang w:val="en-GB"/>
        </w:rPr>
        <w:t>trained staff that are familiar with the inspection methods and procedures and sufficiently independent to carry out the witnessed activity objectively. Witnessing should not cover only the procedural part of the work but also go into depth of the technical competence of the staff and their ability to take relevant decisions at the scene of crime.</w:t>
      </w:r>
    </w:p>
    <w:p w14:paraId="68566BCF" w14:textId="77777777" w:rsidR="00505B84" w:rsidRPr="003F0F18" w:rsidRDefault="00505B84" w:rsidP="00505B84">
      <w:pPr>
        <w:rPr>
          <w:rFonts w:cs="Arial"/>
          <w:lang w:val="en-GB"/>
        </w:rPr>
      </w:pPr>
    </w:p>
    <w:p w14:paraId="5672C874" w14:textId="41CE0AFD" w:rsidR="00505B84" w:rsidRPr="003F0F18" w:rsidRDefault="005B2A61" w:rsidP="00505B84">
      <w:pPr>
        <w:rPr>
          <w:rFonts w:cs="Arial"/>
          <w:lang w:val="en-GB"/>
        </w:rPr>
      </w:pPr>
      <w:r w:rsidRPr="003F0F18">
        <w:rPr>
          <w:rFonts w:cs="Arial"/>
          <w:lang w:val="en-GB"/>
        </w:rPr>
        <w:t xml:space="preserve">According to </w:t>
      </w:r>
      <w:r w:rsidR="000C3E27">
        <w:rPr>
          <w:rFonts w:cs="Arial"/>
          <w:lang w:val="en-GB"/>
        </w:rPr>
        <w:t>ILAC P15</w:t>
      </w:r>
      <w:r w:rsidRPr="003F0F18">
        <w:rPr>
          <w:rFonts w:cs="Arial"/>
          <w:lang w:val="en-GB"/>
        </w:rPr>
        <w:t>, w</w:t>
      </w:r>
      <w:r w:rsidR="00505B84" w:rsidRPr="003F0F18">
        <w:rPr>
          <w:rFonts w:cs="Arial"/>
          <w:lang w:val="en-GB"/>
        </w:rPr>
        <w:t xml:space="preserve">hen considering the frequency of on-site observations (on-site witnessing), the following should be </w:t>
      </w:r>
      <w:r w:rsidR="000D626B" w:rsidRPr="003F0F18">
        <w:rPr>
          <w:rFonts w:cs="Arial"/>
          <w:lang w:val="en-GB"/>
        </w:rPr>
        <w:t>considering</w:t>
      </w:r>
      <w:r w:rsidR="00A43E7C" w:rsidRPr="003F0F18">
        <w:rPr>
          <w:rFonts w:cs="Arial"/>
          <w:lang w:val="en-GB"/>
        </w:rPr>
        <w:t>:</w:t>
      </w:r>
      <w:r w:rsidR="00505B84" w:rsidRPr="003F0F18">
        <w:rPr>
          <w:rFonts w:cs="Arial"/>
          <w:lang w:val="en-GB"/>
        </w:rPr>
        <w:t xml:space="preserve"> </w:t>
      </w:r>
    </w:p>
    <w:p w14:paraId="0C80E555" w14:textId="77777777" w:rsidR="00505B84" w:rsidRPr="003F0F18" w:rsidRDefault="00505B84" w:rsidP="001C61FA">
      <w:pPr>
        <w:pStyle w:val="Luettelokappale"/>
        <w:numPr>
          <w:ilvl w:val="0"/>
          <w:numId w:val="66"/>
        </w:numPr>
        <w:suppressAutoHyphens w:val="0"/>
        <w:ind w:left="1071" w:hanging="357"/>
        <w:rPr>
          <w:rFonts w:cs="Arial"/>
          <w:lang w:val="en-GB"/>
        </w:rPr>
      </w:pPr>
      <w:r w:rsidRPr="003F0F18">
        <w:rPr>
          <w:rFonts w:cs="Arial"/>
          <w:lang w:val="en-GB"/>
        </w:rPr>
        <w:t>the risks and complexities of the inspections</w:t>
      </w:r>
    </w:p>
    <w:p w14:paraId="47EAA387" w14:textId="77777777" w:rsidR="00505B84" w:rsidRPr="003F0F18" w:rsidRDefault="00505B84" w:rsidP="001C61FA">
      <w:pPr>
        <w:pStyle w:val="Luettelokappale"/>
        <w:numPr>
          <w:ilvl w:val="0"/>
          <w:numId w:val="66"/>
        </w:numPr>
        <w:suppressAutoHyphens w:val="0"/>
        <w:ind w:left="1071" w:hanging="357"/>
        <w:rPr>
          <w:rFonts w:cs="Arial"/>
          <w:lang w:val="en-GB"/>
        </w:rPr>
      </w:pPr>
      <w:r w:rsidRPr="003F0F18">
        <w:rPr>
          <w:rFonts w:cs="Arial"/>
          <w:lang w:val="en-GB"/>
        </w:rPr>
        <w:t>results of previous monitoring activities</w:t>
      </w:r>
    </w:p>
    <w:p w14:paraId="0F904DFC" w14:textId="77777777" w:rsidR="00505B84" w:rsidRPr="003F0F18" w:rsidRDefault="00505B84" w:rsidP="001C61FA">
      <w:pPr>
        <w:pStyle w:val="Luettelokappale"/>
        <w:numPr>
          <w:ilvl w:val="0"/>
          <w:numId w:val="66"/>
        </w:numPr>
        <w:suppressAutoHyphens w:val="0"/>
        <w:ind w:left="1071" w:hanging="357"/>
        <w:rPr>
          <w:rFonts w:cs="Arial"/>
          <w:lang w:val="en-GB"/>
        </w:rPr>
      </w:pPr>
      <w:r w:rsidRPr="003F0F18">
        <w:rPr>
          <w:rFonts w:cs="Arial"/>
          <w:lang w:val="en-GB"/>
        </w:rPr>
        <w:t>technical, procedural or legislative developments relevant to the inspections</w:t>
      </w:r>
    </w:p>
    <w:p w14:paraId="2E0C6B27" w14:textId="77777777" w:rsidR="00505B84" w:rsidRPr="003F0F18" w:rsidRDefault="00505B84" w:rsidP="00505B84">
      <w:pPr>
        <w:rPr>
          <w:rFonts w:cs="Arial"/>
          <w:lang w:val="en-GB"/>
        </w:rPr>
      </w:pPr>
    </w:p>
    <w:p w14:paraId="2D779042" w14:textId="6C1105F8" w:rsidR="00505B84" w:rsidRPr="001C61FA" w:rsidRDefault="000C3E27" w:rsidP="001C61FA">
      <w:pPr>
        <w:pStyle w:val="Otsikko20"/>
        <w:outlineLvl w:val="9"/>
        <w:rPr>
          <w:rFonts w:cs="Arial"/>
          <w:lang w:val="en-GB"/>
        </w:rPr>
      </w:pPr>
      <w:r w:rsidRPr="001C61FA">
        <w:rPr>
          <w:rFonts w:cs="Arial"/>
          <w:lang w:val="en-GB"/>
        </w:rPr>
        <w:t>ILAC P15</w:t>
      </w:r>
      <w:r w:rsidR="00BF75EC" w:rsidRPr="001C61FA">
        <w:rPr>
          <w:rFonts w:cs="Arial"/>
          <w:lang w:val="en-GB"/>
        </w:rPr>
        <w:t xml:space="preserve"> specifies</w:t>
      </w:r>
      <w:r w:rsidR="00505B84" w:rsidRPr="001C61FA">
        <w:rPr>
          <w:rFonts w:cs="Arial"/>
          <w:lang w:val="en-GB"/>
        </w:rPr>
        <w:t xml:space="preserve"> that on-site observations should be carried out at least once during the accreditation re-assessment cycle.  If the levels of risks or complexities, or the results from previous observations, so indicate, or if technical, procedural or legislative changes have occurred, then a higher frequency should be considered. Depending on the fields, types and ranges of</w:t>
      </w:r>
      <w:r w:rsidR="00C10D98" w:rsidRPr="001C61FA">
        <w:rPr>
          <w:rFonts w:cs="Arial"/>
          <w:lang w:val="en-GB"/>
        </w:rPr>
        <w:t xml:space="preserve"> </w:t>
      </w:r>
      <w:r w:rsidR="00922532" w:rsidRPr="001C61FA">
        <w:rPr>
          <w:rFonts w:cs="Arial"/>
          <w:lang w:val="en-GB"/>
        </w:rPr>
        <w:t>CSI</w:t>
      </w:r>
      <w:r w:rsidR="00505B84" w:rsidRPr="001C61FA">
        <w:rPr>
          <w:rFonts w:cs="Arial"/>
          <w:lang w:val="en-GB"/>
        </w:rPr>
        <w:t xml:space="preserve"> covered by</w:t>
      </w:r>
      <w:r w:rsidR="00C10D98" w:rsidRPr="001C61FA">
        <w:rPr>
          <w:rFonts w:cs="Arial"/>
          <w:lang w:val="en-GB"/>
        </w:rPr>
        <w:t xml:space="preserve"> </w:t>
      </w:r>
      <w:r w:rsidR="000233B3">
        <w:rPr>
          <w:rFonts w:cs="Arial"/>
          <w:lang w:val="en-GB"/>
        </w:rPr>
        <w:t>inspector's</w:t>
      </w:r>
      <w:r w:rsidR="00C10D98" w:rsidRPr="001C61FA">
        <w:rPr>
          <w:rFonts w:cs="Arial"/>
          <w:lang w:val="en-GB"/>
        </w:rPr>
        <w:t xml:space="preserve"> </w:t>
      </w:r>
      <w:r w:rsidR="00505B84" w:rsidRPr="001C61FA">
        <w:rPr>
          <w:rFonts w:cs="Arial"/>
          <w:lang w:val="en-GB"/>
        </w:rPr>
        <w:t xml:space="preserve">authorization there might be more than one observation per </w:t>
      </w:r>
      <w:r w:rsidR="000233B3">
        <w:rPr>
          <w:rFonts w:cs="Arial"/>
          <w:lang w:val="en-GB"/>
        </w:rPr>
        <w:t>inspector</w:t>
      </w:r>
      <w:r w:rsidR="00C10D98" w:rsidRPr="001C61FA">
        <w:rPr>
          <w:rFonts w:cs="Arial"/>
          <w:lang w:val="en-GB"/>
        </w:rPr>
        <w:t xml:space="preserve"> </w:t>
      </w:r>
      <w:r w:rsidR="00505B84" w:rsidRPr="001C61FA">
        <w:rPr>
          <w:rFonts w:cs="Arial"/>
          <w:lang w:val="en-GB"/>
        </w:rPr>
        <w:t>necessary to adequately cover the whole range of required competencies. In addition, more frequent on-site observations may be necessary if there is lack of evidence of continuing satisfactory performance.</w:t>
      </w:r>
    </w:p>
    <w:p w14:paraId="5EE60CB1" w14:textId="77777777" w:rsidR="00505B84" w:rsidRPr="003F0F18" w:rsidRDefault="00505B84" w:rsidP="00505B84">
      <w:pPr>
        <w:rPr>
          <w:rFonts w:cs="Arial"/>
          <w:lang w:val="en-GB"/>
        </w:rPr>
      </w:pPr>
    </w:p>
    <w:p w14:paraId="3A81BE8A" w14:textId="63292416" w:rsidR="00505B84" w:rsidRPr="003F0F18" w:rsidRDefault="00505B84" w:rsidP="00505B84">
      <w:pPr>
        <w:rPr>
          <w:rFonts w:cs="Arial"/>
          <w:lang w:val="en-GB"/>
        </w:rPr>
      </w:pPr>
      <w:r w:rsidRPr="003F0F18">
        <w:rPr>
          <w:rFonts w:cs="Arial"/>
          <w:lang w:val="en-GB"/>
        </w:rPr>
        <w:t>Furthermore, factors to be considered when deciding on the approach to be taken to witnessing include, but are not limited to</w:t>
      </w:r>
      <w:r w:rsidR="00F94459">
        <w:rPr>
          <w:rFonts w:cs="Arial"/>
          <w:lang w:val="en-GB"/>
        </w:rPr>
        <w:t>:</w:t>
      </w:r>
    </w:p>
    <w:p w14:paraId="1E777E9D" w14:textId="05B77E8D" w:rsidR="00505B84" w:rsidRPr="003F0F18" w:rsidRDefault="00FD7AE0" w:rsidP="001C61FA">
      <w:pPr>
        <w:pStyle w:val="Luettelokappale"/>
        <w:numPr>
          <w:ilvl w:val="0"/>
          <w:numId w:val="67"/>
        </w:numPr>
        <w:suppressAutoHyphens w:val="0"/>
        <w:spacing w:line="259" w:lineRule="auto"/>
        <w:ind w:left="1071" w:hanging="357"/>
        <w:rPr>
          <w:rFonts w:cs="Arial"/>
          <w:lang w:val="en-GB"/>
        </w:rPr>
      </w:pPr>
      <w:r>
        <w:rPr>
          <w:rFonts w:cs="Arial"/>
          <w:lang w:val="en-GB"/>
        </w:rPr>
        <w:t>t</w:t>
      </w:r>
      <w:r w:rsidRPr="003F0F18">
        <w:rPr>
          <w:rFonts w:cs="Arial"/>
          <w:lang w:val="en-GB"/>
        </w:rPr>
        <w:t xml:space="preserve">he </w:t>
      </w:r>
      <w:r w:rsidR="00505B84" w:rsidRPr="003F0F18">
        <w:rPr>
          <w:rFonts w:cs="Arial"/>
          <w:lang w:val="en-GB"/>
        </w:rPr>
        <w:t>degree of complexity of a particular scene in order to confirm competence</w:t>
      </w:r>
    </w:p>
    <w:p w14:paraId="694115A3" w14:textId="3FDCB881" w:rsidR="00505B84" w:rsidRDefault="00FD7AE0" w:rsidP="001C61FA">
      <w:pPr>
        <w:pStyle w:val="Yltunniste"/>
        <w:numPr>
          <w:ilvl w:val="0"/>
          <w:numId w:val="67"/>
        </w:numPr>
        <w:tabs>
          <w:tab w:val="clear" w:pos="4819"/>
          <w:tab w:val="clear" w:pos="9638"/>
        </w:tabs>
        <w:suppressAutoHyphens w:val="0"/>
        <w:spacing w:line="259" w:lineRule="auto"/>
        <w:ind w:left="1071" w:hanging="357"/>
        <w:contextualSpacing/>
        <w:rPr>
          <w:rFonts w:cs="Arial"/>
          <w:lang w:val="en-GB"/>
        </w:rPr>
      </w:pPr>
      <w:r>
        <w:rPr>
          <w:rFonts w:cs="Arial"/>
          <w:lang w:val="en-GB"/>
        </w:rPr>
        <w:t>f</w:t>
      </w:r>
      <w:r w:rsidRPr="003F0F18">
        <w:rPr>
          <w:rFonts w:cs="Arial"/>
          <w:lang w:val="en-GB"/>
        </w:rPr>
        <w:t xml:space="preserve">requency </w:t>
      </w:r>
      <w:r w:rsidR="00505B84" w:rsidRPr="003F0F18">
        <w:rPr>
          <w:rFonts w:cs="Arial"/>
          <w:lang w:val="en-GB"/>
        </w:rPr>
        <w:t>of attendance at different scene</w:t>
      </w:r>
      <w:r w:rsidR="005D62D5">
        <w:rPr>
          <w:rFonts w:cs="Arial"/>
          <w:lang w:val="en-GB"/>
        </w:rPr>
        <w:t>s</w:t>
      </w:r>
    </w:p>
    <w:p w14:paraId="119F0296" w14:textId="044B2203" w:rsidR="008C03FD" w:rsidRPr="003F0F18" w:rsidRDefault="008C03FD" w:rsidP="001C61FA">
      <w:pPr>
        <w:pStyle w:val="Yltunniste"/>
        <w:numPr>
          <w:ilvl w:val="0"/>
          <w:numId w:val="67"/>
        </w:numPr>
        <w:tabs>
          <w:tab w:val="clear" w:pos="4819"/>
          <w:tab w:val="clear" w:pos="9638"/>
        </w:tabs>
        <w:suppressAutoHyphens w:val="0"/>
        <w:spacing w:line="259" w:lineRule="auto"/>
        <w:ind w:left="1071" w:hanging="357"/>
        <w:contextualSpacing/>
        <w:rPr>
          <w:rFonts w:cs="Arial"/>
          <w:lang w:val="en-GB"/>
        </w:rPr>
      </w:pPr>
      <w:r>
        <w:rPr>
          <w:rFonts w:cs="Arial"/>
          <w:lang w:val="en-GB"/>
        </w:rPr>
        <w:t>scope of accreditation</w:t>
      </w:r>
    </w:p>
    <w:p w14:paraId="00E80ECC" w14:textId="746046EB" w:rsidR="00505B84" w:rsidRPr="003F0F18" w:rsidRDefault="00FD7AE0" w:rsidP="001C61FA">
      <w:pPr>
        <w:pStyle w:val="Luettelokappale"/>
        <w:numPr>
          <w:ilvl w:val="0"/>
          <w:numId w:val="67"/>
        </w:numPr>
        <w:suppressAutoHyphens w:val="0"/>
        <w:spacing w:line="259" w:lineRule="auto"/>
        <w:ind w:left="1071" w:hanging="357"/>
        <w:rPr>
          <w:rFonts w:cs="Arial"/>
          <w:lang w:val="en-GB"/>
        </w:rPr>
      </w:pPr>
      <w:r>
        <w:rPr>
          <w:rFonts w:cs="Arial"/>
          <w:lang w:val="en-GB"/>
        </w:rPr>
        <w:t>e</w:t>
      </w:r>
      <w:r w:rsidRPr="003F0F18">
        <w:rPr>
          <w:rFonts w:cs="Arial"/>
          <w:lang w:val="en-GB"/>
        </w:rPr>
        <w:t xml:space="preserve">xperience </w:t>
      </w:r>
      <w:r w:rsidR="00505B84" w:rsidRPr="003F0F18">
        <w:rPr>
          <w:rFonts w:cs="Arial"/>
          <w:lang w:val="en-GB"/>
        </w:rPr>
        <w:t xml:space="preserve">of the personnel </w:t>
      </w:r>
    </w:p>
    <w:p w14:paraId="618C4FE5" w14:textId="315B748C" w:rsidR="00505B84" w:rsidRPr="008C03FD" w:rsidRDefault="00FD7AE0" w:rsidP="008C03FD">
      <w:pPr>
        <w:pStyle w:val="Luettelokappale"/>
        <w:numPr>
          <w:ilvl w:val="0"/>
          <w:numId w:val="94"/>
        </w:numPr>
        <w:rPr>
          <w:lang w:val="en-GB"/>
        </w:rPr>
      </w:pPr>
      <w:r w:rsidRPr="008C03FD">
        <w:rPr>
          <w:lang w:val="en-GB"/>
        </w:rPr>
        <w:t xml:space="preserve">frequency </w:t>
      </w:r>
      <w:r w:rsidR="008C03FD" w:rsidRPr="008C03FD">
        <w:rPr>
          <w:lang w:val="en-GB"/>
        </w:rPr>
        <w:t>at which</w:t>
      </w:r>
      <w:r w:rsidR="00505B84" w:rsidRPr="008C03FD">
        <w:rPr>
          <w:lang w:val="en-GB"/>
        </w:rPr>
        <w:t xml:space="preserve"> </w:t>
      </w:r>
      <w:r w:rsidR="008C03FD" w:rsidRPr="008C03FD">
        <w:rPr>
          <w:lang w:val="en-GB"/>
        </w:rPr>
        <w:t xml:space="preserve">a </w:t>
      </w:r>
      <w:r w:rsidR="00505B84" w:rsidRPr="008C03FD">
        <w:rPr>
          <w:lang w:val="en-GB"/>
        </w:rPr>
        <w:t>suitable scene</w:t>
      </w:r>
      <w:r w:rsidR="005D62D5" w:rsidRPr="008C03FD">
        <w:rPr>
          <w:lang w:val="en-GB"/>
        </w:rPr>
        <w:t>s</w:t>
      </w:r>
      <w:r w:rsidR="00505B84" w:rsidRPr="008C03FD">
        <w:rPr>
          <w:lang w:val="en-GB"/>
        </w:rPr>
        <w:t xml:space="preserve"> appears, for example</w:t>
      </w:r>
      <w:r w:rsidR="008C03FD" w:rsidRPr="008C03FD">
        <w:rPr>
          <w:lang w:val="en-GB"/>
        </w:rPr>
        <w:t>,</w:t>
      </w:r>
      <w:r w:rsidR="00505B84" w:rsidRPr="008C03FD">
        <w:rPr>
          <w:lang w:val="en-GB"/>
        </w:rPr>
        <w:t xml:space="preserve"> terrorist incidents. Scenes which are infrequently encountered may require other means by which to confirm competence, e.g. mock incident or other types of simulations.</w:t>
      </w:r>
    </w:p>
    <w:p w14:paraId="5EE1EF57" w14:textId="506951E8" w:rsidR="00505B84" w:rsidRDefault="00FD7AE0" w:rsidP="001C61FA">
      <w:pPr>
        <w:pStyle w:val="Luettelokappale"/>
        <w:numPr>
          <w:ilvl w:val="0"/>
          <w:numId w:val="67"/>
        </w:numPr>
        <w:suppressAutoHyphens w:val="0"/>
        <w:spacing w:line="259" w:lineRule="auto"/>
        <w:ind w:left="1071" w:hanging="357"/>
        <w:rPr>
          <w:rFonts w:cs="Arial"/>
          <w:lang w:val="en-GB"/>
        </w:rPr>
      </w:pPr>
      <w:r>
        <w:rPr>
          <w:rFonts w:cs="Arial"/>
          <w:lang w:val="en-GB"/>
        </w:rPr>
        <w:t>o</w:t>
      </w:r>
      <w:r w:rsidRPr="003F0F18">
        <w:rPr>
          <w:rFonts w:cs="Arial"/>
          <w:lang w:val="en-GB"/>
        </w:rPr>
        <w:t xml:space="preserve">ther </w:t>
      </w:r>
      <w:r w:rsidR="00505B84" w:rsidRPr="003F0F18">
        <w:rPr>
          <w:rFonts w:cs="Arial"/>
          <w:lang w:val="en-GB"/>
        </w:rPr>
        <w:t>activities which take place for the purpose of confirming competence</w:t>
      </w:r>
    </w:p>
    <w:p w14:paraId="77F17405" w14:textId="64294206" w:rsidR="00E643D9" w:rsidRDefault="00E643D9" w:rsidP="00E643D9">
      <w:pPr>
        <w:pStyle w:val="Asiakirjanrakenneruutu"/>
        <w:rPr>
          <w:rFonts w:ascii="Arial" w:hAnsi="Arial" w:cs="Arial"/>
          <w:lang w:val="en-GB"/>
        </w:rPr>
      </w:pPr>
      <w:r w:rsidRPr="00F7412C">
        <w:rPr>
          <w:rFonts w:ascii="Arial" w:hAnsi="Arial" w:cs="Arial"/>
          <w:lang w:val="en-GB"/>
        </w:rPr>
        <w:t>________________</w:t>
      </w:r>
    </w:p>
    <w:p w14:paraId="1DD6C243" w14:textId="1E1EFA81" w:rsidR="00E643D9" w:rsidRPr="00F7412C" w:rsidRDefault="00E643D9" w:rsidP="00E643D9">
      <w:pPr>
        <w:pStyle w:val="Asiakirjanrakenneruutu"/>
        <w:rPr>
          <w:rFonts w:ascii="Arial" w:hAnsi="Arial" w:cs="Arial"/>
          <w:lang w:val="en-GB"/>
        </w:rPr>
      </w:pPr>
      <w:r>
        <w:rPr>
          <w:rFonts w:ascii="Arial" w:hAnsi="Arial" w:cs="Arial"/>
          <w:lang w:val="en-GB"/>
        </w:rPr>
        <w:t>Sources</w:t>
      </w:r>
      <w:r w:rsidR="00AE195D">
        <w:rPr>
          <w:rFonts w:ascii="Arial" w:hAnsi="Arial" w:cs="Arial"/>
          <w:lang w:val="en-GB"/>
        </w:rPr>
        <w:t xml:space="preserve"> and references</w:t>
      </w:r>
      <w:r>
        <w:rPr>
          <w:rFonts w:ascii="Arial" w:hAnsi="Arial" w:cs="Arial"/>
          <w:lang w:val="en-GB"/>
        </w:rPr>
        <w:t>:</w:t>
      </w:r>
    </w:p>
    <w:p w14:paraId="4BAF0594" w14:textId="65F35BA2" w:rsidR="00E643D9" w:rsidRDefault="00E643D9" w:rsidP="00E643D9">
      <w:pPr>
        <w:pStyle w:val="Asiakirjanrakenneruutu"/>
        <w:rPr>
          <w:rFonts w:ascii="Arial" w:hAnsi="Arial" w:cstheme="minorHAnsi"/>
          <w:lang w:val="en-GB"/>
        </w:rPr>
      </w:pPr>
      <w:r w:rsidRPr="00066AD4">
        <w:rPr>
          <w:rFonts w:ascii="Arial" w:hAnsi="Arial" w:cstheme="minorHAnsi"/>
          <w:lang w:val="en-GB"/>
        </w:rPr>
        <w:lastRenderedPageBreak/>
        <w:t>ISO</w:t>
      </w:r>
      <w:r w:rsidR="00264169" w:rsidRPr="00066AD4">
        <w:rPr>
          <w:rFonts w:ascii="Arial" w:hAnsi="Arial" w:cstheme="minorHAnsi"/>
          <w:lang w:val="en-GB"/>
        </w:rPr>
        <w:t>/IEC</w:t>
      </w:r>
      <w:r w:rsidRPr="00066AD4">
        <w:rPr>
          <w:rFonts w:ascii="Arial" w:hAnsi="Arial" w:cstheme="minorHAnsi"/>
          <w:lang w:val="en-GB"/>
        </w:rPr>
        <w:t xml:space="preserve"> 17020: 6.1.8</w:t>
      </w:r>
    </w:p>
    <w:p w14:paraId="197E150F" w14:textId="01C29576" w:rsidR="00E643D9" w:rsidRDefault="000C3E27" w:rsidP="00E643D9">
      <w:pPr>
        <w:pStyle w:val="Asiakirjanrakenneruutu"/>
        <w:rPr>
          <w:rFonts w:ascii="Arial" w:hAnsi="Arial" w:cstheme="minorHAnsi"/>
          <w:lang w:val="en-GB"/>
        </w:rPr>
      </w:pPr>
      <w:r>
        <w:rPr>
          <w:rFonts w:ascii="Arial" w:hAnsi="Arial" w:cstheme="minorHAnsi"/>
          <w:lang w:val="en-GB"/>
        </w:rPr>
        <w:t>ILAC P15</w:t>
      </w:r>
      <w:r w:rsidR="00E643D9" w:rsidRPr="00E643D9">
        <w:rPr>
          <w:rFonts w:ascii="Arial" w:hAnsi="Arial" w:cstheme="minorHAnsi"/>
          <w:lang w:val="en-GB"/>
        </w:rPr>
        <w:t>: 6.1.8 n1, 6.1.9 n1, 6.1.9 n2</w:t>
      </w:r>
    </w:p>
    <w:p w14:paraId="2F66E47D" w14:textId="36E4420B" w:rsidR="00E643D9" w:rsidRDefault="000C3E27" w:rsidP="00E643D9">
      <w:pPr>
        <w:pStyle w:val="Asiakirjanrakenneruutu"/>
        <w:rPr>
          <w:rFonts w:ascii="Arial" w:hAnsi="Arial" w:cstheme="minorHAnsi"/>
          <w:lang w:val="en-GB"/>
        </w:rPr>
      </w:pPr>
      <w:r>
        <w:rPr>
          <w:rFonts w:ascii="Arial" w:hAnsi="Arial" w:cstheme="minorHAnsi"/>
          <w:lang w:val="en-GB"/>
        </w:rPr>
        <w:t>ILAC G19</w:t>
      </w:r>
      <w:r w:rsidR="00E643D9" w:rsidRPr="00E643D9">
        <w:rPr>
          <w:rFonts w:ascii="Arial" w:hAnsi="Arial" w:cstheme="minorHAnsi"/>
          <w:lang w:val="en-GB"/>
        </w:rPr>
        <w:t>: 3.3, 3.8</w:t>
      </w:r>
    </w:p>
    <w:p w14:paraId="0361D045" w14:textId="581383E7" w:rsidR="00E643D9" w:rsidRDefault="00E643D9" w:rsidP="00E643D9">
      <w:pPr>
        <w:pStyle w:val="Asiakirjanrakenneruutu"/>
        <w:rPr>
          <w:rFonts w:ascii="Arial" w:hAnsi="Arial" w:cstheme="minorHAnsi"/>
          <w:lang w:val="en-GB"/>
        </w:rPr>
      </w:pPr>
      <w:r w:rsidRPr="00E643D9">
        <w:rPr>
          <w:rFonts w:ascii="Arial" w:hAnsi="Arial" w:cstheme="minorHAnsi"/>
          <w:lang w:val="en-GB"/>
        </w:rPr>
        <w:t>ENFSI-BPM-SOC</w:t>
      </w:r>
      <w:r w:rsidR="005660A3">
        <w:rPr>
          <w:rFonts w:ascii="Arial" w:hAnsi="Arial" w:cstheme="minorHAnsi"/>
          <w:lang w:val="en-GB"/>
        </w:rPr>
        <w:t>-01</w:t>
      </w:r>
      <w:r w:rsidRPr="00E643D9">
        <w:rPr>
          <w:rFonts w:ascii="Arial" w:hAnsi="Arial" w:cstheme="minorHAnsi"/>
          <w:lang w:val="en-GB"/>
        </w:rPr>
        <w:t>: 4.1.5</w:t>
      </w:r>
    </w:p>
    <w:p w14:paraId="2D36105F" w14:textId="77777777" w:rsidR="00E643D9" w:rsidRDefault="00E643D9" w:rsidP="00E643D9">
      <w:pPr>
        <w:pStyle w:val="Asiakirjanrakenneruutu"/>
        <w:rPr>
          <w:rFonts w:ascii="Arial" w:hAnsi="Arial" w:cstheme="minorHAnsi"/>
          <w:lang w:val="en-GB"/>
        </w:rPr>
      </w:pPr>
      <w:r w:rsidRPr="00E643D9">
        <w:rPr>
          <w:rFonts w:ascii="Arial" w:hAnsi="Arial" w:cstheme="minorHAnsi"/>
          <w:lang w:val="en-GB"/>
        </w:rPr>
        <w:t>UKAS RG 201: 6.1.5, 6.1.6</w:t>
      </w:r>
    </w:p>
    <w:p w14:paraId="7BF3387D" w14:textId="376B1729" w:rsidR="00B56210" w:rsidRDefault="00E643D9" w:rsidP="00E643D9">
      <w:pPr>
        <w:pStyle w:val="Asiakirjanrakenneruutu"/>
        <w:rPr>
          <w:rFonts w:ascii="Arial" w:hAnsi="Arial" w:cstheme="minorHAnsi"/>
          <w:lang w:val="en-GB"/>
        </w:rPr>
      </w:pPr>
      <w:r w:rsidRPr="00E643D9">
        <w:rPr>
          <w:rFonts w:ascii="Arial" w:hAnsi="Arial" w:cstheme="minorHAnsi"/>
          <w:lang w:val="en-GB"/>
        </w:rPr>
        <w:t>ANAB</w:t>
      </w:r>
      <w:r w:rsidR="002208B9">
        <w:rPr>
          <w:rFonts w:ascii="Arial" w:hAnsi="Arial" w:cstheme="minorHAnsi"/>
          <w:lang w:val="en-GB"/>
        </w:rPr>
        <w:t xml:space="preserve"> MA 3012</w:t>
      </w:r>
      <w:r w:rsidR="00C35C6F">
        <w:rPr>
          <w:rFonts w:ascii="Arial" w:hAnsi="Arial" w:cstheme="minorHAnsi"/>
          <w:lang w:val="en-GB"/>
        </w:rPr>
        <w:t>:</w:t>
      </w:r>
      <w:r w:rsidRPr="00E643D9">
        <w:rPr>
          <w:rFonts w:ascii="Arial" w:hAnsi="Arial" w:cstheme="minorHAnsi"/>
          <w:lang w:val="en-GB"/>
        </w:rPr>
        <w:t xml:space="preserve"> 7.14.3</w:t>
      </w:r>
    </w:p>
    <w:p w14:paraId="4072384E" w14:textId="08D6F605" w:rsidR="00956AEA" w:rsidRDefault="00956AEA" w:rsidP="00E643D9">
      <w:pPr>
        <w:pStyle w:val="Asiakirjanrakenneruutu"/>
        <w:rPr>
          <w:rFonts w:ascii="Arial" w:hAnsi="Arial" w:cstheme="minorHAnsi"/>
          <w:sz w:val="22"/>
          <w:szCs w:val="22"/>
          <w:lang w:val="en-GB"/>
        </w:rPr>
      </w:pPr>
    </w:p>
    <w:p w14:paraId="1601F917" w14:textId="1C221E1E" w:rsidR="00894ED2" w:rsidRPr="003F0F18" w:rsidRDefault="00894ED2" w:rsidP="00894ED2">
      <w:pPr>
        <w:pStyle w:val="Otsikko3"/>
        <w:rPr>
          <w:lang w:val="en-GB"/>
        </w:rPr>
      </w:pPr>
      <w:bookmarkStart w:id="18" w:name="_Toc114769633"/>
      <w:r w:rsidRPr="003F0F18">
        <w:rPr>
          <w:lang w:val="en-GB"/>
        </w:rPr>
        <w:t xml:space="preserve">Competence </w:t>
      </w:r>
      <w:r w:rsidR="00705ADB" w:rsidRPr="003F0F18">
        <w:rPr>
          <w:lang w:val="en-GB"/>
        </w:rPr>
        <w:t>r</w:t>
      </w:r>
      <w:r w:rsidRPr="003F0F18">
        <w:rPr>
          <w:lang w:val="en-GB"/>
        </w:rPr>
        <w:t>ecords</w:t>
      </w:r>
      <w:bookmarkEnd w:id="18"/>
    </w:p>
    <w:p w14:paraId="1F26DDF1" w14:textId="5F314792" w:rsidR="00894ED2" w:rsidRPr="003F0F18" w:rsidRDefault="00894ED2" w:rsidP="00894ED2">
      <w:pPr>
        <w:rPr>
          <w:lang w:val="en-GB"/>
        </w:rPr>
      </w:pPr>
    </w:p>
    <w:p w14:paraId="74C97F4B" w14:textId="2233358B" w:rsidR="004037BF" w:rsidRPr="003F0F18" w:rsidRDefault="004037BF" w:rsidP="004037BF">
      <w:pPr>
        <w:rPr>
          <w:rFonts w:cs="Arial"/>
          <w:lang w:val="en-GB"/>
        </w:rPr>
      </w:pPr>
      <w:r w:rsidRPr="003F0F18">
        <w:rPr>
          <w:rFonts w:cs="Arial"/>
          <w:lang w:val="en-GB"/>
        </w:rPr>
        <w:t xml:space="preserve">The purpose of the records is to provide evidence of how a forensic service provider has implemented and ensured the competence of its staff.  All members of the forensic staff whose work influences the results of the </w:t>
      </w:r>
      <w:r w:rsidR="00922532">
        <w:rPr>
          <w:rFonts w:cs="Arial"/>
          <w:lang w:val="en-GB"/>
        </w:rPr>
        <w:t>CSI</w:t>
      </w:r>
      <w:r w:rsidRPr="003F0F18">
        <w:rPr>
          <w:rFonts w:cs="Arial"/>
          <w:lang w:val="en-GB"/>
        </w:rPr>
        <w:t xml:space="preserve"> must have an up-to-date record that includes relevant training such as external and internal courses attended, authorization, development and competence evaluation.</w:t>
      </w:r>
    </w:p>
    <w:p w14:paraId="3AA03392" w14:textId="77777777" w:rsidR="004037BF" w:rsidRPr="003F0F18" w:rsidRDefault="004037BF" w:rsidP="004037BF">
      <w:pPr>
        <w:rPr>
          <w:rFonts w:cs="Arial"/>
          <w:lang w:val="en-GB"/>
        </w:rPr>
      </w:pPr>
    </w:p>
    <w:p w14:paraId="6228A5D3" w14:textId="470360CD" w:rsidR="004037BF" w:rsidRPr="00CC4E71" w:rsidRDefault="004037BF" w:rsidP="00CC4E71">
      <w:pPr>
        <w:pStyle w:val="Otsikko20"/>
        <w:outlineLvl w:val="9"/>
        <w:rPr>
          <w:rFonts w:cs="Arial"/>
          <w:lang w:val="en-GB"/>
        </w:rPr>
      </w:pPr>
      <w:r w:rsidRPr="00CC4E71">
        <w:rPr>
          <w:rFonts w:cs="Arial"/>
          <w:lang w:val="en-GB"/>
        </w:rPr>
        <w:t>In addition, these records must include academic and professional qualifications</w:t>
      </w:r>
      <w:r w:rsidR="00960BA2" w:rsidRPr="00CC4E71">
        <w:rPr>
          <w:rFonts w:cs="Arial"/>
          <w:lang w:val="en-GB"/>
        </w:rPr>
        <w:t xml:space="preserve"> as well as </w:t>
      </w:r>
      <w:r w:rsidR="00FF7C3C" w:rsidRPr="00CC4E71">
        <w:rPr>
          <w:rFonts w:cs="Arial"/>
          <w:lang w:val="en-GB"/>
        </w:rPr>
        <w:t>introduction</w:t>
      </w:r>
      <w:r w:rsidRPr="00CC4E71">
        <w:rPr>
          <w:rFonts w:cs="Arial"/>
          <w:lang w:val="en-GB"/>
        </w:rPr>
        <w:t xml:space="preserve"> </w:t>
      </w:r>
      <w:r w:rsidR="00960BA2" w:rsidRPr="00CC4E71">
        <w:rPr>
          <w:rFonts w:cs="Arial"/>
          <w:lang w:val="en-GB"/>
        </w:rPr>
        <w:t>or</w:t>
      </w:r>
      <w:r w:rsidRPr="00CC4E71">
        <w:rPr>
          <w:rFonts w:cs="Arial"/>
          <w:lang w:val="en-GB"/>
        </w:rPr>
        <w:t xml:space="preserve"> retraining received while working </w:t>
      </w:r>
      <w:r w:rsidR="00767A1A" w:rsidRPr="00CC4E71">
        <w:rPr>
          <w:rFonts w:cs="Arial"/>
          <w:lang w:val="en-GB"/>
        </w:rPr>
        <w:t>for</w:t>
      </w:r>
      <w:r w:rsidRPr="00CC4E71">
        <w:rPr>
          <w:rFonts w:cs="Arial"/>
          <w:lang w:val="en-GB"/>
        </w:rPr>
        <w:t xml:space="preserve"> a </w:t>
      </w:r>
      <w:r w:rsidR="00356445" w:rsidRPr="00CC4E71">
        <w:rPr>
          <w:rFonts w:cs="Arial"/>
          <w:lang w:val="en-GB"/>
        </w:rPr>
        <w:t>forensic service provider</w:t>
      </w:r>
      <w:r w:rsidRPr="00CC4E71">
        <w:rPr>
          <w:rFonts w:cs="Arial"/>
          <w:lang w:val="en-GB"/>
        </w:rPr>
        <w:t xml:space="preserve">. </w:t>
      </w:r>
      <w:r w:rsidR="00286731" w:rsidRPr="00CC4E71">
        <w:rPr>
          <w:rFonts w:cs="Arial"/>
          <w:lang w:val="en-GB"/>
        </w:rPr>
        <w:t>Competence r</w:t>
      </w:r>
      <w:r w:rsidRPr="00CC4E71">
        <w:rPr>
          <w:rFonts w:cs="Arial"/>
          <w:lang w:val="en-GB"/>
        </w:rPr>
        <w:t xml:space="preserve">ecords shall be sufficiently detailed to </w:t>
      </w:r>
      <w:r w:rsidR="00767A1A" w:rsidRPr="00CC4E71">
        <w:rPr>
          <w:rFonts w:cs="Arial"/>
          <w:lang w:val="en-GB"/>
        </w:rPr>
        <w:t>show</w:t>
      </w:r>
      <w:r w:rsidRPr="00CC4E71">
        <w:rPr>
          <w:rFonts w:cs="Arial"/>
          <w:lang w:val="en-GB"/>
        </w:rPr>
        <w:t xml:space="preserve"> that each member of staff has been properly trained and that their competence to perform a task has been formally assessed.</w:t>
      </w:r>
      <w:r w:rsidR="004B15C1" w:rsidRPr="00CC4E71">
        <w:rPr>
          <w:rFonts w:cs="Arial"/>
          <w:lang w:val="en-GB"/>
        </w:rPr>
        <w:t xml:space="preserve"> A forensic service provider should keep records of a trainee's introduction and be able to demonstrate how a trainee's competence was assessed before authorization. </w:t>
      </w:r>
    </w:p>
    <w:p w14:paraId="005AAEFA" w14:textId="223DFAE6" w:rsidR="00960BA2" w:rsidRDefault="00960BA2" w:rsidP="004037BF">
      <w:pPr>
        <w:rPr>
          <w:rFonts w:cs="Arial"/>
          <w:lang w:val="en-GB"/>
        </w:rPr>
      </w:pPr>
    </w:p>
    <w:p w14:paraId="7638C8A0" w14:textId="09745DD2" w:rsidR="008676AD" w:rsidRPr="003F0F18" w:rsidRDefault="008676AD" w:rsidP="008676AD">
      <w:pPr>
        <w:rPr>
          <w:rFonts w:cs="Arial"/>
          <w:lang w:val="en-GB"/>
        </w:rPr>
      </w:pPr>
      <w:r w:rsidRPr="003F0F18">
        <w:rPr>
          <w:rFonts w:cs="Arial"/>
          <w:lang w:val="en-GB"/>
        </w:rPr>
        <w:t xml:space="preserve">The competence of personnel should be documented so that their competence to conduct </w:t>
      </w:r>
      <w:r>
        <w:rPr>
          <w:rFonts w:cs="Arial"/>
          <w:lang w:val="en-GB"/>
        </w:rPr>
        <w:t>CSI</w:t>
      </w:r>
      <w:r w:rsidRPr="003F0F18">
        <w:rPr>
          <w:rFonts w:cs="Arial"/>
          <w:lang w:val="en-GB"/>
        </w:rPr>
        <w:t xml:space="preserve"> at different types of scenes (major/volume crime) or to collect different type of evidence (e.g. fingerprints, fibres, blood pattern analysis) </w:t>
      </w:r>
      <w:r w:rsidR="006A4197">
        <w:rPr>
          <w:rFonts w:cs="Arial"/>
          <w:lang w:val="en-GB"/>
        </w:rPr>
        <w:t>are demonstrated</w:t>
      </w:r>
      <w:r w:rsidRPr="003F0F18">
        <w:rPr>
          <w:rFonts w:cs="Arial"/>
          <w:lang w:val="en-GB"/>
        </w:rPr>
        <w:t>. When appropriate, the type of incident (e.g. burglary, murder) should be considered.</w:t>
      </w:r>
    </w:p>
    <w:p w14:paraId="718681B3" w14:textId="77777777" w:rsidR="00E643D9" w:rsidRDefault="00E643D9" w:rsidP="00E643D9">
      <w:pPr>
        <w:pStyle w:val="Asiakirjanrakenneruutu"/>
        <w:rPr>
          <w:rFonts w:ascii="Arial" w:hAnsi="Arial" w:cs="Arial"/>
          <w:lang w:val="en-GB"/>
        </w:rPr>
      </w:pPr>
      <w:r w:rsidRPr="00F7412C">
        <w:rPr>
          <w:rFonts w:ascii="Arial" w:hAnsi="Arial" w:cs="Arial"/>
          <w:lang w:val="en-GB"/>
        </w:rPr>
        <w:t>________________</w:t>
      </w:r>
    </w:p>
    <w:p w14:paraId="4F77EAA6" w14:textId="76AB3816" w:rsidR="00E643D9" w:rsidRPr="00F7412C" w:rsidRDefault="00E643D9" w:rsidP="00E643D9">
      <w:pPr>
        <w:pStyle w:val="Asiakirjanrakenneruutu"/>
        <w:rPr>
          <w:rFonts w:ascii="Arial" w:hAnsi="Arial" w:cs="Arial"/>
          <w:lang w:val="en-GB"/>
        </w:rPr>
      </w:pPr>
      <w:r>
        <w:rPr>
          <w:rFonts w:ascii="Arial" w:hAnsi="Arial" w:cs="Arial"/>
          <w:lang w:val="en-GB"/>
        </w:rPr>
        <w:t>Sources</w:t>
      </w:r>
      <w:r w:rsidR="00AE195D">
        <w:rPr>
          <w:rFonts w:ascii="Arial" w:hAnsi="Arial" w:cs="Arial"/>
          <w:lang w:val="en-GB"/>
        </w:rPr>
        <w:t xml:space="preserve"> and references</w:t>
      </w:r>
      <w:r>
        <w:rPr>
          <w:rFonts w:ascii="Arial" w:hAnsi="Arial" w:cs="Arial"/>
          <w:lang w:val="en-GB"/>
        </w:rPr>
        <w:t>:</w:t>
      </w:r>
    </w:p>
    <w:p w14:paraId="294AB94A" w14:textId="273268F5" w:rsidR="00C35C6F" w:rsidRDefault="00C35C6F" w:rsidP="00C35C6F">
      <w:pPr>
        <w:rPr>
          <w:rFonts w:cs="Arial"/>
          <w:sz w:val="16"/>
          <w:szCs w:val="16"/>
          <w:lang w:val="en-GB"/>
        </w:rPr>
      </w:pPr>
      <w:r w:rsidRPr="00066AD4">
        <w:rPr>
          <w:rFonts w:cs="Arial"/>
          <w:sz w:val="16"/>
          <w:szCs w:val="16"/>
          <w:lang w:val="en-GB"/>
        </w:rPr>
        <w:t>ISO</w:t>
      </w:r>
      <w:r w:rsidR="00264169" w:rsidRPr="00066AD4">
        <w:rPr>
          <w:rFonts w:cs="Arial"/>
          <w:sz w:val="16"/>
          <w:szCs w:val="16"/>
          <w:lang w:val="en-GB"/>
        </w:rPr>
        <w:t>/IEC</w:t>
      </w:r>
      <w:r w:rsidRPr="00066AD4">
        <w:rPr>
          <w:rFonts w:cs="Arial"/>
          <w:sz w:val="16"/>
          <w:szCs w:val="16"/>
          <w:lang w:val="en-GB"/>
        </w:rPr>
        <w:t xml:space="preserve"> 17020: 6.1.10</w:t>
      </w:r>
    </w:p>
    <w:p w14:paraId="2A3F2495" w14:textId="6EB08147" w:rsidR="00C35C6F" w:rsidRDefault="000C3E27" w:rsidP="00C35C6F">
      <w:pPr>
        <w:rPr>
          <w:rFonts w:cs="Arial"/>
          <w:sz w:val="16"/>
          <w:szCs w:val="16"/>
          <w:lang w:val="en-GB"/>
        </w:rPr>
      </w:pPr>
      <w:r>
        <w:rPr>
          <w:rFonts w:cs="Arial"/>
          <w:sz w:val="16"/>
          <w:szCs w:val="16"/>
          <w:lang w:val="en-GB"/>
        </w:rPr>
        <w:t>ILAC G19</w:t>
      </w:r>
      <w:r w:rsidR="00C35C6F" w:rsidRPr="00C35C6F">
        <w:rPr>
          <w:rFonts w:cs="Arial"/>
          <w:sz w:val="16"/>
          <w:szCs w:val="16"/>
          <w:lang w:val="en-GB"/>
        </w:rPr>
        <w:t>: 3.3</w:t>
      </w:r>
    </w:p>
    <w:p w14:paraId="19BBCEF5" w14:textId="3656AD9D" w:rsidR="00C35C6F" w:rsidRPr="00C35C6F" w:rsidRDefault="00C35C6F" w:rsidP="00C35C6F">
      <w:pPr>
        <w:rPr>
          <w:rFonts w:cs="Arial"/>
          <w:sz w:val="16"/>
          <w:szCs w:val="16"/>
          <w:lang w:val="en-GB"/>
        </w:rPr>
      </w:pPr>
      <w:r w:rsidRPr="00C35C6F">
        <w:rPr>
          <w:rFonts w:cs="Arial"/>
          <w:sz w:val="16"/>
          <w:szCs w:val="16"/>
          <w:lang w:val="en-GB"/>
        </w:rPr>
        <w:t>ENFSI</w:t>
      </w:r>
      <w:r w:rsidR="00FC53D3">
        <w:rPr>
          <w:rFonts w:cs="Arial"/>
          <w:sz w:val="16"/>
          <w:szCs w:val="16"/>
          <w:lang w:val="en-GB"/>
        </w:rPr>
        <w:t>-</w:t>
      </w:r>
      <w:r w:rsidRPr="00C35C6F">
        <w:rPr>
          <w:rFonts w:cs="Arial"/>
          <w:sz w:val="16"/>
          <w:szCs w:val="16"/>
          <w:lang w:val="en-GB"/>
        </w:rPr>
        <w:t>BPM</w:t>
      </w:r>
      <w:r w:rsidR="00FC53D3">
        <w:rPr>
          <w:rFonts w:cs="Arial"/>
          <w:sz w:val="16"/>
          <w:szCs w:val="16"/>
          <w:lang w:val="en-GB"/>
        </w:rPr>
        <w:t>-</w:t>
      </w:r>
      <w:r w:rsidRPr="00C35C6F">
        <w:rPr>
          <w:rFonts w:cs="Arial"/>
          <w:sz w:val="16"/>
          <w:szCs w:val="16"/>
          <w:lang w:val="en-GB"/>
        </w:rPr>
        <w:t>SOC</w:t>
      </w:r>
      <w:r w:rsidR="005660A3">
        <w:rPr>
          <w:rFonts w:cs="Arial"/>
          <w:sz w:val="16"/>
          <w:szCs w:val="16"/>
          <w:lang w:val="en-GB"/>
        </w:rPr>
        <w:t>-01</w:t>
      </w:r>
      <w:r w:rsidRPr="00C35C6F">
        <w:rPr>
          <w:rFonts w:cs="Arial"/>
          <w:sz w:val="16"/>
          <w:szCs w:val="16"/>
          <w:lang w:val="en-GB"/>
        </w:rPr>
        <w:t>: 4.1.6</w:t>
      </w:r>
    </w:p>
    <w:p w14:paraId="3ECF081F" w14:textId="22D31DEA" w:rsidR="008676AD" w:rsidRPr="00C35C6F" w:rsidRDefault="00C35C6F" w:rsidP="00C35C6F">
      <w:pPr>
        <w:pStyle w:val="Asiakirjanrakenneruutu"/>
        <w:rPr>
          <w:rFonts w:ascii="Arial" w:hAnsi="Arial" w:cs="Arial"/>
          <w:lang w:val="en-GB"/>
        </w:rPr>
      </w:pPr>
      <w:r w:rsidRPr="00C35C6F">
        <w:rPr>
          <w:rFonts w:ascii="Arial" w:hAnsi="Arial" w:cs="Arial"/>
          <w:lang w:val="en-GB"/>
        </w:rPr>
        <w:t>ANAB</w:t>
      </w:r>
      <w:r w:rsidR="002208B9">
        <w:rPr>
          <w:rFonts w:ascii="Arial" w:hAnsi="Arial" w:cs="Arial"/>
          <w:lang w:val="en-GB"/>
        </w:rPr>
        <w:t xml:space="preserve"> MA 3012</w:t>
      </w:r>
      <w:r w:rsidR="00C039FC">
        <w:rPr>
          <w:rFonts w:ascii="Arial" w:hAnsi="Arial" w:cs="Arial"/>
          <w:lang w:val="en-GB"/>
        </w:rPr>
        <w:t>:</w:t>
      </w:r>
      <w:r w:rsidRPr="00C35C6F">
        <w:rPr>
          <w:rFonts w:ascii="Arial" w:hAnsi="Arial" w:cs="Arial"/>
          <w:lang w:val="en-GB"/>
        </w:rPr>
        <w:t xml:space="preserve"> 7.14.1, 7.14.2</w:t>
      </w:r>
    </w:p>
    <w:p w14:paraId="5B3516A3" w14:textId="570D37AF" w:rsidR="007D29A1" w:rsidRPr="00C35C6F" w:rsidRDefault="007D29A1" w:rsidP="007D29A1">
      <w:pPr>
        <w:rPr>
          <w:lang w:val="en-GB"/>
        </w:rPr>
      </w:pPr>
    </w:p>
    <w:p w14:paraId="678CD47B" w14:textId="3F561E86" w:rsidR="00666431" w:rsidRPr="003F0F18" w:rsidRDefault="00666431" w:rsidP="00214C56">
      <w:pPr>
        <w:pStyle w:val="Otsikko2"/>
        <w:rPr>
          <w:lang w:val="en-GB"/>
        </w:rPr>
      </w:pPr>
      <w:bookmarkStart w:id="19" w:name="_Toc114769634"/>
      <w:r w:rsidRPr="003F0F18">
        <w:rPr>
          <w:lang w:val="en-GB"/>
        </w:rPr>
        <w:t>Facilities</w:t>
      </w:r>
      <w:bookmarkEnd w:id="19"/>
    </w:p>
    <w:p w14:paraId="072CA95A" w14:textId="0F0AA255" w:rsidR="00AB261E" w:rsidRPr="003F0F18" w:rsidRDefault="00AB261E" w:rsidP="00AB261E">
      <w:pPr>
        <w:rPr>
          <w:lang w:val="en-GB"/>
        </w:rPr>
      </w:pPr>
    </w:p>
    <w:p w14:paraId="13049AD7" w14:textId="689AF659" w:rsidR="00666431" w:rsidRPr="003F0F18" w:rsidRDefault="00666431" w:rsidP="00C24EC8">
      <w:pPr>
        <w:pStyle w:val="Otsikko20"/>
        <w:outlineLvl w:val="9"/>
        <w:rPr>
          <w:lang w:val="en-GB"/>
        </w:rPr>
      </w:pPr>
      <w:r w:rsidRPr="003F0F18">
        <w:rPr>
          <w:lang w:val="en-GB"/>
        </w:rPr>
        <w:t xml:space="preserve">A forensic service provider shall have suitable and adequate facilities to be able to perform </w:t>
      </w:r>
      <w:r w:rsidR="00922532">
        <w:rPr>
          <w:lang w:val="en-GB"/>
        </w:rPr>
        <w:t>CSI</w:t>
      </w:r>
      <w:r w:rsidRPr="003F0F18">
        <w:rPr>
          <w:lang w:val="en-GB"/>
        </w:rPr>
        <w:t xml:space="preserve"> activities in a competent and safe manner. In the context of </w:t>
      </w:r>
      <w:r w:rsidR="00FD7AE0">
        <w:rPr>
          <w:lang w:val="en-GB"/>
        </w:rPr>
        <w:t xml:space="preserve">CSI </w:t>
      </w:r>
      <w:r w:rsidRPr="003F0F18">
        <w:rPr>
          <w:lang w:val="en-GB"/>
        </w:rPr>
        <w:t xml:space="preserve">the term facilities are considered not only a physical location and/or a mobile office of a forensic service provider but also environment where the integrity of the evidence and the equipment used can be protected during the investigation. </w:t>
      </w:r>
    </w:p>
    <w:p w14:paraId="32B4F2A3" w14:textId="77777777" w:rsidR="00666431" w:rsidRPr="003F0F18" w:rsidRDefault="00666431" w:rsidP="00666431">
      <w:pPr>
        <w:rPr>
          <w:lang w:val="en-GB"/>
        </w:rPr>
      </w:pPr>
    </w:p>
    <w:p w14:paraId="62CD2A75" w14:textId="3BD8C14B" w:rsidR="00666431" w:rsidRPr="003F0F18" w:rsidRDefault="00666431" w:rsidP="00666431">
      <w:pPr>
        <w:rPr>
          <w:lang w:val="en-GB"/>
        </w:rPr>
      </w:pPr>
      <w:r w:rsidRPr="003F0F18">
        <w:rPr>
          <w:lang w:val="en-GB"/>
        </w:rPr>
        <w:t>The following basic areas are regarded as facilities and should be available at the crime scene:</w:t>
      </w:r>
    </w:p>
    <w:p w14:paraId="73E2C323" w14:textId="3E52206F" w:rsidR="00666431" w:rsidRPr="003F0F18" w:rsidRDefault="00666431" w:rsidP="001C61FA">
      <w:pPr>
        <w:pStyle w:val="Luettelokappale"/>
        <w:numPr>
          <w:ilvl w:val="0"/>
          <w:numId w:val="28"/>
        </w:numPr>
        <w:ind w:left="1071" w:hanging="357"/>
        <w:rPr>
          <w:lang w:val="en-GB"/>
        </w:rPr>
      </w:pPr>
      <w:r w:rsidRPr="003F0F18">
        <w:rPr>
          <w:lang w:val="en-GB"/>
        </w:rPr>
        <w:t>material storage area (e.g. equipment, consumables, reagents, forensic kits)</w:t>
      </w:r>
    </w:p>
    <w:p w14:paraId="5D65007C" w14:textId="6FB308E7" w:rsidR="00666431" w:rsidRPr="003F0F18" w:rsidRDefault="00666431" w:rsidP="001C61FA">
      <w:pPr>
        <w:pStyle w:val="Luettelokappale"/>
        <w:numPr>
          <w:ilvl w:val="0"/>
          <w:numId w:val="28"/>
        </w:numPr>
        <w:ind w:left="1071" w:hanging="357"/>
        <w:rPr>
          <w:lang w:val="en-GB"/>
        </w:rPr>
      </w:pPr>
      <w:r w:rsidRPr="003F0F18">
        <w:rPr>
          <w:lang w:val="en-GB"/>
        </w:rPr>
        <w:t>dressing area</w:t>
      </w:r>
    </w:p>
    <w:p w14:paraId="06D08F1C" w14:textId="42698A2B" w:rsidR="00666431" w:rsidRPr="003F0F18" w:rsidRDefault="00666431" w:rsidP="001C61FA">
      <w:pPr>
        <w:pStyle w:val="Luettelokappale"/>
        <w:numPr>
          <w:ilvl w:val="0"/>
          <w:numId w:val="28"/>
        </w:numPr>
        <w:ind w:left="1071" w:hanging="357"/>
        <w:rPr>
          <w:lang w:val="en-GB"/>
        </w:rPr>
      </w:pPr>
      <w:r w:rsidRPr="003F0F18">
        <w:rPr>
          <w:lang w:val="en-GB"/>
        </w:rPr>
        <w:t>evidence area</w:t>
      </w:r>
    </w:p>
    <w:p w14:paraId="0A0ED488" w14:textId="65E65E06" w:rsidR="00666431" w:rsidRPr="003F0F18" w:rsidRDefault="00666431" w:rsidP="001C61FA">
      <w:pPr>
        <w:pStyle w:val="Luettelokappale"/>
        <w:numPr>
          <w:ilvl w:val="0"/>
          <w:numId w:val="28"/>
        </w:numPr>
        <w:ind w:left="1071" w:hanging="357"/>
        <w:rPr>
          <w:lang w:val="en-GB"/>
        </w:rPr>
      </w:pPr>
      <w:r w:rsidRPr="003F0F18">
        <w:rPr>
          <w:lang w:val="en-GB"/>
        </w:rPr>
        <w:t>dedicated areas (e.g. for vehicle examination)</w:t>
      </w:r>
    </w:p>
    <w:p w14:paraId="75FC1116" w14:textId="51B1F42E" w:rsidR="00666431" w:rsidRPr="003F0F18" w:rsidRDefault="00666431" w:rsidP="001C61FA">
      <w:pPr>
        <w:pStyle w:val="Luettelokappale"/>
        <w:numPr>
          <w:ilvl w:val="0"/>
          <w:numId w:val="28"/>
        </w:numPr>
        <w:ind w:left="1071" w:hanging="357"/>
        <w:rPr>
          <w:lang w:val="en-GB"/>
        </w:rPr>
      </w:pPr>
      <w:r w:rsidRPr="003F0F18">
        <w:rPr>
          <w:lang w:val="en-GB"/>
        </w:rPr>
        <w:t>waste area</w:t>
      </w:r>
    </w:p>
    <w:p w14:paraId="62287539" w14:textId="77777777" w:rsidR="00666431" w:rsidRPr="003F0F18" w:rsidRDefault="00666431" w:rsidP="00666431">
      <w:pPr>
        <w:rPr>
          <w:lang w:val="en-GB"/>
        </w:rPr>
      </w:pPr>
    </w:p>
    <w:p w14:paraId="4525EBD7" w14:textId="6985D850" w:rsidR="00666431" w:rsidRPr="003F0F18" w:rsidRDefault="00666431" w:rsidP="00666431">
      <w:pPr>
        <w:rPr>
          <w:lang w:val="en-GB"/>
        </w:rPr>
      </w:pPr>
      <w:r w:rsidRPr="003F0F18">
        <w:rPr>
          <w:lang w:val="en-GB"/>
        </w:rPr>
        <w:t>A forensic service provider should have written procedures on ensuring the security any facilities in an appropriate way. There should be effective separation between the areas where incompatible activities are performed. Actions should be taken to prevent cross-contamination. Monitoring the efficiency of cleaning performed should be carried out by specified intervals e.g. in physical location/mobile office, when necessary.</w:t>
      </w:r>
    </w:p>
    <w:p w14:paraId="5AD572AB" w14:textId="77777777" w:rsidR="00666431" w:rsidRPr="003F0F18" w:rsidRDefault="00666431" w:rsidP="00666431">
      <w:pPr>
        <w:rPr>
          <w:lang w:val="en-GB"/>
        </w:rPr>
      </w:pPr>
    </w:p>
    <w:p w14:paraId="22AE685E" w14:textId="3B7BECB8" w:rsidR="00666431" w:rsidRDefault="00666431" w:rsidP="00666431">
      <w:pPr>
        <w:rPr>
          <w:lang w:val="en-GB"/>
        </w:rPr>
      </w:pPr>
      <w:r w:rsidRPr="003F0F18">
        <w:rPr>
          <w:lang w:val="en-GB"/>
        </w:rPr>
        <w:lastRenderedPageBreak/>
        <w:t>In terms of securing the evidence and preventing cross-contamination the access to the crime scene sh</w:t>
      </w:r>
      <w:r w:rsidR="00C970BC">
        <w:rPr>
          <w:lang w:val="en-GB"/>
        </w:rPr>
        <w:t xml:space="preserve">all </w:t>
      </w:r>
      <w:r w:rsidRPr="003F0F18">
        <w:rPr>
          <w:lang w:val="en-GB"/>
        </w:rPr>
        <w:t xml:space="preserve">be controlled and only </w:t>
      </w:r>
      <w:r w:rsidR="00FF7C3C">
        <w:rPr>
          <w:lang w:val="en-GB"/>
        </w:rPr>
        <w:t xml:space="preserve">be </w:t>
      </w:r>
      <w:r w:rsidRPr="003F0F18">
        <w:rPr>
          <w:lang w:val="en-GB"/>
        </w:rPr>
        <w:t xml:space="preserve">accessible for authorized personnel. It should be </w:t>
      </w:r>
      <w:r w:rsidR="000D626B" w:rsidRPr="003F0F18">
        <w:rPr>
          <w:lang w:val="en-GB"/>
        </w:rPr>
        <w:t>considered</w:t>
      </w:r>
      <w:r w:rsidRPr="003F0F18">
        <w:rPr>
          <w:lang w:val="en-GB"/>
        </w:rPr>
        <w:t xml:space="preserve"> that unauthorized personnel would not have access to equipment, consumables, items and records. </w:t>
      </w:r>
      <w:r w:rsidR="00C970BC" w:rsidRPr="00003DAD">
        <w:rPr>
          <w:lang w:val="en-GB"/>
        </w:rPr>
        <w:t xml:space="preserve">All staff arriving on site must </w:t>
      </w:r>
      <w:r w:rsidR="002B4126" w:rsidRPr="00003DAD">
        <w:rPr>
          <w:lang w:val="en-GB"/>
        </w:rPr>
        <w:t xml:space="preserve">be </w:t>
      </w:r>
      <w:r w:rsidR="00C970BC" w:rsidRPr="00003DAD">
        <w:rPr>
          <w:lang w:val="en-GB"/>
        </w:rPr>
        <w:t>recorded, as the marking of names applies to both authorised staff and visitors</w:t>
      </w:r>
      <w:r w:rsidR="006A7036">
        <w:rPr>
          <w:lang w:val="en-GB"/>
        </w:rPr>
        <w:t>.</w:t>
      </w:r>
    </w:p>
    <w:p w14:paraId="274AD3AE" w14:textId="77777777" w:rsidR="00C970BC" w:rsidRPr="00C970BC" w:rsidRDefault="00C970BC" w:rsidP="00C970BC">
      <w:pPr>
        <w:pStyle w:val="Yltunniste"/>
        <w:tabs>
          <w:tab w:val="clear" w:pos="4819"/>
          <w:tab w:val="clear" w:pos="9638"/>
        </w:tabs>
        <w:rPr>
          <w:lang w:val="en-GB"/>
        </w:rPr>
      </w:pPr>
    </w:p>
    <w:p w14:paraId="17E6B4FE" w14:textId="135AF45E" w:rsidR="00666431" w:rsidRPr="003F0F18" w:rsidRDefault="00666431" w:rsidP="00666431">
      <w:pPr>
        <w:rPr>
          <w:lang w:val="en-GB"/>
        </w:rPr>
      </w:pPr>
      <w:r w:rsidRPr="003F0F18">
        <w:rPr>
          <w:lang w:val="en-GB"/>
        </w:rPr>
        <w:t xml:space="preserve">The environmental conditions at the crime scene may have an effect on deterioration of exhibits. The crime scene should be protected from environmental effects by using appropriate equipment such as tents and cover sheets. When significant environmental conditions are not possible to control, e.g. weather conditions at a scene of crime, the actual conditions shall be recorded. </w:t>
      </w:r>
    </w:p>
    <w:p w14:paraId="08BA3BC2" w14:textId="77777777" w:rsidR="00666431" w:rsidRPr="003F0F18" w:rsidRDefault="00666431" w:rsidP="00C40A77">
      <w:pPr>
        <w:pStyle w:val="Yltunniste"/>
        <w:tabs>
          <w:tab w:val="clear" w:pos="4819"/>
          <w:tab w:val="clear" w:pos="9638"/>
        </w:tabs>
        <w:rPr>
          <w:lang w:val="en-GB"/>
        </w:rPr>
      </w:pPr>
    </w:p>
    <w:p w14:paraId="6B933FE4" w14:textId="00E0DA15" w:rsidR="00666431" w:rsidRPr="003F0F18" w:rsidRDefault="00666431" w:rsidP="00666431">
      <w:pPr>
        <w:rPr>
          <w:lang w:val="en-GB"/>
        </w:rPr>
      </w:pPr>
      <w:r w:rsidRPr="003F0F18">
        <w:rPr>
          <w:lang w:val="en-GB"/>
        </w:rPr>
        <w:t>The storage of exhibits should be secured in order to ensure the integrity and identity of evidence. The access to the storage of exhibits should be controlled and only accessible for authorized personnel. The storage conditions must be such as to prevent loss, deterioration/</w:t>
      </w:r>
      <w:r w:rsidR="000D626B" w:rsidRPr="003F0F18">
        <w:rPr>
          <w:lang w:val="en-GB"/>
        </w:rPr>
        <w:t>degradation</w:t>
      </w:r>
      <w:r w:rsidRPr="003F0F18">
        <w:rPr>
          <w:lang w:val="en-GB"/>
        </w:rPr>
        <w:t xml:space="preserve"> and contamination. Any degradation of perishable exhibits should be minimized by storing them in the freezer or fridge as specified in the procedures by a forensic service provider.</w:t>
      </w:r>
    </w:p>
    <w:p w14:paraId="0B06F36F" w14:textId="77777777" w:rsidR="00666431" w:rsidRPr="003F0F18" w:rsidRDefault="00666431" w:rsidP="00666431">
      <w:pPr>
        <w:rPr>
          <w:lang w:val="en-GB"/>
        </w:rPr>
      </w:pPr>
    </w:p>
    <w:p w14:paraId="24B5A87E" w14:textId="3344F987" w:rsidR="00666431" w:rsidRDefault="00666431" w:rsidP="00C40A77">
      <w:pPr>
        <w:pStyle w:val="Leipteksti2"/>
        <w:spacing w:after="0" w:line="240" w:lineRule="auto"/>
        <w:rPr>
          <w:lang w:val="en-GB"/>
        </w:rPr>
      </w:pPr>
      <w:r w:rsidRPr="003F0F18">
        <w:rPr>
          <w:lang w:val="en-GB"/>
        </w:rPr>
        <w:t xml:space="preserve">Access to </w:t>
      </w:r>
      <w:r w:rsidR="007273A4" w:rsidRPr="003F0F18">
        <w:rPr>
          <w:lang w:val="en-GB"/>
        </w:rPr>
        <w:t xml:space="preserve">a </w:t>
      </w:r>
      <w:r w:rsidR="000D626B" w:rsidRPr="003F0F18">
        <w:rPr>
          <w:lang w:val="en-GB"/>
        </w:rPr>
        <w:t>forensic service provider's operational area</w:t>
      </w:r>
      <w:r w:rsidRPr="003F0F18">
        <w:rPr>
          <w:lang w:val="en-GB"/>
        </w:rPr>
        <w:t xml:space="preserve"> </w:t>
      </w:r>
      <w:r w:rsidR="007273A4" w:rsidRPr="003F0F18">
        <w:rPr>
          <w:lang w:val="en-GB"/>
        </w:rPr>
        <w:t>must</w:t>
      </w:r>
      <w:r w:rsidRPr="003F0F18">
        <w:rPr>
          <w:lang w:val="en-GB"/>
        </w:rPr>
        <w:t xml:space="preserve"> be controlled and limited. Visitors shall </w:t>
      </w:r>
      <w:r w:rsidR="007273A4" w:rsidRPr="003F0F18">
        <w:rPr>
          <w:lang w:val="en-GB"/>
        </w:rPr>
        <w:t xml:space="preserve">not </w:t>
      </w:r>
      <w:r w:rsidRPr="003F0F18">
        <w:rPr>
          <w:lang w:val="en-GB"/>
        </w:rPr>
        <w:t xml:space="preserve">have </w:t>
      </w:r>
      <w:r w:rsidR="007273A4" w:rsidRPr="003F0F18">
        <w:rPr>
          <w:lang w:val="en-GB"/>
        </w:rPr>
        <w:t>un</w:t>
      </w:r>
      <w:r w:rsidRPr="003F0F18">
        <w:rPr>
          <w:lang w:val="en-GB"/>
        </w:rPr>
        <w:t xml:space="preserve">restricted access </w:t>
      </w:r>
      <w:r w:rsidR="00C85520" w:rsidRPr="003F0F18">
        <w:rPr>
          <w:lang w:val="en-GB"/>
        </w:rPr>
        <w:t>and record</w:t>
      </w:r>
      <w:r w:rsidR="007273A4" w:rsidRPr="003F0F18">
        <w:rPr>
          <w:lang w:val="en-GB"/>
        </w:rPr>
        <w:t xml:space="preserve">s shall be kept </w:t>
      </w:r>
      <w:r w:rsidRPr="003F0F18">
        <w:rPr>
          <w:lang w:val="en-GB"/>
        </w:rPr>
        <w:t>of all visitors</w:t>
      </w:r>
      <w:r w:rsidR="007273A4" w:rsidRPr="003F0F18">
        <w:rPr>
          <w:lang w:val="en-GB"/>
        </w:rPr>
        <w:t xml:space="preserve"> to the operational areas.</w:t>
      </w:r>
    </w:p>
    <w:p w14:paraId="5A241E65" w14:textId="4345F6A5" w:rsidR="00575B6C" w:rsidRPr="00D023FF" w:rsidRDefault="00575B6C" w:rsidP="00C970BC">
      <w:pPr>
        <w:pStyle w:val="Leipteksti2"/>
        <w:spacing w:after="0" w:line="240" w:lineRule="auto"/>
        <w:rPr>
          <w:rFonts w:cs="Arial"/>
          <w:sz w:val="16"/>
          <w:szCs w:val="16"/>
          <w:lang w:val="en-GB"/>
        </w:rPr>
      </w:pPr>
      <w:r w:rsidRPr="00F7412C">
        <w:rPr>
          <w:rFonts w:cs="Arial"/>
          <w:lang w:val="en-GB"/>
        </w:rPr>
        <w:t>________________</w:t>
      </w:r>
    </w:p>
    <w:p w14:paraId="36AEFF14" w14:textId="14E69140" w:rsidR="00575B6C" w:rsidRPr="00F7412C" w:rsidRDefault="00575B6C" w:rsidP="00575B6C">
      <w:pPr>
        <w:pStyle w:val="Asiakirjanrakenneruutu"/>
        <w:rPr>
          <w:rFonts w:ascii="Arial" w:hAnsi="Arial" w:cs="Arial"/>
          <w:lang w:val="en-GB"/>
        </w:rPr>
      </w:pPr>
      <w:r>
        <w:rPr>
          <w:rFonts w:ascii="Arial" w:hAnsi="Arial" w:cs="Arial"/>
          <w:lang w:val="en-GB"/>
        </w:rPr>
        <w:t>Sources</w:t>
      </w:r>
      <w:r w:rsidR="00AE195D">
        <w:rPr>
          <w:rFonts w:ascii="Arial" w:hAnsi="Arial" w:cs="Arial"/>
          <w:lang w:val="en-GB"/>
        </w:rPr>
        <w:t xml:space="preserve"> and references</w:t>
      </w:r>
      <w:r>
        <w:rPr>
          <w:rFonts w:ascii="Arial" w:hAnsi="Arial" w:cs="Arial"/>
          <w:lang w:val="en-GB"/>
        </w:rPr>
        <w:t>:</w:t>
      </w:r>
    </w:p>
    <w:p w14:paraId="63BF3BDD" w14:textId="77777777" w:rsidR="006A0D9B" w:rsidRDefault="00575B6C" w:rsidP="00575B6C">
      <w:pPr>
        <w:pStyle w:val="Asiakirjanrakenneruutu"/>
        <w:rPr>
          <w:rFonts w:ascii="Arial" w:hAnsi="Arial" w:cstheme="minorHAnsi"/>
          <w:lang w:val="en-GB"/>
        </w:rPr>
      </w:pPr>
      <w:r w:rsidRPr="00066AD4">
        <w:rPr>
          <w:rFonts w:ascii="Arial" w:hAnsi="Arial" w:cstheme="minorHAnsi"/>
          <w:lang w:val="en-GB"/>
        </w:rPr>
        <w:t>ISO</w:t>
      </w:r>
      <w:r w:rsidR="00264169" w:rsidRPr="00066AD4">
        <w:rPr>
          <w:rFonts w:ascii="Arial" w:hAnsi="Arial" w:cstheme="minorHAnsi"/>
          <w:lang w:val="en-GB"/>
        </w:rPr>
        <w:t>/IEC</w:t>
      </w:r>
      <w:r w:rsidRPr="00066AD4">
        <w:rPr>
          <w:rFonts w:ascii="Arial" w:hAnsi="Arial" w:cstheme="minorHAnsi"/>
          <w:lang w:val="en-GB"/>
        </w:rPr>
        <w:t xml:space="preserve"> 17020: 6.2.1, 6.1.2, 6.2.3</w:t>
      </w:r>
    </w:p>
    <w:p w14:paraId="37B41262" w14:textId="4EAB0D31" w:rsidR="00575B6C" w:rsidRPr="00575B6C" w:rsidRDefault="006A0D9B" w:rsidP="00575B6C">
      <w:pPr>
        <w:pStyle w:val="Asiakirjanrakenneruutu"/>
        <w:rPr>
          <w:rFonts w:ascii="Arial" w:hAnsi="Arial" w:cstheme="minorHAnsi"/>
          <w:lang w:val="en-GB"/>
        </w:rPr>
      </w:pPr>
      <w:r>
        <w:rPr>
          <w:rFonts w:ascii="Arial" w:hAnsi="Arial" w:cstheme="minorHAnsi"/>
          <w:lang w:val="en-GB"/>
        </w:rPr>
        <w:t>ILAC G19: 3.11</w:t>
      </w:r>
      <w:r w:rsidR="00575B6C" w:rsidRPr="00575B6C">
        <w:rPr>
          <w:rFonts w:ascii="Arial" w:hAnsi="Arial" w:cstheme="minorHAnsi"/>
          <w:lang w:val="en-GB"/>
        </w:rPr>
        <w:t xml:space="preserve"> </w:t>
      </w:r>
    </w:p>
    <w:p w14:paraId="617CBBE4" w14:textId="4D519EEE" w:rsidR="00666431" w:rsidRDefault="00575B6C" w:rsidP="00575B6C">
      <w:pPr>
        <w:pStyle w:val="Asiakirjanrakenneruutu"/>
        <w:rPr>
          <w:rFonts w:ascii="Arial" w:hAnsi="Arial" w:cstheme="minorHAnsi"/>
          <w:lang w:val="en-GB"/>
        </w:rPr>
      </w:pPr>
      <w:r w:rsidRPr="00575B6C">
        <w:rPr>
          <w:rFonts w:ascii="Arial" w:hAnsi="Arial" w:cstheme="minorHAnsi"/>
          <w:lang w:val="en-GB"/>
        </w:rPr>
        <w:t>ENFSI-BPM-SOC</w:t>
      </w:r>
      <w:r w:rsidR="005660A3">
        <w:rPr>
          <w:rFonts w:ascii="Arial" w:hAnsi="Arial" w:cstheme="minorHAnsi"/>
          <w:lang w:val="en-GB"/>
        </w:rPr>
        <w:t>-01</w:t>
      </w:r>
      <w:r w:rsidRPr="00575B6C">
        <w:rPr>
          <w:rFonts w:ascii="Arial" w:hAnsi="Arial" w:cstheme="minorHAnsi"/>
          <w:lang w:val="en-GB"/>
        </w:rPr>
        <w:t>: 4.4</w:t>
      </w:r>
    </w:p>
    <w:p w14:paraId="70DC2C08" w14:textId="750D9C9F" w:rsidR="00575B6C" w:rsidRDefault="00575B6C" w:rsidP="00575B6C">
      <w:pPr>
        <w:pStyle w:val="Asiakirjanrakenneruutu"/>
        <w:rPr>
          <w:rFonts w:ascii="Arial" w:hAnsi="Arial" w:cstheme="minorHAnsi"/>
          <w:lang w:val="en-GB"/>
        </w:rPr>
      </w:pPr>
      <w:r w:rsidRPr="00575B6C">
        <w:rPr>
          <w:rFonts w:ascii="Arial" w:hAnsi="Arial" w:cstheme="minorHAnsi"/>
          <w:lang w:val="en-GB"/>
        </w:rPr>
        <w:t>UKAS RG 201: 6.2.1</w:t>
      </w:r>
    </w:p>
    <w:p w14:paraId="263E6CC9" w14:textId="42912C2E" w:rsidR="00575B6C" w:rsidRPr="00575B6C" w:rsidRDefault="00575B6C" w:rsidP="00575B6C">
      <w:pPr>
        <w:pStyle w:val="Asiakirjanrakenneruutu"/>
        <w:rPr>
          <w:rFonts w:ascii="Arial" w:hAnsi="Arial" w:cstheme="minorHAnsi"/>
          <w:lang w:val="en-GB"/>
        </w:rPr>
      </w:pPr>
      <w:r w:rsidRPr="00575B6C">
        <w:rPr>
          <w:rFonts w:ascii="Arial" w:hAnsi="Arial" w:cstheme="minorHAnsi"/>
          <w:lang w:val="en-GB"/>
        </w:rPr>
        <w:t>ANAB</w:t>
      </w:r>
      <w:r w:rsidR="002208B9">
        <w:rPr>
          <w:rFonts w:ascii="Arial" w:hAnsi="Arial" w:cstheme="minorHAnsi"/>
          <w:lang w:val="en-GB"/>
        </w:rPr>
        <w:t xml:space="preserve"> MA 3012</w:t>
      </w:r>
      <w:r w:rsidRPr="00575B6C">
        <w:rPr>
          <w:rFonts w:ascii="Arial" w:hAnsi="Arial" w:cstheme="minorHAnsi"/>
          <w:lang w:val="en-GB"/>
        </w:rPr>
        <w:t>: 7.15.1, 7.15.2, 7.15.3, 7.15.4, 7.15.5, 7.15.23</w:t>
      </w:r>
    </w:p>
    <w:p w14:paraId="20028751" w14:textId="77777777" w:rsidR="00575B6C" w:rsidRPr="003F0F18" w:rsidRDefault="00575B6C" w:rsidP="00666431">
      <w:pPr>
        <w:rPr>
          <w:lang w:val="en-GB"/>
        </w:rPr>
      </w:pPr>
    </w:p>
    <w:p w14:paraId="36F239A5" w14:textId="15EA4AEB" w:rsidR="00666431" w:rsidRPr="003F0F18" w:rsidRDefault="00666431" w:rsidP="00214C56">
      <w:pPr>
        <w:pStyle w:val="Otsikko2"/>
        <w:rPr>
          <w:lang w:val="en-GB"/>
        </w:rPr>
      </w:pPr>
      <w:bookmarkStart w:id="20" w:name="_Toc114769635"/>
      <w:r w:rsidRPr="003F0F18">
        <w:rPr>
          <w:lang w:val="en-GB"/>
        </w:rPr>
        <w:t>Equipment</w:t>
      </w:r>
      <w:bookmarkEnd w:id="20"/>
    </w:p>
    <w:p w14:paraId="2370F64E" w14:textId="38A83252" w:rsidR="00666431" w:rsidRPr="003F0F18" w:rsidRDefault="00666431" w:rsidP="00666431">
      <w:pPr>
        <w:rPr>
          <w:lang w:val="en-GB"/>
        </w:rPr>
      </w:pPr>
    </w:p>
    <w:p w14:paraId="279F39F6" w14:textId="794346AA" w:rsidR="00C76703" w:rsidRPr="003F0F18" w:rsidRDefault="004E0312" w:rsidP="00214C56">
      <w:pPr>
        <w:pStyle w:val="Otsikko3"/>
        <w:rPr>
          <w:lang w:val="en-GB"/>
        </w:rPr>
      </w:pPr>
      <w:bookmarkStart w:id="21" w:name="_Toc114769636"/>
      <w:r>
        <w:rPr>
          <w:lang w:val="en-GB"/>
        </w:rPr>
        <w:t>Fit for purpose</w:t>
      </w:r>
      <w:r w:rsidR="00D1554E">
        <w:rPr>
          <w:lang w:val="en-GB"/>
        </w:rPr>
        <w:t xml:space="preserve"> </w:t>
      </w:r>
      <w:r w:rsidR="00C76703" w:rsidRPr="003F0F18">
        <w:rPr>
          <w:lang w:val="en-GB"/>
        </w:rPr>
        <w:t>equipment</w:t>
      </w:r>
      <w:bookmarkEnd w:id="21"/>
    </w:p>
    <w:p w14:paraId="2C4900A5" w14:textId="1B513531" w:rsidR="00AB261E" w:rsidRPr="003F0F18" w:rsidRDefault="00AB261E" w:rsidP="00AB261E">
      <w:pPr>
        <w:rPr>
          <w:lang w:val="en-GB"/>
        </w:rPr>
      </w:pPr>
    </w:p>
    <w:p w14:paraId="0ECC940A" w14:textId="1BE2D71B" w:rsidR="00C76703" w:rsidRPr="003F0F18" w:rsidRDefault="00C76703" w:rsidP="00C76703">
      <w:pPr>
        <w:rPr>
          <w:lang w:val="en-GB"/>
        </w:rPr>
      </w:pPr>
      <w:r w:rsidRPr="003F0F18">
        <w:rPr>
          <w:lang w:val="en-GB"/>
        </w:rPr>
        <w:t xml:space="preserve">Forensic service providers have different assigned tasks, responsibilities and activities to be performed in </w:t>
      </w:r>
      <w:r w:rsidR="00922532">
        <w:rPr>
          <w:lang w:val="en-GB"/>
        </w:rPr>
        <w:t>CSI</w:t>
      </w:r>
      <w:r w:rsidRPr="003F0F18">
        <w:rPr>
          <w:lang w:val="en-GB"/>
        </w:rPr>
        <w:t xml:space="preserve">. It is essential that a forensic service provider have suitable and adequate equipment in order to carry out assigned </w:t>
      </w:r>
      <w:r w:rsidR="00922532">
        <w:rPr>
          <w:lang w:val="en-GB"/>
        </w:rPr>
        <w:t>CSI</w:t>
      </w:r>
      <w:r w:rsidRPr="003F0F18">
        <w:rPr>
          <w:lang w:val="en-GB"/>
        </w:rPr>
        <w:t xml:space="preserve"> activities competently and safely. A forensic service provider should consider the suitability and the adequacy of their equipment related to their assigned tasks. Equipment </w:t>
      </w:r>
      <w:r w:rsidRPr="0038592E">
        <w:rPr>
          <w:lang w:val="en-GB"/>
        </w:rPr>
        <w:t xml:space="preserve">preferable available </w:t>
      </w:r>
      <w:r w:rsidRPr="003F0F18">
        <w:rPr>
          <w:lang w:val="en-GB"/>
        </w:rPr>
        <w:t xml:space="preserve">for </w:t>
      </w:r>
      <w:r w:rsidR="00922532">
        <w:rPr>
          <w:lang w:val="en-GB"/>
        </w:rPr>
        <w:t>CSI</w:t>
      </w:r>
      <w:r w:rsidRPr="003F0F18">
        <w:rPr>
          <w:lang w:val="en-GB"/>
        </w:rPr>
        <w:t xml:space="preserve"> are specified in ENFSI BPM-SOC</w:t>
      </w:r>
      <w:r w:rsidR="004E4079">
        <w:rPr>
          <w:lang w:val="en-GB"/>
        </w:rPr>
        <w:t>-01</w:t>
      </w:r>
      <w:r w:rsidRPr="003F0F18">
        <w:rPr>
          <w:lang w:val="en-GB"/>
        </w:rPr>
        <w:t>.</w:t>
      </w:r>
    </w:p>
    <w:p w14:paraId="59580BA3" w14:textId="77777777" w:rsidR="00C76703" w:rsidRPr="003F0F18" w:rsidRDefault="00C76703" w:rsidP="00C76703">
      <w:pPr>
        <w:rPr>
          <w:lang w:val="en-GB"/>
        </w:rPr>
      </w:pPr>
    </w:p>
    <w:p w14:paraId="21C35B69" w14:textId="09F093E2" w:rsidR="00C76703" w:rsidRPr="003F0F18" w:rsidRDefault="00C76703" w:rsidP="00C76703">
      <w:pPr>
        <w:rPr>
          <w:lang w:val="en-GB"/>
        </w:rPr>
      </w:pPr>
      <w:r w:rsidRPr="003F0F18">
        <w:rPr>
          <w:lang w:val="en-GB"/>
        </w:rPr>
        <w:t xml:space="preserve">A forensic service provider </w:t>
      </w:r>
      <w:r w:rsidR="0034342D" w:rsidRPr="003F0F18">
        <w:rPr>
          <w:lang w:val="en-GB"/>
        </w:rPr>
        <w:t xml:space="preserve">does </w:t>
      </w:r>
      <w:r w:rsidRPr="003F0F18">
        <w:rPr>
          <w:lang w:val="en-GB"/>
        </w:rPr>
        <w:t>not</w:t>
      </w:r>
      <w:r w:rsidR="000C14D3" w:rsidRPr="003F0F18">
        <w:rPr>
          <w:lang w:val="en-GB"/>
        </w:rPr>
        <w:t xml:space="preserve"> necessarily have</w:t>
      </w:r>
      <w:r w:rsidR="0034342D" w:rsidRPr="003F0F18">
        <w:rPr>
          <w:lang w:val="en-GB"/>
        </w:rPr>
        <w:t xml:space="preserve"> to </w:t>
      </w:r>
      <w:r w:rsidRPr="003F0F18">
        <w:rPr>
          <w:lang w:val="en-GB"/>
        </w:rPr>
        <w:t xml:space="preserve">be the owner of </w:t>
      </w:r>
      <w:r w:rsidR="000C14D3" w:rsidRPr="003F0F18">
        <w:rPr>
          <w:lang w:val="en-GB"/>
        </w:rPr>
        <w:t xml:space="preserve">the </w:t>
      </w:r>
      <w:r w:rsidRPr="003F0F18">
        <w:rPr>
          <w:lang w:val="en-GB"/>
        </w:rPr>
        <w:t xml:space="preserve">equipment. </w:t>
      </w:r>
      <w:r w:rsidR="000C14D3" w:rsidRPr="003F0F18">
        <w:rPr>
          <w:lang w:val="en-GB"/>
        </w:rPr>
        <w:t>For example, it</w:t>
      </w:r>
      <w:r w:rsidR="0034342D" w:rsidRPr="003F0F18">
        <w:rPr>
          <w:lang w:val="en-GB"/>
        </w:rPr>
        <w:t xml:space="preserve"> can borrow, rent</w:t>
      </w:r>
      <w:r w:rsidR="000C14D3" w:rsidRPr="003F0F18">
        <w:rPr>
          <w:lang w:val="en-GB"/>
        </w:rPr>
        <w:t>,</w:t>
      </w:r>
      <w:r w:rsidR="0034342D" w:rsidRPr="003F0F18">
        <w:rPr>
          <w:lang w:val="en-GB"/>
        </w:rPr>
        <w:t xml:space="preserve"> </w:t>
      </w:r>
      <w:r w:rsidRPr="003F0F18">
        <w:rPr>
          <w:lang w:val="en-GB"/>
        </w:rPr>
        <w:t>lease</w:t>
      </w:r>
      <w:r w:rsidR="000C14D3" w:rsidRPr="003F0F18">
        <w:rPr>
          <w:lang w:val="en-GB"/>
        </w:rPr>
        <w:t xml:space="preserve"> or</w:t>
      </w:r>
      <w:r w:rsidRPr="003F0F18">
        <w:rPr>
          <w:lang w:val="en-GB"/>
        </w:rPr>
        <w:t xml:space="preserve"> </w:t>
      </w:r>
      <w:r w:rsidR="000C14D3" w:rsidRPr="003F0F18">
        <w:rPr>
          <w:lang w:val="en-GB"/>
        </w:rPr>
        <w:t xml:space="preserve">hire </w:t>
      </w:r>
      <w:r w:rsidRPr="003F0F18">
        <w:rPr>
          <w:lang w:val="en-GB"/>
        </w:rPr>
        <w:t>equipment</w:t>
      </w:r>
      <w:r w:rsidR="00F878A0">
        <w:rPr>
          <w:lang w:val="en-GB"/>
        </w:rPr>
        <w:t>, depending on regulations in place</w:t>
      </w:r>
      <w:r w:rsidR="000C14D3" w:rsidRPr="003F0F18">
        <w:rPr>
          <w:lang w:val="en-GB"/>
        </w:rPr>
        <w:t xml:space="preserve">. </w:t>
      </w:r>
      <w:r w:rsidR="00F878A0">
        <w:rPr>
          <w:lang w:val="en-GB"/>
        </w:rPr>
        <w:t>In any case however</w:t>
      </w:r>
      <w:r w:rsidR="000C14D3" w:rsidRPr="003F0F18">
        <w:rPr>
          <w:lang w:val="en-GB"/>
        </w:rPr>
        <w:t xml:space="preserve">, </w:t>
      </w:r>
      <w:r w:rsidRPr="003F0F18">
        <w:rPr>
          <w:lang w:val="en-GB"/>
        </w:rPr>
        <w:t xml:space="preserve">a forensic service provider </w:t>
      </w:r>
      <w:r w:rsidR="000C14D3" w:rsidRPr="003F0F18">
        <w:rPr>
          <w:lang w:val="en-GB"/>
        </w:rPr>
        <w:t>is</w:t>
      </w:r>
      <w:r w:rsidRPr="003F0F18">
        <w:rPr>
          <w:lang w:val="en-GB"/>
        </w:rPr>
        <w:t xml:space="preserve"> responsib</w:t>
      </w:r>
      <w:r w:rsidR="000C14D3" w:rsidRPr="003F0F18">
        <w:rPr>
          <w:lang w:val="en-GB"/>
        </w:rPr>
        <w:t xml:space="preserve">le </w:t>
      </w:r>
      <w:r w:rsidRPr="003F0F18">
        <w:rPr>
          <w:lang w:val="en-GB"/>
        </w:rPr>
        <w:t xml:space="preserve">for ensuring the suitability and calibration status of the equipment used </w:t>
      </w:r>
      <w:r w:rsidR="000C14D3" w:rsidRPr="003F0F18">
        <w:rPr>
          <w:lang w:val="en-GB"/>
        </w:rPr>
        <w:t>for</w:t>
      </w:r>
      <w:r w:rsidRPr="003F0F18">
        <w:rPr>
          <w:lang w:val="en-GB"/>
        </w:rPr>
        <w:t xml:space="preserve"> </w:t>
      </w:r>
      <w:r w:rsidR="00922532">
        <w:rPr>
          <w:lang w:val="en-GB"/>
        </w:rPr>
        <w:t>CSI</w:t>
      </w:r>
      <w:r w:rsidRPr="003F0F18">
        <w:rPr>
          <w:lang w:val="en-GB"/>
        </w:rPr>
        <w:t xml:space="preserve">. Procedures </w:t>
      </w:r>
      <w:r w:rsidR="000C14D3" w:rsidRPr="003F0F18">
        <w:rPr>
          <w:lang w:val="en-GB"/>
        </w:rPr>
        <w:t xml:space="preserve">for the use of borrowed (etc.) equipment </w:t>
      </w:r>
      <w:r w:rsidRPr="003F0F18">
        <w:rPr>
          <w:lang w:val="en-GB"/>
        </w:rPr>
        <w:t xml:space="preserve">should be documented and the use of equipment </w:t>
      </w:r>
      <w:r w:rsidR="000F6443" w:rsidRPr="003F0F18">
        <w:rPr>
          <w:lang w:val="en-GB"/>
        </w:rPr>
        <w:t xml:space="preserve">should </w:t>
      </w:r>
      <w:r w:rsidR="00990F82" w:rsidRPr="003F0F18">
        <w:rPr>
          <w:lang w:val="en-GB"/>
        </w:rPr>
        <w:t xml:space="preserve">be </w:t>
      </w:r>
      <w:r w:rsidR="000F6443" w:rsidRPr="003F0F18">
        <w:rPr>
          <w:lang w:val="en-GB"/>
        </w:rPr>
        <w:t>recorded in</w:t>
      </w:r>
      <w:r w:rsidRPr="003F0F18">
        <w:rPr>
          <w:lang w:val="en-GB"/>
        </w:rPr>
        <w:t xml:space="preserve"> cas</w:t>
      </w:r>
      <w:r w:rsidR="000F6443" w:rsidRPr="003F0F18">
        <w:rPr>
          <w:lang w:val="en-GB"/>
        </w:rPr>
        <w:t xml:space="preserve">e </w:t>
      </w:r>
      <w:r w:rsidRPr="003F0F18">
        <w:rPr>
          <w:lang w:val="en-GB"/>
        </w:rPr>
        <w:t>files.</w:t>
      </w:r>
    </w:p>
    <w:p w14:paraId="5E9693E6" w14:textId="77777777" w:rsidR="00C76703" w:rsidRPr="00D1554E" w:rsidRDefault="00C76703" w:rsidP="00D1554E">
      <w:pPr>
        <w:pStyle w:val="Yltunniste"/>
        <w:tabs>
          <w:tab w:val="clear" w:pos="4819"/>
          <w:tab w:val="clear" w:pos="9638"/>
        </w:tabs>
        <w:rPr>
          <w:lang w:val="en-GB"/>
        </w:rPr>
      </w:pPr>
    </w:p>
    <w:p w14:paraId="51B4C6B4" w14:textId="1E86C24E" w:rsidR="00C76703" w:rsidRPr="003F0F18" w:rsidRDefault="00C76703" w:rsidP="00C76703">
      <w:pPr>
        <w:rPr>
          <w:lang w:val="en-GB"/>
        </w:rPr>
      </w:pPr>
      <w:r w:rsidRPr="003F0F18">
        <w:rPr>
          <w:lang w:val="en-GB"/>
        </w:rPr>
        <w:t xml:space="preserve">If any equipment has been removed from a forensic service provider's direct control, the provider </w:t>
      </w:r>
      <w:r w:rsidRPr="00C937DF">
        <w:rPr>
          <w:lang w:val="en-GB"/>
        </w:rPr>
        <w:t xml:space="preserve">shall </w:t>
      </w:r>
      <w:r w:rsidRPr="003F0F18">
        <w:rPr>
          <w:lang w:val="en-GB"/>
        </w:rPr>
        <w:t>verify</w:t>
      </w:r>
      <w:r w:rsidR="00F878A0">
        <w:rPr>
          <w:lang w:val="en-GB"/>
        </w:rPr>
        <w:t xml:space="preserve"> if</w:t>
      </w:r>
      <w:r w:rsidRPr="003F0F18">
        <w:rPr>
          <w:lang w:val="en-GB"/>
        </w:rPr>
        <w:t xml:space="preserve"> the equipment meets all relevant requirements before use. Procedures should cover verification of such equipment and verification should be recorded. V</w:t>
      </w:r>
      <w:r w:rsidRPr="003F0F18">
        <w:rPr>
          <w:shd w:val="clear" w:color="auto" w:fill="FFFFFF" w:themeFill="background1"/>
          <w:lang w:val="en-GB"/>
        </w:rPr>
        <w:t>erification can be performed by visual inspection, functional checks and/or re-calibration.</w:t>
      </w:r>
    </w:p>
    <w:p w14:paraId="1F37D3AA" w14:textId="77777777" w:rsidR="00C76703" w:rsidRPr="003F0F18" w:rsidRDefault="00C76703" w:rsidP="00C76703">
      <w:pPr>
        <w:rPr>
          <w:lang w:val="en-GB"/>
        </w:rPr>
      </w:pPr>
    </w:p>
    <w:p w14:paraId="3BBFE64B" w14:textId="247A6059" w:rsidR="00C76703" w:rsidRPr="003F0F18" w:rsidRDefault="00C76703" w:rsidP="00C76703">
      <w:pPr>
        <w:rPr>
          <w:lang w:val="en-GB"/>
        </w:rPr>
      </w:pPr>
      <w:r w:rsidRPr="003F0F18">
        <w:rPr>
          <w:lang w:val="en-GB"/>
        </w:rPr>
        <w:t xml:space="preserve">A forensic service provider should ensure that the staff has the requested competence to use the equipment. In case of e.g. designated equipment, only specified staff members might have the requested competence to use it. Therefore, it would be essential that a forensic service provider have procedures for the permission to use equipment in a </w:t>
      </w:r>
      <w:r w:rsidR="00922532">
        <w:rPr>
          <w:lang w:val="en-GB"/>
        </w:rPr>
        <w:t>QMS</w:t>
      </w:r>
      <w:r w:rsidRPr="003F0F18">
        <w:rPr>
          <w:lang w:val="en-GB"/>
        </w:rPr>
        <w:t xml:space="preserve">. As part of </w:t>
      </w:r>
      <w:r w:rsidR="00063FC8">
        <w:rPr>
          <w:lang w:val="en-GB"/>
        </w:rPr>
        <w:t xml:space="preserve">a </w:t>
      </w:r>
      <w:r w:rsidRPr="003F0F18">
        <w:rPr>
          <w:lang w:val="en-GB"/>
        </w:rPr>
        <w:t xml:space="preserve">training program, a </w:t>
      </w:r>
      <w:r w:rsidRPr="003F0F18">
        <w:rPr>
          <w:lang w:val="en-GB"/>
        </w:rPr>
        <w:lastRenderedPageBreak/>
        <w:t xml:space="preserve">forensic service provider should </w:t>
      </w:r>
      <w:r w:rsidR="00307214" w:rsidRPr="003F0F18">
        <w:rPr>
          <w:lang w:val="en-GB"/>
        </w:rPr>
        <w:t>familiari</w:t>
      </w:r>
      <w:r w:rsidR="00307214">
        <w:rPr>
          <w:lang w:val="en-GB"/>
        </w:rPr>
        <w:t>s</w:t>
      </w:r>
      <w:r w:rsidR="00307214" w:rsidRPr="003F0F18">
        <w:rPr>
          <w:lang w:val="en-GB"/>
        </w:rPr>
        <w:t xml:space="preserve">e </w:t>
      </w:r>
      <w:r w:rsidRPr="003F0F18">
        <w:rPr>
          <w:lang w:val="en-GB"/>
        </w:rPr>
        <w:t xml:space="preserve">and </w:t>
      </w:r>
      <w:r w:rsidR="00307214" w:rsidRPr="003F0F18">
        <w:rPr>
          <w:lang w:val="en-GB"/>
        </w:rPr>
        <w:t>authori</w:t>
      </w:r>
      <w:r w:rsidR="00307214">
        <w:rPr>
          <w:lang w:val="en-GB"/>
        </w:rPr>
        <w:t>s</w:t>
      </w:r>
      <w:r w:rsidR="00307214" w:rsidRPr="003F0F18">
        <w:rPr>
          <w:lang w:val="en-GB"/>
        </w:rPr>
        <w:t xml:space="preserve">e </w:t>
      </w:r>
      <w:r w:rsidRPr="003F0F18">
        <w:rPr>
          <w:lang w:val="en-GB"/>
        </w:rPr>
        <w:t xml:space="preserve">new personnel to use </w:t>
      </w:r>
      <w:r w:rsidR="00063FC8">
        <w:rPr>
          <w:lang w:val="en-GB"/>
        </w:rPr>
        <w:t>special</w:t>
      </w:r>
      <w:r w:rsidR="00063FC8" w:rsidRPr="003F0F18">
        <w:rPr>
          <w:lang w:val="en-GB"/>
        </w:rPr>
        <w:t xml:space="preserve"> </w:t>
      </w:r>
      <w:r w:rsidRPr="003F0F18">
        <w:rPr>
          <w:lang w:val="en-GB"/>
        </w:rPr>
        <w:t xml:space="preserve">equipment. A forensic service provider should keep records accordingly.  </w:t>
      </w:r>
    </w:p>
    <w:p w14:paraId="4BF2944D" w14:textId="77777777" w:rsidR="00C76703" w:rsidRPr="003F0F18" w:rsidRDefault="00C76703" w:rsidP="00C76703">
      <w:pPr>
        <w:rPr>
          <w:lang w:val="en-GB"/>
        </w:rPr>
      </w:pPr>
    </w:p>
    <w:p w14:paraId="34302BA2" w14:textId="34563965" w:rsidR="00C76703" w:rsidRPr="003F0F18" w:rsidRDefault="00C76703" w:rsidP="00C76703">
      <w:pPr>
        <w:rPr>
          <w:lang w:val="en-GB"/>
        </w:rPr>
      </w:pPr>
      <w:r w:rsidRPr="003F0F18">
        <w:rPr>
          <w:lang w:val="en-GB"/>
        </w:rPr>
        <w:t xml:space="preserve">New equipment having influence on the results of </w:t>
      </w:r>
      <w:r w:rsidR="00922532">
        <w:rPr>
          <w:lang w:val="en-GB"/>
        </w:rPr>
        <w:t>CSI</w:t>
      </w:r>
      <w:r w:rsidRPr="003F0F18">
        <w:rPr>
          <w:lang w:val="en-GB"/>
        </w:rPr>
        <w:t xml:space="preserve"> should be </w:t>
      </w:r>
      <w:r w:rsidR="004B2A7F" w:rsidRPr="003F0F18">
        <w:rPr>
          <w:lang w:val="en-GB"/>
        </w:rPr>
        <w:t>verified</w:t>
      </w:r>
      <w:r w:rsidRPr="003F0F18">
        <w:rPr>
          <w:lang w:val="en-GB"/>
        </w:rPr>
        <w:t>/validated before taken in use and have documentation on the suitability of a new equipment for intended use in records.</w:t>
      </w:r>
    </w:p>
    <w:p w14:paraId="304ADF01" w14:textId="77777777" w:rsidR="00CB6347" w:rsidRDefault="00CB6347" w:rsidP="00CB6347">
      <w:pPr>
        <w:pStyle w:val="Asiakirjanrakenneruutu"/>
        <w:rPr>
          <w:rFonts w:ascii="Arial" w:hAnsi="Arial" w:cs="Arial"/>
          <w:lang w:val="en-GB"/>
        </w:rPr>
      </w:pPr>
      <w:r w:rsidRPr="00F7412C">
        <w:rPr>
          <w:rFonts w:ascii="Arial" w:hAnsi="Arial" w:cs="Arial"/>
          <w:lang w:val="en-GB"/>
        </w:rPr>
        <w:t>________________</w:t>
      </w:r>
    </w:p>
    <w:p w14:paraId="4359F2B8" w14:textId="66ACCFA3" w:rsidR="00CB6347" w:rsidRPr="00F7412C" w:rsidRDefault="00CB6347" w:rsidP="00CB6347">
      <w:pPr>
        <w:pStyle w:val="Asiakirjanrakenneruutu"/>
        <w:rPr>
          <w:rFonts w:ascii="Arial" w:hAnsi="Arial" w:cs="Arial"/>
          <w:lang w:val="en-GB"/>
        </w:rPr>
      </w:pPr>
      <w:r>
        <w:rPr>
          <w:rFonts w:ascii="Arial" w:hAnsi="Arial" w:cs="Arial"/>
          <w:lang w:val="en-GB"/>
        </w:rPr>
        <w:t>Sources</w:t>
      </w:r>
      <w:r w:rsidR="00AE195D">
        <w:rPr>
          <w:rFonts w:ascii="Arial" w:hAnsi="Arial" w:cs="Arial"/>
          <w:lang w:val="en-GB"/>
        </w:rPr>
        <w:t xml:space="preserve"> and references</w:t>
      </w:r>
      <w:r>
        <w:rPr>
          <w:rFonts w:ascii="Arial" w:hAnsi="Arial" w:cs="Arial"/>
          <w:lang w:val="en-GB"/>
        </w:rPr>
        <w:t>:</w:t>
      </w:r>
    </w:p>
    <w:p w14:paraId="563E80C4" w14:textId="2AA6E3BA" w:rsidR="00CB6347" w:rsidRDefault="00CB6347" w:rsidP="00CB6347">
      <w:pPr>
        <w:rPr>
          <w:sz w:val="16"/>
          <w:szCs w:val="16"/>
          <w:lang w:val="en-GB"/>
        </w:rPr>
      </w:pPr>
      <w:r w:rsidRPr="00066AD4">
        <w:rPr>
          <w:sz w:val="16"/>
          <w:szCs w:val="16"/>
          <w:lang w:val="en-GB"/>
        </w:rPr>
        <w:t>ISO</w:t>
      </w:r>
      <w:r w:rsidR="00264169" w:rsidRPr="00066AD4">
        <w:rPr>
          <w:sz w:val="16"/>
          <w:szCs w:val="16"/>
          <w:lang w:val="en-GB"/>
        </w:rPr>
        <w:t>/IEC</w:t>
      </w:r>
      <w:r w:rsidRPr="00066AD4">
        <w:rPr>
          <w:sz w:val="16"/>
          <w:szCs w:val="16"/>
          <w:lang w:val="en-GB"/>
        </w:rPr>
        <w:t xml:space="preserve"> 17020: 6.2.1, 6.2.2, 6.2.3</w:t>
      </w:r>
    </w:p>
    <w:p w14:paraId="1627A180" w14:textId="2F1D425A" w:rsidR="00CB6347" w:rsidRPr="00CB6347" w:rsidRDefault="000C3E27" w:rsidP="00CB6347">
      <w:pPr>
        <w:rPr>
          <w:sz w:val="16"/>
          <w:szCs w:val="16"/>
          <w:lang w:val="en-GB"/>
        </w:rPr>
      </w:pPr>
      <w:r>
        <w:rPr>
          <w:sz w:val="16"/>
          <w:szCs w:val="16"/>
          <w:lang w:val="en-GB"/>
        </w:rPr>
        <w:t>ILAC G19</w:t>
      </w:r>
      <w:r w:rsidR="00CB6347" w:rsidRPr="00CB6347">
        <w:rPr>
          <w:sz w:val="16"/>
          <w:szCs w:val="16"/>
          <w:lang w:val="en-GB"/>
        </w:rPr>
        <w:t>: 3.12</w:t>
      </w:r>
      <w:r w:rsidR="00FB5D9D">
        <w:rPr>
          <w:sz w:val="16"/>
          <w:szCs w:val="16"/>
          <w:lang w:val="en-GB"/>
        </w:rPr>
        <w:t>.2</w:t>
      </w:r>
    </w:p>
    <w:p w14:paraId="096B766F" w14:textId="13D8164A" w:rsidR="00CB6347" w:rsidRPr="00CB6347" w:rsidRDefault="00CB6347" w:rsidP="00CB6347">
      <w:pPr>
        <w:rPr>
          <w:sz w:val="16"/>
          <w:szCs w:val="16"/>
          <w:lang w:val="en-GB"/>
        </w:rPr>
      </w:pPr>
      <w:r w:rsidRPr="00CB6347">
        <w:rPr>
          <w:sz w:val="16"/>
          <w:szCs w:val="16"/>
          <w:lang w:val="en-GB"/>
        </w:rPr>
        <w:t>ENFSI-BPM-SOC</w:t>
      </w:r>
      <w:r w:rsidR="005660A3">
        <w:rPr>
          <w:sz w:val="16"/>
          <w:szCs w:val="16"/>
          <w:lang w:val="en-GB"/>
        </w:rPr>
        <w:t>-01</w:t>
      </w:r>
      <w:r w:rsidRPr="00CB6347">
        <w:rPr>
          <w:sz w:val="16"/>
          <w:szCs w:val="16"/>
          <w:lang w:val="en-GB"/>
        </w:rPr>
        <w:t>: 4.2</w:t>
      </w:r>
    </w:p>
    <w:p w14:paraId="0DB66741" w14:textId="30E1FEDE" w:rsidR="00C76703" w:rsidRPr="00CB6347" w:rsidRDefault="00CB6347" w:rsidP="00C76703">
      <w:pPr>
        <w:pStyle w:val="Yltunniste"/>
        <w:tabs>
          <w:tab w:val="clear" w:pos="4819"/>
          <w:tab w:val="clear" w:pos="9638"/>
        </w:tabs>
        <w:rPr>
          <w:sz w:val="16"/>
          <w:szCs w:val="16"/>
          <w:lang w:val="en-GB"/>
        </w:rPr>
      </w:pPr>
      <w:r w:rsidRPr="00CB6347">
        <w:rPr>
          <w:sz w:val="16"/>
          <w:szCs w:val="16"/>
          <w:lang w:val="en-GB"/>
        </w:rPr>
        <w:t>ANAB</w:t>
      </w:r>
      <w:r w:rsidR="002208B9">
        <w:rPr>
          <w:sz w:val="16"/>
          <w:szCs w:val="16"/>
          <w:lang w:val="en-GB"/>
        </w:rPr>
        <w:t xml:space="preserve"> MA 3012</w:t>
      </w:r>
      <w:r w:rsidRPr="00CB6347">
        <w:rPr>
          <w:sz w:val="16"/>
          <w:szCs w:val="16"/>
          <w:lang w:val="en-GB"/>
        </w:rPr>
        <w:t>: 7.15.3, 7.15.8, 7.15.9, 7.17.11</w:t>
      </w:r>
    </w:p>
    <w:p w14:paraId="7EB9B93D" w14:textId="6076A9A2" w:rsidR="00CB6347" w:rsidRDefault="00CB6347" w:rsidP="00C76703">
      <w:pPr>
        <w:pStyle w:val="Yltunniste"/>
        <w:tabs>
          <w:tab w:val="clear" w:pos="4819"/>
          <w:tab w:val="clear" w:pos="9638"/>
        </w:tabs>
        <w:rPr>
          <w:lang w:val="en-GB"/>
        </w:rPr>
      </w:pPr>
    </w:p>
    <w:p w14:paraId="1179ACD3" w14:textId="77777777" w:rsidR="00684D56" w:rsidRPr="003F0F18" w:rsidRDefault="00684D56" w:rsidP="00C76703">
      <w:pPr>
        <w:pStyle w:val="Yltunniste"/>
        <w:tabs>
          <w:tab w:val="clear" w:pos="4819"/>
          <w:tab w:val="clear" w:pos="9638"/>
        </w:tabs>
        <w:rPr>
          <w:lang w:val="en-GB"/>
        </w:rPr>
      </w:pPr>
    </w:p>
    <w:p w14:paraId="2C7095C6" w14:textId="4F6A3569" w:rsidR="00C76703" w:rsidRPr="003F0F18" w:rsidRDefault="00C76703" w:rsidP="00214C56">
      <w:pPr>
        <w:pStyle w:val="Otsikko3"/>
        <w:rPr>
          <w:lang w:val="en-GB"/>
        </w:rPr>
      </w:pPr>
      <w:bookmarkStart w:id="22" w:name="_Toc114769637"/>
      <w:r w:rsidRPr="003F0F18">
        <w:rPr>
          <w:lang w:val="en-GB"/>
        </w:rPr>
        <w:t>Labelling of equipment</w:t>
      </w:r>
      <w:bookmarkEnd w:id="22"/>
    </w:p>
    <w:p w14:paraId="388FD87C" w14:textId="66CD1037" w:rsidR="00AB261E" w:rsidRPr="003F0F18" w:rsidRDefault="00AB261E" w:rsidP="00AB261E">
      <w:pPr>
        <w:rPr>
          <w:lang w:val="en-GB"/>
        </w:rPr>
      </w:pPr>
    </w:p>
    <w:p w14:paraId="057F2BEA" w14:textId="618A236E" w:rsidR="00C76703" w:rsidRPr="003F0F18" w:rsidRDefault="00C76703" w:rsidP="00C76703">
      <w:pPr>
        <w:rPr>
          <w:lang w:val="en-GB"/>
        </w:rPr>
      </w:pPr>
      <w:r w:rsidRPr="003F0F18">
        <w:rPr>
          <w:lang w:val="en-GB"/>
        </w:rPr>
        <w:t xml:space="preserve">There is an extensive diversity of equipment in use for </w:t>
      </w:r>
      <w:r w:rsidR="00922532">
        <w:rPr>
          <w:lang w:val="en-GB"/>
        </w:rPr>
        <w:t>CSI</w:t>
      </w:r>
      <w:r w:rsidRPr="003F0F18">
        <w:rPr>
          <w:lang w:val="en-GB"/>
        </w:rPr>
        <w:t>. It is known that equipment may have an effect to the quality of the investigation/inspection result</w:t>
      </w:r>
      <w:r w:rsidR="00063FC8">
        <w:rPr>
          <w:lang w:val="en-GB"/>
        </w:rPr>
        <w:t>s</w:t>
      </w:r>
      <w:r w:rsidRPr="003F0F18">
        <w:rPr>
          <w:lang w:val="en-GB"/>
        </w:rPr>
        <w:t xml:space="preserve">. Therefore, a forensic service provider should consider and define all equipment that have a significant influence on the results of </w:t>
      </w:r>
      <w:r w:rsidR="00922532">
        <w:rPr>
          <w:lang w:val="en-GB"/>
        </w:rPr>
        <w:t>CSI</w:t>
      </w:r>
      <w:r w:rsidRPr="003F0F18">
        <w:rPr>
          <w:lang w:val="en-GB"/>
        </w:rPr>
        <w:t xml:space="preserve">. It </w:t>
      </w:r>
      <w:r w:rsidR="00063FC8">
        <w:rPr>
          <w:lang w:val="en-GB"/>
        </w:rPr>
        <w:t>is</w:t>
      </w:r>
      <w:r w:rsidRPr="003F0F18">
        <w:rPr>
          <w:lang w:val="en-GB"/>
        </w:rPr>
        <w:t xml:space="preserve"> essential to identify </w:t>
      </w:r>
      <w:r w:rsidR="00C27621">
        <w:rPr>
          <w:lang w:val="en-GB"/>
        </w:rPr>
        <w:t xml:space="preserve">such </w:t>
      </w:r>
      <w:r w:rsidR="00063FC8">
        <w:rPr>
          <w:lang w:val="en-GB"/>
        </w:rPr>
        <w:t xml:space="preserve">equipment </w:t>
      </w:r>
      <w:r w:rsidRPr="003F0F18">
        <w:rPr>
          <w:lang w:val="en-GB"/>
        </w:rPr>
        <w:t>uniquely. The unique identification of equipment can be made by labelling the item or in other ways. Unique identification is important even when a forensic service provider has only one item available in order to enable tracking when items are replaced.</w:t>
      </w:r>
    </w:p>
    <w:p w14:paraId="7AC45ACA" w14:textId="77777777" w:rsidR="00C76703" w:rsidRPr="003F0F18" w:rsidRDefault="00C76703" w:rsidP="00C76703">
      <w:pPr>
        <w:rPr>
          <w:lang w:val="en-GB"/>
        </w:rPr>
      </w:pPr>
    </w:p>
    <w:p w14:paraId="59DBECB8" w14:textId="71A84D19" w:rsidR="00C76703" w:rsidRPr="005A49D8" w:rsidRDefault="00C76703" w:rsidP="005A49D8">
      <w:pPr>
        <w:pStyle w:val="Otsikko20"/>
        <w:outlineLvl w:val="9"/>
        <w:rPr>
          <w:lang w:val="en-GB"/>
        </w:rPr>
      </w:pPr>
      <w:r w:rsidRPr="005A49D8">
        <w:rPr>
          <w:lang w:val="en-GB"/>
        </w:rPr>
        <w:t xml:space="preserve">Furthermore, a forensic service provider shall label or otherwise make identifiable equipment </w:t>
      </w:r>
      <w:r w:rsidR="00063FC8" w:rsidRPr="005A49D8">
        <w:rPr>
          <w:lang w:val="en-GB"/>
        </w:rPr>
        <w:t>were</w:t>
      </w:r>
      <w:r w:rsidRPr="005A49D8">
        <w:rPr>
          <w:lang w:val="en-GB"/>
        </w:rPr>
        <w:t xml:space="preserve"> calibration</w:t>
      </w:r>
      <w:r w:rsidR="00063FC8" w:rsidRPr="005A49D8">
        <w:rPr>
          <w:lang w:val="en-GB"/>
        </w:rPr>
        <w:t xml:space="preserve"> is required,</w:t>
      </w:r>
      <w:r w:rsidRPr="005A49D8">
        <w:rPr>
          <w:lang w:val="en-GB"/>
        </w:rPr>
        <w:t xml:space="preserve"> in order </w:t>
      </w:r>
      <w:r w:rsidR="00063FC8" w:rsidRPr="005A49D8">
        <w:rPr>
          <w:lang w:val="en-GB"/>
        </w:rPr>
        <w:t>for</w:t>
      </w:r>
      <w:r w:rsidRPr="005A49D8">
        <w:rPr>
          <w:lang w:val="en-GB"/>
        </w:rPr>
        <w:t xml:space="preserve"> the user </w:t>
      </w:r>
      <w:r w:rsidR="00063FC8" w:rsidRPr="005A49D8">
        <w:rPr>
          <w:lang w:val="en-GB"/>
        </w:rPr>
        <w:t>find the</w:t>
      </w:r>
      <w:r w:rsidRPr="005A49D8">
        <w:rPr>
          <w:lang w:val="en-GB"/>
        </w:rPr>
        <w:t xml:space="preserve"> status of calibration or period of validity.</w:t>
      </w:r>
    </w:p>
    <w:p w14:paraId="798E6AD0" w14:textId="77777777" w:rsidR="0073146C" w:rsidRDefault="0073146C" w:rsidP="0073146C">
      <w:pPr>
        <w:pStyle w:val="Asiakirjanrakenneruutu"/>
        <w:rPr>
          <w:rFonts w:ascii="Arial" w:hAnsi="Arial" w:cs="Arial"/>
          <w:lang w:val="en-GB"/>
        </w:rPr>
      </w:pPr>
      <w:r w:rsidRPr="00F7412C">
        <w:rPr>
          <w:rFonts w:ascii="Arial" w:hAnsi="Arial" w:cs="Arial"/>
          <w:lang w:val="en-GB"/>
        </w:rPr>
        <w:t>________________</w:t>
      </w:r>
    </w:p>
    <w:p w14:paraId="67A4A239" w14:textId="73EE159B" w:rsidR="0073146C" w:rsidRPr="00F7412C" w:rsidRDefault="0073146C" w:rsidP="0073146C">
      <w:pPr>
        <w:pStyle w:val="Asiakirjanrakenneruutu"/>
        <w:rPr>
          <w:rFonts w:ascii="Arial" w:hAnsi="Arial" w:cs="Arial"/>
          <w:lang w:val="en-GB"/>
        </w:rPr>
      </w:pPr>
      <w:r>
        <w:rPr>
          <w:rFonts w:ascii="Arial" w:hAnsi="Arial" w:cs="Arial"/>
          <w:lang w:val="en-GB"/>
        </w:rPr>
        <w:t>Sources</w:t>
      </w:r>
      <w:r w:rsidR="005455AB">
        <w:rPr>
          <w:rFonts w:ascii="Arial" w:hAnsi="Arial" w:cs="Arial"/>
          <w:lang w:val="en-GB"/>
        </w:rPr>
        <w:t xml:space="preserve"> and references</w:t>
      </w:r>
      <w:r>
        <w:rPr>
          <w:rFonts w:ascii="Arial" w:hAnsi="Arial" w:cs="Arial"/>
          <w:lang w:val="en-GB"/>
        </w:rPr>
        <w:t>:</w:t>
      </w:r>
    </w:p>
    <w:p w14:paraId="2FB90A2C" w14:textId="76E83C19" w:rsidR="00175BCA" w:rsidRPr="00066AD4" w:rsidRDefault="00175BCA" w:rsidP="00175BCA">
      <w:pPr>
        <w:pStyle w:val="Asiakirjanrakenneruutu"/>
        <w:rPr>
          <w:rFonts w:ascii="Arial" w:hAnsi="Arial" w:cstheme="minorHAnsi"/>
          <w:lang w:val="en-GB"/>
        </w:rPr>
      </w:pPr>
      <w:r w:rsidRPr="00066AD4">
        <w:rPr>
          <w:rFonts w:ascii="Arial" w:hAnsi="Arial" w:cstheme="minorHAnsi"/>
          <w:lang w:val="en-GB"/>
        </w:rPr>
        <w:t>ISO</w:t>
      </w:r>
      <w:r w:rsidR="00264169" w:rsidRPr="00066AD4">
        <w:rPr>
          <w:rFonts w:ascii="Arial" w:hAnsi="Arial" w:cstheme="minorHAnsi"/>
          <w:lang w:val="en-GB"/>
        </w:rPr>
        <w:t>/IEC</w:t>
      </w:r>
      <w:r w:rsidRPr="00066AD4">
        <w:rPr>
          <w:rFonts w:ascii="Arial" w:hAnsi="Arial" w:cstheme="minorHAnsi"/>
          <w:lang w:val="en-GB"/>
        </w:rPr>
        <w:t xml:space="preserve"> 17020: 6.2.4</w:t>
      </w:r>
    </w:p>
    <w:p w14:paraId="5423F1B1" w14:textId="10B89AF4" w:rsidR="00175BCA" w:rsidRPr="00066AD4" w:rsidRDefault="00175BCA" w:rsidP="00175BCA">
      <w:pPr>
        <w:pStyle w:val="Asiakirjanrakenneruutu"/>
        <w:rPr>
          <w:rFonts w:ascii="Arial" w:hAnsi="Arial" w:cstheme="minorHAnsi"/>
          <w:lang w:val="en-GB"/>
        </w:rPr>
      </w:pPr>
      <w:r w:rsidRPr="00066AD4">
        <w:rPr>
          <w:rFonts w:ascii="Arial" w:hAnsi="Arial" w:cstheme="minorHAnsi"/>
          <w:lang w:val="en-GB"/>
        </w:rPr>
        <w:t>ISO</w:t>
      </w:r>
      <w:r w:rsidR="00264169" w:rsidRPr="00066AD4">
        <w:rPr>
          <w:rFonts w:ascii="Arial" w:hAnsi="Arial" w:cstheme="minorHAnsi"/>
          <w:lang w:val="en-GB"/>
        </w:rPr>
        <w:t>/IEC</w:t>
      </w:r>
      <w:r w:rsidRPr="00066AD4">
        <w:rPr>
          <w:rFonts w:ascii="Arial" w:hAnsi="Arial" w:cstheme="minorHAnsi"/>
          <w:lang w:val="en-GB"/>
        </w:rPr>
        <w:t xml:space="preserve"> 17025: 6.4.8</w:t>
      </w:r>
    </w:p>
    <w:p w14:paraId="0879F99D" w14:textId="2A978E3E" w:rsidR="00175BCA" w:rsidRDefault="000C3E27" w:rsidP="00175BCA">
      <w:pPr>
        <w:pStyle w:val="Asiakirjanrakenneruutu"/>
        <w:rPr>
          <w:rFonts w:ascii="Arial" w:hAnsi="Arial" w:cstheme="minorHAnsi"/>
          <w:lang w:val="en-GB"/>
        </w:rPr>
      </w:pPr>
      <w:r w:rsidRPr="00066AD4">
        <w:rPr>
          <w:rFonts w:ascii="Arial" w:hAnsi="Arial" w:cstheme="minorHAnsi"/>
          <w:lang w:val="en-GB"/>
        </w:rPr>
        <w:t>ILAC P15</w:t>
      </w:r>
      <w:r w:rsidR="00175BCA" w:rsidRPr="00066AD4">
        <w:rPr>
          <w:rFonts w:ascii="Arial" w:hAnsi="Arial" w:cstheme="minorHAnsi"/>
          <w:lang w:val="en-GB"/>
        </w:rPr>
        <w:t>: 6.2.4 n2</w:t>
      </w:r>
    </w:p>
    <w:p w14:paraId="05151742" w14:textId="346240E8" w:rsidR="00175BCA" w:rsidRDefault="000C3E27" w:rsidP="00175BCA">
      <w:pPr>
        <w:pStyle w:val="Asiakirjanrakenneruutu"/>
        <w:rPr>
          <w:rFonts w:ascii="Arial" w:hAnsi="Arial" w:cstheme="minorHAnsi"/>
          <w:lang w:val="en-GB"/>
        </w:rPr>
      </w:pPr>
      <w:r>
        <w:rPr>
          <w:rFonts w:ascii="Arial" w:hAnsi="Arial" w:cstheme="minorHAnsi"/>
          <w:lang w:val="en-GB"/>
        </w:rPr>
        <w:t>ILAC G19</w:t>
      </w:r>
      <w:r w:rsidR="00175BCA" w:rsidRPr="00175BCA">
        <w:rPr>
          <w:rFonts w:ascii="Arial" w:hAnsi="Arial" w:cstheme="minorHAnsi"/>
          <w:lang w:val="en-GB"/>
        </w:rPr>
        <w:t>: 3.12</w:t>
      </w:r>
      <w:r w:rsidR="00A25E5B">
        <w:rPr>
          <w:rFonts w:ascii="Arial" w:hAnsi="Arial" w:cstheme="minorHAnsi"/>
          <w:lang w:val="en-GB"/>
        </w:rPr>
        <w:t>.2</w:t>
      </w:r>
    </w:p>
    <w:p w14:paraId="797EF325" w14:textId="6F10000D" w:rsidR="00175BCA" w:rsidRPr="00175BCA" w:rsidRDefault="00175BCA" w:rsidP="00175BCA">
      <w:pPr>
        <w:pStyle w:val="Asiakirjanrakenneruutu"/>
        <w:rPr>
          <w:rFonts w:ascii="Arial" w:hAnsi="Arial" w:cstheme="minorHAnsi"/>
          <w:lang w:val="en-GB"/>
        </w:rPr>
      </w:pPr>
      <w:r>
        <w:rPr>
          <w:rFonts w:ascii="Arial" w:hAnsi="Arial" w:cstheme="minorHAnsi"/>
          <w:lang w:val="en-GB"/>
        </w:rPr>
        <w:t>ANAB</w:t>
      </w:r>
      <w:r w:rsidR="002208B9">
        <w:rPr>
          <w:rFonts w:ascii="Arial" w:hAnsi="Arial" w:cstheme="minorHAnsi"/>
          <w:lang w:val="en-GB"/>
        </w:rPr>
        <w:t xml:space="preserve"> MA 3012</w:t>
      </w:r>
      <w:r>
        <w:rPr>
          <w:rFonts w:ascii="Arial" w:hAnsi="Arial" w:cstheme="minorHAnsi"/>
          <w:lang w:val="en-GB"/>
        </w:rPr>
        <w:t>: 7.15.7</w:t>
      </w:r>
    </w:p>
    <w:p w14:paraId="0EA77F5E" w14:textId="77777777" w:rsidR="00C76703" w:rsidRPr="003F0F18" w:rsidRDefault="00C76703" w:rsidP="00C76703">
      <w:pPr>
        <w:rPr>
          <w:lang w:val="en-GB"/>
        </w:rPr>
      </w:pPr>
    </w:p>
    <w:p w14:paraId="436A75EA" w14:textId="6FCC9EFE" w:rsidR="00C76703" w:rsidRPr="003F0F18" w:rsidRDefault="00C76703" w:rsidP="00214C56">
      <w:pPr>
        <w:pStyle w:val="Otsikko3"/>
        <w:rPr>
          <w:lang w:val="en-GB"/>
        </w:rPr>
      </w:pPr>
      <w:bookmarkStart w:id="23" w:name="_Toc114769638"/>
      <w:r w:rsidRPr="003F0F18">
        <w:rPr>
          <w:lang w:val="en-GB"/>
        </w:rPr>
        <w:t>Equipment records</w:t>
      </w:r>
      <w:bookmarkEnd w:id="23"/>
    </w:p>
    <w:p w14:paraId="3E441202" w14:textId="1F77667B" w:rsidR="007D29A1" w:rsidRPr="003F0F18" w:rsidRDefault="007D29A1" w:rsidP="007D29A1">
      <w:pPr>
        <w:rPr>
          <w:lang w:val="en-GB"/>
        </w:rPr>
      </w:pPr>
    </w:p>
    <w:p w14:paraId="7E3483D7" w14:textId="3F9C2A6B" w:rsidR="00C76703" w:rsidRPr="003F0F18" w:rsidRDefault="00C76703" w:rsidP="00C76703">
      <w:pPr>
        <w:rPr>
          <w:lang w:val="en-GB"/>
        </w:rPr>
      </w:pPr>
      <w:r w:rsidRPr="003F0F18">
        <w:rPr>
          <w:lang w:val="en-GB"/>
        </w:rPr>
        <w:t xml:space="preserve">Equipment records play an important role as being tools for maintaining a </w:t>
      </w:r>
      <w:r w:rsidR="00922532">
        <w:rPr>
          <w:lang w:val="en-GB"/>
        </w:rPr>
        <w:t>QMS</w:t>
      </w:r>
      <w:r w:rsidRPr="003F0F18">
        <w:rPr>
          <w:lang w:val="en-GB"/>
        </w:rPr>
        <w:t xml:space="preserve"> and for demonstrating th</w:t>
      </w:r>
      <w:r w:rsidR="00F878A0">
        <w:rPr>
          <w:lang w:val="en-GB"/>
        </w:rPr>
        <w:t>at the equipment items</w:t>
      </w:r>
      <w:r w:rsidRPr="003F0F18">
        <w:rPr>
          <w:lang w:val="en-GB"/>
        </w:rPr>
        <w:t xml:space="preserve"> are managed according to the set procedures and </w:t>
      </w:r>
      <w:r w:rsidR="000D626B" w:rsidRPr="003F0F18">
        <w:rPr>
          <w:lang w:val="en-GB"/>
        </w:rPr>
        <w:t>fulfilment</w:t>
      </w:r>
      <w:r w:rsidRPr="003F0F18">
        <w:rPr>
          <w:lang w:val="en-GB"/>
        </w:rPr>
        <w:t xml:space="preserve"> </w:t>
      </w:r>
      <w:r w:rsidRPr="00066AD4">
        <w:rPr>
          <w:lang w:val="en-GB"/>
        </w:rPr>
        <w:t>of ISO</w:t>
      </w:r>
      <w:r w:rsidR="00264169" w:rsidRPr="00066AD4">
        <w:rPr>
          <w:lang w:val="en-GB"/>
        </w:rPr>
        <w:t>/IEC</w:t>
      </w:r>
      <w:r w:rsidRPr="00066AD4">
        <w:rPr>
          <w:lang w:val="en-GB"/>
        </w:rPr>
        <w:t xml:space="preserve"> 17020. The</w:t>
      </w:r>
      <w:r w:rsidRPr="003F0F18">
        <w:rPr>
          <w:lang w:val="en-GB"/>
        </w:rPr>
        <w:t xml:space="preserve"> information of equipment records can be utilized e.g. in risk assessments, internal and external audits and management reviews. The records include also important information for the purposes of the inventory of equipment and the purchase of new equipment.</w:t>
      </w:r>
    </w:p>
    <w:p w14:paraId="3FB2D77A" w14:textId="77777777" w:rsidR="00C76703" w:rsidRPr="003F0F18" w:rsidRDefault="00C76703" w:rsidP="00C76703">
      <w:pPr>
        <w:rPr>
          <w:lang w:val="en-GB"/>
        </w:rPr>
      </w:pPr>
    </w:p>
    <w:p w14:paraId="4B012D46" w14:textId="445AA762" w:rsidR="00C76703" w:rsidRPr="003F0F18" w:rsidRDefault="00C76703" w:rsidP="00C76703">
      <w:pPr>
        <w:rPr>
          <w:lang w:val="en-GB"/>
        </w:rPr>
      </w:pPr>
      <w:r w:rsidRPr="003F0F18">
        <w:rPr>
          <w:lang w:val="en-GB"/>
        </w:rPr>
        <w:t xml:space="preserve">A forensic service provider should have records on each item of equipment and its software significant to examinations/inspection activities. It is expected that the records held by all forensic units would be in accordance with the requirements specified </w:t>
      </w:r>
      <w:r w:rsidRPr="00066AD4">
        <w:rPr>
          <w:lang w:val="en-GB"/>
        </w:rPr>
        <w:t>in ISO</w:t>
      </w:r>
      <w:r w:rsidR="00264169" w:rsidRPr="00066AD4">
        <w:rPr>
          <w:lang w:val="en-GB"/>
        </w:rPr>
        <w:t>/IEC</w:t>
      </w:r>
      <w:r w:rsidRPr="00066AD4">
        <w:rPr>
          <w:lang w:val="en-GB"/>
        </w:rPr>
        <w:t xml:space="preserve"> 17025</w:t>
      </w:r>
      <w:r w:rsidRPr="003F0F18">
        <w:rPr>
          <w:lang w:val="en-GB"/>
        </w:rPr>
        <w:t xml:space="preserve"> 6.4.13. A forensic service provider should consider the following information to be included into equipment records</w:t>
      </w:r>
      <w:r w:rsidR="005A49D8">
        <w:rPr>
          <w:lang w:val="en-GB"/>
        </w:rPr>
        <w:t>:</w:t>
      </w:r>
    </w:p>
    <w:p w14:paraId="5E940A6A" w14:textId="49E28DE4" w:rsidR="00C76703" w:rsidRPr="003F0F18" w:rsidRDefault="00C76703" w:rsidP="001C61FA">
      <w:pPr>
        <w:pStyle w:val="Luettelokappale"/>
        <w:numPr>
          <w:ilvl w:val="0"/>
          <w:numId w:val="37"/>
        </w:numPr>
        <w:ind w:left="1071" w:hanging="357"/>
        <w:rPr>
          <w:lang w:val="en-GB"/>
        </w:rPr>
      </w:pPr>
      <w:r w:rsidRPr="003F0F18">
        <w:rPr>
          <w:lang w:val="en-GB"/>
        </w:rPr>
        <w:t>identity of equipment and its software: name, model, serial number, manufacturer, date of acquisition, software details</w:t>
      </w:r>
    </w:p>
    <w:p w14:paraId="706061F1" w14:textId="136A40E4" w:rsidR="00C76703" w:rsidRPr="003F0F18" w:rsidRDefault="00C76703" w:rsidP="001C61FA">
      <w:pPr>
        <w:pStyle w:val="Luettelokappale"/>
        <w:numPr>
          <w:ilvl w:val="0"/>
          <w:numId w:val="37"/>
        </w:numPr>
        <w:ind w:left="1071" w:hanging="357"/>
        <w:rPr>
          <w:lang w:val="en-GB"/>
        </w:rPr>
      </w:pPr>
      <w:r w:rsidRPr="003F0F18">
        <w:rPr>
          <w:lang w:val="en-GB"/>
        </w:rPr>
        <w:t>the current location</w:t>
      </w:r>
    </w:p>
    <w:p w14:paraId="3C9A47CC" w14:textId="6E48353B" w:rsidR="00C76703" w:rsidRPr="003F0F18" w:rsidRDefault="00C76703" w:rsidP="001C61FA">
      <w:pPr>
        <w:pStyle w:val="Luettelokappale"/>
        <w:numPr>
          <w:ilvl w:val="0"/>
          <w:numId w:val="37"/>
        </w:numPr>
        <w:ind w:left="1071" w:hanging="357"/>
        <w:rPr>
          <w:lang w:val="en-GB"/>
        </w:rPr>
      </w:pPr>
      <w:r w:rsidRPr="003F0F18">
        <w:rPr>
          <w:lang w:val="en-GB"/>
        </w:rPr>
        <w:t xml:space="preserve">evidence of checks (verification) </w:t>
      </w:r>
      <w:r w:rsidR="00063FC8">
        <w:rPr>
          <w:lang w:val="en-GB"/>
        </w:rPr>
        <w:t>to document</w:t>
      </w:r>
      <w:r w:rsidR="00063FC8" w:rsidRPr="003F0F18">
        <w:rPr>
          <w:lang w:val="en-GB"/>
        </w:rPr>
        <w:t xml:space="preserve"> </w:t>
      </w:r>
      <w:r w:rsidRPr="003F0F18">
        <w:rPr>
          <w:lang w:val="en-GB"/>
        </w:rPr>
        <w:t xml:space="preserve">that equipment conforms with specified requirements </w:t>
      </w:r>
    </w:p>
    <w:p w14:paraId="05C130A9" w14:textId="632F006F" w:rsidR="00C76703" w:rsidRPr="003F0F18" w:rsidRDefault="00C76703" w:rsidP="001C61FA">
      <w:pPr>
        <w:pStyle w:val="Luettelokappale"/>
        <w:numPr>
          <w:ilvl w:val="0"/>
          <w:numId w:val="37"/>
        </w:numPr>
        <w:ind w:left="1071" w:hanging="357"/>
        <w:rPr>
          <w:lang w:val="en-GB"/>
        </w:rPr>
      </w:pPr>
      <w:r w:rsidRPr="003F0F18">
        <w:rPr>
          <w:lang w:val="en-GB"/>
        </w:rPr>
        <w:t xml:space="preserve">evidence of commissioning </w:t>
      </w:r>
    </w:p>
    <w:p w14:paraId="5F7464D0" w14:textId="1D3080A9" w:rsidR="00C76703" w:rsidRPr="003F0F18" w:rsidRDefault="00C76703" w:rsidP="001C61FA">
      <w:pPr>
        <w:pStyle w:val="Luettelokappale"/>
        <w:numPr>
          <w:ilvl w:val="0"/>
          <w:numId w:val="37"/>
        </w:numPr>
        <w:ind w:left="1071" w:hanging="357"/>
        <w:rPr>
          <w:lang w:val="en-GB"/>
        </w:rPr>
      </w:pPr>
      <w:r w:rsidRPr="003F0F18">
        <w:rPr>
          <w:lang w:val="en-GB"/>
        </w:rPr>
        <w:t>boundaries or limitations of equipment in operational use</w:t>
      </w:r>
    </w:p>
    <w:p w14:paraId="0F4C59DB" w14:textId="68C4A12B" w:rsidR="00C76703" w:rsidRPr="003F0F18" w:rsidRDefault="00C76703" w:rsidP="001C61FA">
      <w:pPr>
        <w:pStyle w:val="Luettelokappale"/>
        <w:numPr>
          <w:ilvl w:val="0"/>
          <w:numId w:val="37"/>
        </w:numPr>
        <w:ind w:left="1071" w:hanging="357"/>
        <w:rPr>
          <w:lang w:val="en-GB"/>
        </w:rPr>
      </w:pPr>
      <w:r w:rsidRPr="003F0F18">
        <w:rPr>
          <w:lang w:val="en-GB"/>
        </w:rPr>
        <w:t>maintenance plans and maintenance carried out to date, where relevant to the performance of the equipment</w:t>
      </w:r>
    </w:p>
    <w:p w14:paraId="7F1FD54F" w14:textId="5A67DD4A" w:rsidR="00C76703" w:rsidRPr="003F0F18" w:rsidRDefault="00C76703" w:rsidP="001C61FA">
      <w:pPr>
        <w:pStyle w:val="Luettelokappale"/>
        <w:numPr>
          <w:ilvl w:val="0"/>
          <w:numId w:val="37"/>
        </w:numPr>
        <w:ind w:left="1071" w:hanging="357"/>
        <w:rPr>
          <w:lang w:val="en-GB"/>
        </w:rPr>
      </w:pPr>
      <w:r w:rsidRPr="003F0F18">
        <w:rPr>
          <w:lang w:val="en-GB"/>
        </w:rPr>
        <w:lastRenderedPageBreak/>
        <w:t>evidence of functional checks (performance checks) to indicate compliance with specifications</w:t>
      </w:r>
    </w:p>
    <w:p w14:paraId="03474518" w14:textId="5DA14496" w:rsidR="00C76703" w:rsidRPr="003F0F18" w:rsidRDefault="00C76703" w:rsidP="001C61FA">
      <w:pPr>
        <w:pStyle w:val="Luettelokappale"/>
        <w:numPr>
          <w:ilvl w:val="0"/>
          <w:numId w:val="37"/>
        </w:numPr>
        <w:ind w:left="1071" w:hanging="357"/>
        <w:rPr>
          <w:lang w:val="en-GB"/>
        </w:rPr>
      </w:pPr>
      <w:r w:rsidRPr="003F0F18">
        <w:rPr>
          <w:lang w:val="en-GB"/>
        </w:rPr>
        <w:t>details of damage</w:t>
      </w:r>
      <w:r w:rsidR="00E52B6B">
        <w:rPr>
          <w:lang w:val="en-GB"/>
        </w:rPr>
        <w:t>s</w:t>
      </w:r>
      <w:r w:rsidRPr="003F0F18">
        <w:rPr>
          <w:lang w:val="en-GB"/>
        </w:rPr>
        <w:t>, malfunction</w:t>
      </w:r>
      <w:r w:rsidR="00E52B6B">
        <w:rPr>
          <w:lang w:val="en-GB"/>
        </w:rPr>
        <w:t>s</w:t>
      </w:r>
      <w:r w:rsidRPr="003F0F18">
        <w:rPr>
          <w:lang w:val="en-GB"/>
        </w:rPr>
        <w:t>, breakdowns, modification</w:t>
      </w:r>
      <w:r w:rsidR="00E52B6B">
        <w:rPr>
          <w:lang w:val="en-GB"/>
        </w:rPr>
        <w:t>s</w:t>
      </w:r>
      <w:r w:rsidRPr="003F0F18">
        <w:rPr>
          <w:lang w:val="en-GB"/>
        </w:rPr>
        <w:t xml:space="preserve"> and repairs</w:t>
      </w:r>
    </w:p>
    <w:p w14:paraId="603253E7" w14:textId="0ED10D21" w:rsidR="00C76703" w:rsidRPr="003F0F18" w:rsidRDefault="00C76703" w:rsidP="001C61FA">
      <w:pPr>
        <w:pStyle w:val="Luettelokappale"/>
        <w:numPr>
          <w:ilvl w:val="0"/>
          <w:numId w:val="37"/>
        </w:numPr>
        <w:ind w:left="1071" w:hanging="357"/>
        <w:rPr>
          <w:lang w:val="en-GB"/>
        </w:rPr>
      </w:pPr>
      <w:r w:rsidRPr="003F0F18">
        <w:rPr>
          <w:lang w:val="en-GB"/>
        </w:rPr>
        <w:t>date placed in service and service reports</w:t>
      </w:r>
    </w:p>
    <w:p w14:paraId="05C9A8E1" w14:textId="04F16E47" w:rsidR="00C76703" w:rsidRPr="003F0F18" w:rsidRDefault="00C76703" w:rsidP="001C61FA">
      <w:pPr>
        <w:pStyle w:val="Luettelokappale"/>
        <w:numPr>
          <w:ilvl w:val="0"/>
          <w:numId w:val="37"/>
        </w:numPr>
        <w:ind w:left="1071" w:hanging="357"/>
        <w:rPr>
          <w:lang w:val="en-GB"/>
        </w:rPr>
      </w:pPr>
      <w:r w:rsidRPr="003F0F18">
        <w:rPr>
          <w:lang w:val="en-GB"/>
        </w:rPr>
        <w:t xml:space="preserve">calibration dates, calibration results/certificates, </w:t>
      </w:r>
      <w:r w:rsidRPr="003F0F18">
        <w:rPr>
          <w:rFonts w:cs="Arial"/>
          <w:lang w:val="en-GB"/>
        </w:rPr>
        <w:t>adjustments, acceptance criteria,</w:t>
      </w:r>
      <w:r w:rsidRPr="003F0F18">
        <w:rPr>
          <w:lang w:val="en-GB"/>
        </w:rPr>
        <w:t xml:space="preserve"> the due date of next calibration or the calibration interval</w:t>
      </w:r>
    </w:p>
    <w:p w14:paraId="24606FB2" w14:textId="3D20519D" w:rsidR="00C76703" w:rsidRPr="003F0F18" w:rsidRDefault="00C76703" w:rsidP="001C61FA">
      <w:pPr>
        <w:pStyle w:val="Luettelokappale"/>
        <w:numPr>
          <w:ilvl w:val="0"/>
          <w:numId w:val="37"/>
        </w:numPr>
        <w:ind w:left="1071" w:hanging="357"/>
        <w:rPr>
          <w:lang w:val="en-GB"/>
        </w:rPr>
      </w:pPr>
      <w:r w:rsidRPr="003F0F18">
        <w:rPr>
          <w:lang w:val="en-GB"/>
        </w:rPr>
        <w:t>evidence of in-service checks between recalibrations, where relevant to the performance of the equipment (acceptance criteria for approval of these checks)</w:t>
      </w:r>
    </w:p>
    <w:p w14:paraId="22A9BCBC" w14:textId="1BE7DA3D" w:rsidR="00C76703" w:rsidRPr="003F0F18" w:rsidRDefault="00C76703" w:rsidP="001C61FA">
      <w:pPr>
        <w:pStyle w:val="Luettelokappale"/>
        <w:numPr>
          <w:ilvl w:val="0"/>
          <w:numId w:val="37"/>
        </w:numPr>
        <w:ind w:left="1071" w:hanging="357"/>
        <w:rPr>
          <w:lang w:val="en-GB"/>
        </w:rPr>
      </w:pPr>
      <w:r w:rsidRPr="003F0F18">
        <w:rPr>
          <w:lang w:val="en-GB"/>
        </w:rPr>
        <w:t>removal of defective equipment from casework</w:t>
      </w:r>
    </w:p>
    <w:p w14:paraId="64BA2D32" w14:textId="28AC26B6" w:rsidR="00C76703" w:rsidRPr="003F0F18" w:rsidRDefault="00C76703" w:rsidP="001C61FA">
      <w:pPr>
        <w:pStyle w:val="Luettelokappale"/>
        <w:numPr>
          <w:ilvl w:val="0"/>
          <w:numId w:val="37"/>
        </w:numPr>
        <w:ind w:left="1071" w:hanging="357"/>
        <w:rPr>
          <w:lang w:val="en-GB"/>
        </w:rPr>
      </w:pPr>
      <w:r w:rsidRPr="003F0F18">
        <w:rPr>
          <w:lang w:val="en-GB"/>
        </w:rPr>
        <w:t>documentation of reference materials, (</w:t>
      </w:r>
      <w:r w:rsidRPr="003F0F18">
        <w:rPr>
          <w:rFonts w:cs="Arial"/>
          <w:lang w:val="en-GB"/>
        </w:rPr>
        <w:t xml:space="preserve">results, acceptance criteria,) </w:t>
      </w:r>
      <w:r w:rsidRPr="003F0F18">
        <w:rPr>
          <w:lang w:val="en-GB"/>
        </w:rPr>
        <w:t>relevant dates and the period of validity</w:t>
      </w:r>
    </w:p>
    <w:p w14:paraId="5564BA25" w14:textId="6F55D1B5" w:rsidR="00C76703" w:rsidRPr="003F0F18" w:rsidRDefault="00C76703" w:rsidP="001C61FA">
      <w:pPr>
        <w:pStyle w:val="Luettelokappale"/>
        <w:numPr>
          <w:ilvl w:val="0"/>
          <w:numId w:val="37"/>
        </w:numPr>
        <w:ind w:left="1071" w:hanging="357"/>
        <w:rPr>
          <w:lang w:val="en-GB"/>
        </w:rPr>
      </w:pPr>
      <w:r w:rsidRPr="003F0F18">
        <w:rPr>
          <w:lang w:val="en-GB"/>
        </w:rPr>
        <w:t>software performance is periodically checked</w:t>
      </w:r>
    </w:p>
    <w:p w14:paraId="1445F543" w14:textId="77777777" w:rsidR="00C76703" w:rsidRPr="003F0F18" w:rsidRDefault="00C76703" w:rsidP="001C61FA">
      <w:pPr>
        <w:ind w:left="1074"/>
        <w:contextualSpacing/>
        <w:rPr>
          <w:lang w:val="en-GB"/>
        </w:rPr>
      </w:pPr>
    </w:p>
    <w:p w14:paraId="5ADEBA52" w14:textId="13C71169" w:rsidR="00C76703" w:rsidRPr="003F0F18" w:rsidRDefault="00C76703" w:rsidP="00C76703">
      <w:pPr>
        <w:rPr>
          <w:lang w:val="en-GB"/>
        </w:rPr>
      </w:pPr>
      <w:r w:rsidRPr="003F0F18">
        <w:rPr>
          <w:lang w:val="en-GB"/>
        </w:rPr>
        <w:t xml:space="preserve">Other issues to be considered </w:t>
      </w:r>
      <w:r w:rsidR="001104A2">
        <w:rPr>
          <w:lang w:val="en-GB"/>
        </w:rPr>
        <w:t>in relation</w:t>
      </w:r>
      <w:r w:rsidRPr="003F0F18">
        <w:rPr>
          <w:lang w:val="en-GB"/>
        </w:rPr>
        <w:t xml:space="preserve"> to equipment records</w:t>
      </w:r>
      <w:r w:rsidR="001104A2">
        <w:rPr>
          <w:lang w:val="en-GB"/>
        </w:rPr>
        <w:t>:</w:t>
      </w:r>
    </w:p>
    <w:p w14:paraId="2D9EB15C" w14:textId="63406BC3" w:rsidR="00C76703" w:rsidRPr="003F0F18" w:rsidRDefault="00C76703" w:rsidP="001C61FA">
      <w:pPr>
        <w:pStyle w:val="Luettelokappale"/>
        <w:numPr>
          <w:ilvl w:val="0"/>
          <w:numId w:val="37"/>
        </w:numPr>
        <w:ind w:left="1071" w:hanging="357"/>
        <w:rPr>
          <w:lang w:val="en-GB"/>
        </w:rPr>
      </w:pPr>
      <w:r w:rsidRPr="003F0F18">
        <w:rPr>
          <w:lang w:val="en-GB"/>
        </w:rPr>
        <w:t xml:space="preserve">inventories of equipment </w:t>
      </w:r>
      <w:r w:rsidR="001104A2">
        <w:rPr>
          <w:lang w:val="en-GB"/>
        </w:rPr>
        <w:t>in possession of forensic service provider and responsible staff</w:t>
      </w:r>
    </w:p>
    <w:p w14:paraId="3C06DA88" w14:textId="0D210722" w:rsidR="00C76703" w:rsidRPr="003F0F18" w:rsidRDefault="00C76703" w:rsidP="001C61FA">
      <w:pPr>
        <w:pStyle w:val="Luettelokappale"/>
        <w:numPr>
          <w:ilvl w:val="0"/>
          <w:numId w:val="37"/>
        </w:numPr>
        <w:ind w:left="1071" w:hanging="357"/>
        <w:rPr>
          <w:lang w:val="en-GB"/>
        </w:rPr>
      </w:pPr>
      <w:r w:rsidRPr="003F0F18">
        <w:rPr>
          <w:lang w:val="en-GB"/>
        </w:rPr>
        <w:t xml:space="preserve">evidence of evaluation of the suppliers of equipment (see </w:t>
      </w:r>
      <w:r w:rsidR="00BB313A">
        <w:rPr>
          <w:lang w:val="en-GB"/>
        </w:rPr>
        <w:t>C</w:t>
      </w:r>
      <w:r w:rsidR="005C0606">
        <w:rPr>
          <w:lang w:val="en-GB"/>
        </w:rPr>
        <w:t>hapter 5.6.7</w:t>
      </w:r>
      <w:r w:rsidRPr="003F0F18">
        <w:rPr>
          <w:lang w:val="en-GB"/>
        </w:rPr>
        <w:t>)</w:t>
      </w:r>
    </w:p>
    <w:p w14:paraId="6DFA7184" w14:textId="471B6D61" w:rsidR="00C76703" w:rsidRPr="003F0F18" w:rsidRDefault="00C76703" w:rsidP="001C61FA">
      <w:pPr>
        <w:pStyle w:val="Luettelokappale"/>
        <w:numPr>
          <w:ilvl w:val="0"/>
          <w:numId w:val="37"/>
        </w:numPr>
        <w:ind w:left="1071" w:hanging="357"/>
        <w:rPr>
          <w:lang w:val="en-GB"/>
        </w:rPr>
      </w:pPr>
      <w:r w:rsidRPr="003F0F18">
        <w:rPr>
          <w:lang w:val="en-GB"/>
        </w:rPr>
        <w:t xml:space="preserve">evidence of monitoring the effectiveness of cleaning performed (see </w:t>
      </w:r>
      <w:r w:rsidR="00BB313A">
        <w:rPr>
          <w:lang w:val="en-GB"/>
        </w:rPr>
        <w:t>C</w:t>
      </w:r>
      <w:r w:rsidR="005C0606">
        <w:rPr>
          <w:lang w:val="en-GB"/>
        </w:rPr>
        <w:t>hapter 5.6.4.2.2</w:t>
      </w:r>
      <w:r w:rsidRPr="003F0F18">
        <w:rPr>
          <w:lang w:val="en-GB"/>
        </w:rPr>
        <w:t>)</w:t>
      </w:r>
    </w:p>
    <w:p w14:paraId="5979C250" w14:textId="77777777" w:rsidR="00370B2E" w:rsidRPr="00370B2E" w:rsidRDefault="00370B2E" w:rsidP="00370B2E">
      <w:pPr>
        <w:rPr>
          <w:rFonts w:cs="Arial"/>
          <w:sz w:val="16"/>
          <w:szCs w:val="16"/>
          <w:lang w:val="en-GB"/>
        </w:rPr>
      </w:pPr>
      <w:r w:rsidRPr="00370B2E">
        <w:rPr>
          <w:rFonts w:cs="Arial"/>
          <w:sz w:val="16"/>
          <w:szCs w:val="16"/>
          <w:lang w:val="en-GB"/>
        </w:rPr>
        <w:t>________________</w:t>
      </w:r>
    </w:p>
    <w:p w14:paraId="3F20C70B" w14:textId="0A2F6BC9" w:rsidR="00370B2E" w:rsidRPr="00370B2E" w:rsidRDefault="00370B2E" w:rsidP="00370B2E">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3F04C849" w14:textId="06274A76" w:rsidR="002B4029" w:rsidRPr="00066AD4" w:rsidRDefault="002B4029" w:rsidP="002B4029">
      <w:pPr>
        <w:pStyle w:val="Asiakirjanrakenneruutu"/>
        <w:rPr>
          <w:rFonts w:ascii="Arial" w:hAnsi="Arial" w:cstheme="minorHAnsi"/>
          <w:lang w:val="en-GB"/>
        </w:rPr>
      </w:pPr>
      <w:r w:rsidRPr="00066AD4">
        <w:rPr>
          <w:rFonts w:ascii="Arial" w:hAnsi="Arial" w:cstheme="minorHAnsi"/>
          <w:lang w:val="en-GB"/>
        </w:rPr>
        <w:t>ISO</w:t>
      </w:r>
      <w:r w:rsidR="00264169" w:rsidRPr="00066AD4">
        <w:rPr>
          <w:rFonts w:ascii="Arial" w:hAnsi="Arial" w:cstheme="minorHAnsi"/>
          <w:lang w:val="en-GB"/>
        </w:rPr>
        <w:t>/IEC</w:t>
      </w:r>
      <w:r w:rsidRPr="00066AD4">
        <w:rPr>
          <w:rFonts w:ascii="Arial" w:hAnsi="Arial" w:cstheme="minorHAnsi"/>
          <w:lang w:val="en-GB"/>
        </w:rPr>
        <w:t xml:space="preserve"> 17020: 6.2.15</w:t>
      </w:r>
    </w:p>
    <w:p w14:paraId="1DDF5CFF" w14:textId="1AD74AF6" w:rsidR="005C0606" w:rsidRPr="005C0606" w:rsidRDefault="005C0606" w:rsidP="002B4029">
      <w:pPr>
        <w:pStyle w:val="Asiakirjanrakenneruutu"/>
        <w:rPr>
          <w:rFonts w:ascii="Arial" w:hAnsi="Arial" w:cs="Arial"/>
          <w:lang w:val="en-GB"/>
        </w:rPr>
      </w:pPr>
      <w:r w:rsidRPr="00066AD4">
        <w:rPr>
          <w:rFonts w:ascii="Arial" w:hAnsi="Arial" w:cs="Arial"/>
          <w:lang w:val="en-GB"/>
        </w:rPr>
        <w:t>ISO</w:t>
      </w:r>
      <w:r w:rsidR="00264169" w:rsidRPr="00066AD4">
        <w:rPr>
          <w:rFonts w:ascii="Arial" w:hAnsi="Arial" w:cs="Arial"/>
          <w:lang w:val="en-GB"/>
        </w:rPr>
        <w:t>/IEC</w:t>
      </w:r>
      <w:r w:rsidRPr="00066AD4">
        <w:rPr>
          <w:rFonts w:ascii="Arial" w:hAnsi="Arial" w:cs="Arial"/>
          <w:lang w:val="en-GB"/>
        </w:rPr>
        <w:t xml:space="preserve"> 17025: 6.4.13</w:t>
      </w:r>
    </w:p>
    <w:p w14:paraId="01E780D1" w14:textId="08D0884E" w:rsidR="002B4029" w:rsidRDefault="000C3E27" w:rsidP="002B4029">
      <w:pPr>
        <w:pStyle w:val="Asiakirjanrakenneruutu"/>
        <w:rPr>
          <w:rFonts w:ascii="Arial" w:hAnsi="Arial" w:cstheme="minorHAnsi"/>
          <w:lang w:val="en-GB"/>
        </w:rPr>
      </w:pPr>
      <w:r>
        <w:rPr>
          <w:rFonts w:ascii="Arial" w:hAnsi="Arial" w:cstheme="minorHAnsi"/>
          <w:lang w:val="en-GB"/>
        </w:rPr>
        <w:t>ILAC G19</w:t>
      </w:r>
      <w:r w:rsidR="002B4029" w:rsidRPr="002B4029">
        <w:rPr>
          <w:rFonts w:ascii="Arial" w:hAnsi="Arial" w:cstheme="minorHAnsi"/>
          <w:lang w:val="en-GB"/>
        </w:rPr>
        <w:t>: 3.12</w:t>
      </w:r>
      <w:r w:rsidR="00EA1141">
        <w:rPr>
          <w:rFonts w:ascii="Arial" w:hAnsi="Arial" w:cstheme="minorHAnsi"/>
          <w:lang w:val="en-GB"/>
        </w:rPr>
        <w:t>.3</w:t>
      </w:r>
    </w:p>
    <w:p w14:paraId="5A8B4B18" w14:textId="0C180C4D" w:rsidR="002B4029" w:rsidRDefault="002B4029" w:rsidP="002B4029">
      <w:pPr>
        <w:pStyle w:val="Asiakirjanrakenneruutu"/>
        <w:rPr>
          <w:rFonts w:ascii="Arial" w:hAnsi="Arial" w:cstheme="minorHAnsi"/>
          <w:lang w:val="en-GB"/>
        </w:rPr>
      </w:pPr>
      <w:r w:rsidRPr="002B4029">
        <w:rPr>
          <w:rFonts w:ascii="Arial" w:hAnsi="Arial" w:cstheme="minorHAnsi"/>
          <w:lang w:val="en-GB"/>
        </w:rPr>
        <w:t>ENFSI-BPM-SOC</w:t>
      </w:r>
      <w:r w:rsidR="005660A3">
        <w:rPr>
          <w:rFonts w:ascii="Arial" w:hAnsi="Arial" w:cstheme="minorHAnsi"/>
          <w:lang w:val="en-GB"/>
        </w:rPr>
        <w:t>-01</w:t>
      </w:r>
      <w:r w:rsidRPr="002B4029">
        <w:rPr>
          <w:rFonts w:ascii="Arial" w:hAnsi="Arial" w:cstheme="minorHAnsi"/>
          <w:lang w:val="en-GB"/>
        </w:rPr>
        <w:t>: 7.4, 7.</w:t>
      </w:r>
      <w:r>
        <w:rPr>
          <w:rFonts w:ascii="Arial" w:hAnsi="Arial" w:cstheme="minorHAnsi"/>
          <w:lang w:val="en-GB"/>
        </w:rPr>
        <w:t>5</w:t>
      </w:r>
    </w:p>
    <w:p w14:paraId="2277743F" w14:textId="31C30117" w:rsidR="002B4029" w:rsidRPr="002B4029" w:rsidRDefault="002B4029" w:rsidP="002B4029">
      <w:pPr>
        <w:pStyle w:val="Asiakirjanrakenneruutu"/>
        <w:rPr>
          <w:rFonts w:ascii="Arial" w:hAnsi="Arial" w:cstheme="minorHAnsi"/>
          <w:lang w:val="en-GB"/>
        </w:rPr>
      </w:pPr>
      <w:r w:rsidRPr="002B4029">
        <w:rPr>
          <w:rFonts w:ascii="Arial" w:hAnsi="Arial" w:cstheme="minorHAnsi"/>
          <w:lang w:val="en-GB"/>
        </w:rPr>
        <w:t>ANAB</w:t>
      </w:r>
      <w:r w:rsidR="002208B9">
        <w:rPr>
          <w:rFonts w:ascii="Arial" w:hAnsi="Arial" w:cstheme="minorHAnsi"/>
          <w:lang w:val="en-GB"/>
        </w:rPr>
        <w:t xml:space="preserve"> MA 3012</w:t>
      </w:r>
      <w:r w:rsidRPr="002B4029">
        <w:rPr>
          <w:rFonts w:ascii="Arial" w:hAnsi="Arial" w:cstheme="minorHAnsi"/>
          <w:lang w:val="en-GB"/>
        </w:rPr>
        <w:t>: 7.15.2</w:t>
      </w:r>
      <w:r>
        <w:rPr>
          <w:rFonts w:ascii="Arial" w:hAnsi="Arial" w:cstheme="minorHAnsi"/>
          <w:lang w:val="en-GB"/>
        </w:rPr>
        <w:t>2</w:t>
      </w:r>
    </w:p>
    <w:p w14:paraId="442D39DA" w14:textId="14D53613" w:rsidR="00370B2E" w:rsidRDefault="00370B2E" w:rsidP="007D29A1">
      <w:pPr>
        <w:rPr>
          <w:lang w:val="en-GB"/>
        </w:rPr>
      </w:pPr>
    </w:p>
    <w:p w14:paraId="259116A6" w14:textId="45CAB994" w:rsidR="00C76703" w:rsidRPr="003F0F18" w:rsidRDefault="00C76703" w:rsidP="00214C56">
      <w:pPr>
        <w:pStyle w:val="Otsikko3"/>
        <w:rPr>
          <w:lang w:val="en-GB"/>
        </w:rPr>
      </w:pPr>
      <w:bookmarkStart w:id="24" w:name="_Toc114769639"/>
      <w:r w:rsidRPr="003F0F18">
        <w:rPr>
          <w:lang w:val="en-GB"/>
        </w:rPr>
        <w:t>Calibration, maintenance and operational use of equipment</w:t>
      </w:r>
      <w:bookmarkEnd w:id="24"/>
    </w:p>
    <w:p w14:paraId="231D4557" w14:textId="77777777" w:rsidR="00AB261E" w:rsidRPr="00D3156F" w:rsidRDefault="00AB261E" w:rsidP="00D3156F">
      <w:pPr>
        <w:pStyle w:val="Yltunniste"/>
        <w:tabs>
          <w:tab w:val="clear" w:pos="4819"/>
          <w:tab w:val="clear" w:pos="9638"/>
        </w:tabs>
        <w:rPr>
          <w:lang w:val="en-GB"/>
        </w:rPr>
      </w:pPr>
    </w:p>
    <w:p w14:paraId="0458AA7A" w14:textId="4CF75839" w:rsidR="00047FED" w:rsidRDefault="00047FED" w:rsidP="00047FED">
      <w:pPr>
        <w:rPr>
          <w:lang w:val="en-GB"/>
        </w:rPr>
      </w:pPr>
      <w:r w:rsidRPr="003F0F18">
        <w:rPr>
          <w:lang w:val="en-GB"/>
        </w:rPr>
        <w:t xml:space="preserve">In this section the requirements of </w:t>
      </w:r>
      <w:r w:rsidRPr="00066AD4">
        <w:rPr>
          <w:lang w:val="en-GB"/>
        </w:rPr>
        <w:t>ISO</w:t>
      </w:r>
      <w:r w:rsidR="00264169" w:rsidRPr="00066AD4">
        <w:rPr>
          <w:lang w:val="en-GB"/>
        </w:rPr>
        <w:t>/IEC</w:t>
      </w:r>
      <w:r w:rsidRPr="00066AD4">
        <w:rPr>
          <w:lang w:val="en-GB"/>
        </w:rPr>
        <w:t xml:space="preserve"> 17020</w:t>
      </w:r>
      <w:r w:rsidRPr="003F0F18">
        <w:rPr>
          <w:lang w:val="en-GB"/>
        </w:rPr>
        <w:t xml:space="preserve"> regarding calibration, maintenance and operational usage of equipment and provided practical guidance </w:t>
      </w:r>
      <w:r w:rsidR="001104A2">
        <w:rPr>
          <w:lang w:val="en-GB"/>
        </w:rPr>
        <w:t xml:space="preserve">are highlighted </w:t>
      </w:r>
      <w:r w:rsidRPr="003F0F18">
        <w:rPr>
          <w:lang w:val="en-GB"/>
        </w:rPr>
        <w:t xml:space="preserve">accordingly. In order to ensure the measurement equipment is working properly, a forensic service provider should consider all aspects that have an effect of the outcome of measurements </w:t>
      </w:r>
      <w:r w:rsidR="00E52B6B">
        <w:rPr>
          <w:lang w:val="en-GB"/>
        </w:rPr>
        <w:t xml:space="preserve">(e.g. </w:t>
      </w:r>
      <w:r w:rsidRPr="003F0F18">
        <w:rPr>
          <w:lang w:val="en-GB"/>
        </w:rPr>
        <w:t>calibration, correct use, service, cleaning of measurement equipment including functional checks</w:t>
      </w:r>
      <w:r w:rsidR="00E52B6B">
        <w:rPr>
          <w:lang w:val="en-GB"/>
        </w:rPr>
        <w:t>)</w:t>
      </w:r>
      <w:r w:rsidRPr="003F0F18">
        <w:rPr>
          <w:lang w:val="en-GB"/>
        </w:rPr>
        <w:t>.</w:t>
      </w:r>
    </w:p>
    <w:p w14:paraId="11F3BC70" w14:textId="77777777" w:rsidR="00D3156F" w:rsidRPr="00370B2E" w:rsidRDefault="00D3156F" w:rsidP="00D3156F">
      <w:pPr>
        <w:rPr>
          <w:rFonts w:cs="Arial"/>
          <w:sz w:val="16"/>
          <w:szCs w:val="16"/>
          <w:lang w:val="en-GB"/>
        </w:rPr>
      </w:pPr>
      <w:r w:rsidRPr="00370B2E">
        <w:rPr>
          <w:rFonts w:cs="Arial"/>
          <w:sz w:val="16"/>
          <w:szCs w:val="16"/>
          <w:lang w:val="en-GB"/>
        </w:rPr>
        <w:t>________________</w:t>
      </w:r>
    </w:p>
    <w:p w14:paraId="4E90D3DA" w14:textId="7B8080B8" w:rsidR="00D3156F" w:rsidRPr="00370B2E" w:rsidRDefault="00D3156F" w:rsidP="00D3156F">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392B6FEA" w14:textId="555936CB" w:rsidR="00D3156F" w:rsidRDefault="00D3156F" w:rsidP="00D3156F">
      <w:pPr>
        <w:pStyle w:val="Asiakirjanrakenneruutu"/>
        <w:rPr>
          <w:rFonts w:ascii="Arial" w:hAnsi="Arial" w:cstheme="minorHAnsi"/>
          <w:lang w:val="en-GB"/>
        </w:rPr>
      </w:pPr>
      <w:r w:rsidRPr="00066AD4">
        <w:rPr>
          <w:rFonts w:ascii="Arial" w:hAnsi="Arial" w:cstheme="minorHAnsi"/>
          <w:lang w:val="en-GB"/>
        </w:rPr>
        <w:t>ISO</w:t>
      </w:r>
      <w:r w:rsidR="00264169" w:rsidRPr="00066AD4">
        <w:rPr>
          <w:rFonts w:ascii="Arial" w:hAnsi="Arial" w:cstheme="minorHAnsi"/>
          <w:lang w:val="en-GB"/>
        </w:rPr>
        <w:t>/IEC</w:t>
      </w:r>
      <w:r w:rsidRPr="00066AD4">
        <w:rPr>
          <w:rFonts w:ascii="Arial" w:hAnsi="Arial" w:cstheme="minorHAnsi"/>
          <w:lang w:val="en-GB"/>
        </w:rPr>
        <w:t xml:space="preserve"> 17020: 6.2.3-6.2.7, 6.2</w:t>
      </w:r>
      <w:r w:rsidR="00E47D86" w:rsidRPr="00066AD4">
        <w:rPr>
          <w:rFonts w:ascii="Arial" w:hAnsi="Arial" w:cstheme="minorHAnsi"/>
          <w:lang w:val="en-GB"/>
        </w:rPr>
        <w:t>.</w:t>
      </w:r>
      <w:r w:rsidRPr="00066AD4">
        <w:rPr>
          <w:rFonts w:ascii="Arial" w:hAnsi="Arial" w:cstheme="minorHAnsi"/>
          <w:lang w:val="en-GB"/>
        </w:rPr>
        <w:t>9, 6.2.14</w:t>
      </w:r>
    </w:p>
    <w:p w14:paraId="1F9F0A05" w14:textId="7F9AB2C0" w:rsidR="00D3156F" w:rsidRDefault="000C3E27" w:rsidP="00D3156F">
      <w:pPr>
        <w:pStyle w:val="Asiakirjanrakenneruutu"/>
        <w:rPr>
          <w:rFonts w:ascii="Arial" w:hAnsi="Arial" w:cs="Arial"/>
          <w:lang w:val="en-GB"/>
        </w:rPr>
      </w:pPr>
      <w:r>
        <w:rPr>
          <w:rFonts w:ascii="Arial" w:hAnsi="Arial" w:cs="Arial"/>
          <w:lang w:val="en-GB"/>
        </w:rPr>
        <w:t>ILAC P15</w:t>
      </w:r>
      <w:r w:rsidR="00D3156F" w:rsidRPr="00D3156F">
        <w:rPr>
          <w:rFonts w:ascii="Arial" w:hAnsi="Arial" w:cs="Arial"/>
          <w:lang w:val="en-GB"/>
        </w:rPr>
        <w:t>: 6.2.3 n2, 6.2.4 n1, 6.2.6 n1, 6.2.6 n2, 6.2.7 n1, 6.2.7 n2, 6.2.9 n1</w:t>
      </w:r>
    </w:p>
    <w:p w14:paraId="629A4AB3" w14:textId="2FC8FEC6" w:rsidR="00D3156F" w:rsidRPr="00D3156F" w:rsidRDefault="000C3E27" w:rsidP="00D3156F">
      <w:pPr>
        <w:pStyle w:val="Asiakirjanrakenneruutu"/>
        <w:rPr>
          <w:rFonts w:ascii="Arial" w:hAnsi="Arial" w:cs="Arial"/>
          <w:lang w:val="en-GB"/>
        </w:rPr>
      </w:pPr>
      <w:r>
        <w:rPr>
          <w:rFonts w:ascii="Arial" w:hAnsi="Arial" w:cs="Arial"/>
          <w:lang w:val="en-GB"/>
        </w:rPr>
        <w:t>ILAC G19</w:t>
      </w:r>
      <w:r w:rsidR="00D3156F" w:rsidRPr="00D3156F">
        <w:rPr>
          <w:rFonts w:ascii="Arial" w:hAnsi="Arial" w:cs="Arial"/>
          <w:lang w:val="en-GB"/>
        </w:rPr>
        <w:t>: 3.12, 4.4.5</w:t>
      </w:r>
    </w:p>
    <w:p w14:paraId="5389DF26" w14:textId="4EAF20B8" w:rsidR="00D3156F" w:rsidRPr="00D3156F" w:rsidRDefault="00D3156F" w:rsidP="00D3156F">
      <w:pPr>
        <w:rPr>
          <w:sz w:val="16"/>
          <w:szCs w:val="16"/>
          <w:lang w:val="en-GB"/>
        </w:rPr>
      </w:pPr>
      <w:r w:rsidRPr="00D3156F">
        <w:rPr>
          <w:sz w:val="16"/>
          <w:szCs w:val="16"/>
          <w:lang w:val="en-GB"/>
        </w:rPr>
        <w:t>ANAB</w:t>
      </w:r>
      <w:r w:rsidR="002208B9">
        <w:rPr>
          <w:sz w:val="16"/>
          <w:szCs w:val="16"/>
          <w:lang w:val="en-GB"/>
        </w:rPr>
        <w:t xml:space="preserve"> MA 3012</w:t>
      </w:r>
      <w:r w:rsidRPr="00D3156F">
        <w:rPr>
          <w:sz w:val="16"/>
          <w:szCs w:val="16"/>
          <w:lang w:val="en-GB"/>
        </w:rPr>
        <w:t>: 7.5.10, 7.15.12, 7.15.13, 7.15.14, 7.15.18</w:t>
      </w:r>
    </w:p>
    <w:p w14:paraId="719F69EE" w14:textId="77777777" w:rsidR="00047FED" w:rsidRPr="003F0F18" w:rsidRDefault="00047FED" w:rsidP="00C76703">
      <w:pPr>
        <w:rPr>
          <w:lang w:val="en-GB"/>
        </w:rPr>
      </w:pPr>
    </w:p>
    <w:p w14:paraId="16773C45" w14:textId="1682BD96" w:rsidR="00C76703" w:rsidRPr="003F0F18" w:rsidRDefault="00C76703" w:rsidP="00DA60DC">
      <w:pPr>
        <w:pStyle w:val="Otsikko4"/>
        <w:rPr>
          <w:lang w:val="en-GB"/>
        </w:rPr>
      </w:pPr>
      <w:bookmarkStart w:id="25" w:name="_Toc114769640"/>
      <w:r w:rsidRPr="003F0F18">
        <w:rPr>
          <w:lang w:val="en-GB"/>
        </w:rPr>
        <w:t>Calibration</w:t>
      </w:r>
      <w:bookmarkEnd w:id="25"/>
    </w:p>
    <w:p w14:paraId="30AFDEFD" w14:textId="2737D7AF" w:rsidR="00C76703" w:rsidRPr="003F0F18" w:rsidRDefault="00C76703" w:rsidP="00C76703">
      <w:pPr>
        <w:rPr>
          <w:lang w:val="en-GB"/>
        </w:rPr>
      </w:pPr>
    </w:p>
    <w:p w14:paraId="6EAA6A48" w14:textId="2E8A9EF4" w:rsidR="00E369A1" w:rsidRPr="001B7ED3" w:rsidRDefault="00ED688A" w:rsidP="0046101D">
      <w:pPr>
        <w:rPr>
          <w:lang w:val="en-GB"/>
        </w:rPr>
      </w:pPr>
      <w:r w:rsidRPr="001B7ED3">
        <w:rPr>
          <w:lang w:val="en-GB"/>
        </w:rPr>
        <w:t xml:space="preserve">Metrological traceability </w:t>
      </w:r>
      <w:r w:rsidR="00E65134">
        <w:rPr>
          <w:lang w:val="en-GB"/>
        </w:rPr>
        <w:t xml:space="preserve">is </w:t>
      </w:r>
      <w:r w:rsidRPr="001B7ED3">
        <w:rPr>
          <w:lang w:val="en-GB"/>
        </w:rPr>
        <w:t>a key principle in the calibration of measurement equipment.</w:t>
      </w:r>
      <w:r w:rsidR="00B446C9" w:rsidRPr="001B7ED3">
        <w:rPr>
          <w:lang w:val="en-GB"/>
        </w:rPr>
        <w:t xml:space="preserve"> </w:t>
      </w:r>
      <w:r w:rsidRPr="001B7ED3">
        <w:rPr>
          <w:lang w:val="en-GB"/>
        </w:rPr>
        <w:t xml:space="preserve">Metrological traceability means that </w:t>
      </w:r>
      <w:r w:rsidR="00274F20" w:rsidRPr="001B7ED3">
        <w:rPr>
          <w:lang w:val="en-GB"/>
        </w:rPr>
        <w:t xml:space="preserve">the </w:t>
      </w:r>
      <w:r w:rsidRPr="001B7ED3">
        <w:rPr>
          <w:lang w:val="en-GB"/>
        </w:rPr>
        <w:t xml:space="preserve">calibration is traceable to SI unit of measurement. </w:t>
      </w:r>
      <w:r w:rsidRPr="001B7ED3">
        <w:t xml:space="preserve">For measurements performed in an accredited activity, the ILAC P10 </w:t>
      </w:r>
      <w:r w:rsidRPr="001B7ED3">
        <w:rPr>
          <w:i/>
        </w:rPr>
        <w:t xml:space="preserve">Policy on Metrological Traceability of Measurement Results </w:t>
      </w:r>
      <w:r w:rsidRPr="001B7ED3">
        <w:t>is a mandatory gui</w:t>
      </w:r>
      <w:r w:rsidR="00274F20" w:rsidRPr="001B7ED3">
        <w:t>deline</w:t>
      </w:r>
      <w:r w:rsidRPr="001B7ED3">
        <w:t xml:space="preserve">. It describes how traceability </w:t>
      </w:r>
      <w:r w:rsidR="007A44B6" w:rsidRPr="001B7ED3">
        <w:t xml:space="preserve">in </w:t>
      </w:r>
      <w:r w:rsidR="00274F20" w:rsidRPr="001B7ED3">
        <w:t>a</w:t>
      </w:r>
      <w:r w:rsidR="007A44B6" w:rsidRPr="001B7ED3">
        <w:t>ccredited activit</w:t>
      </w:r>
      <w:r w:rsidR="00274F20" w:rsidRPr="001B7ED3">
        <w:t>ies</w:t>
      </w:r>
      <w:r w:rsidR="007A44B6" w:rsidRPr="001B7ED3">
        <w:t xml:space="preserve"> </w:t>
      </w:r>
      <w:r w:rsidRPr="001B7ED3">
        <w:t xml:space="preserve">should be ensured and </w:t>
      </w:r>
      <w:r w:rsidR="00274F20" w:rsidRPr="001B7ED3">
        <w:t xml:space="preserve">how it should be </w:t>
      </w:r>
      <w:r w:rsidRPr="001B7ED3">
        <w:t xml:space="preserve">always followed. </w:t>
      </w:r>
    </w:p>
    <w:p w14:paraId="554CFA04" w14:textId="2F6E839D" w:rsidR="00E369A1" w:rsidRPr="00021D7B" w:rsidRDefault="00E369A1" w:rsidP="0046101D">
      <w:pPr>
        <w:rPr>
          <w:highlight w:val="green"/>
          <w:lang w:val="en-GB"/>
        </w:rPr>
      </w:pPr>
    </w:p>
    <w:p w14:paraId="55751E9B" w14:textId="4F4DC1DA" w:rsidR="007A44B6" w:rsidRDefault="00ED688A" w:rsidP="00992724">
      <w:r w:rsidRPr="001B7ED3">
        <w:t>A</w:t>
      </w:r>
      <w:r w:rsidR="007A44B6" w:rsidRPr="001B7ED3">
        <w:t xml:space="preserve"> </w:t>
      </w:r>
      <w:r w:rsidR="00B460B6" w:rsidRPr="001B7ED3">
        <w:t>forensic service provider</w:t>
      </w:r>
      <w:r w:rsidR="002D0B01" w:rsidRPr="001B7ED3">
        <w:t xml:space="preserve"> shall determine and record decisions on which measurement equipment used in CSI has a significant influence on the results and interpretation of the forensic results. Such </w:t>
      </w:r>
      <w:r w:rsidR="00992724" w:rsidRPr="001B7ED3">
        <w:t xml:space="preserve">measurement </w:t>
      </w:r>
      <w:r w:rsidR="002D0B01" w:rsidRPr="001B7ED3">
        <w:t xml:space="preserve">equipment </w:t>
      </w:r>
      <w:r w:rsidR="007A44B6" w:rsidRPr="001B7ED3">
        <w:t xml:space="preserve">should therefore traceably calibrate whenever technically </w:t>
      </w:r>
      <w:r w:rsidR="00956AEA" w:rsidRPr="001B7ED3">
        <w:t>possible</w:t>
      </w:r>
      <w:r w:rsidR="007A44B6" w:rsidRPr="001B7ED3">
        <w:t xml:space="preserve">. ILAC P10 </w:t>
      </w:r>
      <w:r w:rsidR="00956AEA" w:rsidRPr="001B7ED3">
        <w:t>describes</w:t>
      </w:r>
      <w:r w:rsidR="007A44B6" w:rsidRPr="001B7ED3">
        <w:t xml:space="preserve"> </w:t>
      </w:r>
      <w:r w:rsidR="00DE5E61" w:rsidRPr="001B7ED3">
        <w:t>alternative m</w:t>
      </w:r>
      <w:r w:rsidR="007A44B6" w:rsidRPr="001B7ED3">
        <w:t xml:space="preserve">etrological traceability chains </w:t>
      </w:r>
      <w:r w:rsidR="00DE5E61" w:rsidRPr="001B7ED3">
        <w:t>for</w:t>
      </w:r>
      <w:r w:rsidR="007A44B6" w:rsidRPr="001B7ED3">
        <w:t xml:space="preserve"> SI units when it is not possible to trace measurement results to those units.</w:t>
      </w:r>
    </w:p>
    <w:p w14:paraId="6E5E34AC" w14:textId="77777777" w:rsidR="00992724" w:rsidRDefault="00992724" w:rsidP="00992724"/>
    <w:p w14:paraId="3CAC3306" w14:textId="61A249E1" w:rsidR="0046101D" w:rsidRPr="003F0F18" w:rsidRDefault="006D4754" w:rsidP="0046101D">
      <w:pPr>
        <w:pStyle w:val="Yltunniste"/>
        <w:tabs>
          <w:tab w:val="clear" w:pos="4819"/>
          <w:tab w:val="clear" w:pos="9638"/>
        </w:tabs>
        <w:rPr>
          <w:lang w:val="en-GB"/>
        </w:rPr>
      </w:pPr>
      <w:r w:rsidRPr="003F0F18">
        <w:rPr>
          <w:lang w:val="en-GB"/>
        </w:rPr>
        <w:t>The r</w:t>
      </w:r>
      <w:r w:rsidR="0046101D" w:rsidRPr="003F0F18">
        <w:rPr>
          <w:lang w:val="en-GB"/>
        </w:rPr>
        <w:t xml:space="preserve">elevant calibration intervals </w:t>
      </w:r>
      <w:r w:rsidRPr="003F0F18">
        <w:rPr>
          <w:lang w:val="en-GB"/>
        </w:rPr>
        <w:t>for</w:t>
      </w:r>
      <w:r w:rsidR="0046101D" w:rsidRPr="003F0F18">
        <w:rPr>
          <w:lang w:val="en-GB"/>
        </w:rPr>
        <w:t xml:space="preserve"> measurement equipment should be specified in </w:t>
      </w:r>
      <w:r w:rsidRPr="003F0F18">
        <w:rPr>
          <w:lang w:val="en-GB"/>
        </w:rPr>
        <w:t>an established calibration program</w:t>
      </w:r>
      <w:r w:rsidR="0046101D" w:rsidRPr="003F0F18">
        <w:rPr>
          <w:lang w:val="en-GB"/>
        </w:rPr>
        <w:t xml:space="preserve">. </w:t>
      </w:r>
      <w:r w:rsidR="005C74E1" w:rsidRPr="003F0F18">
        <w:rPr>
          <w:lang w:val="en-GB"/>
        </w:rPr>
        <w:t>When determining the</w:t>
      </w:r>
      <w:r w:rsidR="0046101D" w:rsidRPr="003F0F18">
        <w:rPr>
          <w:lang w:val="en-GB"/>
        </w:rPr>
        <w:t xml:space="preserve"> calibration interval</w:t>
      </w:r>
      <w:r w:rsidR="005C74E1" w:rsidRPr="003F0F18">
        <w:rPr>
          <w:lang w:val="en-GB"/>
        </w:rPr>
        <w:t xml:space="preserve">, the manufacture's </w:t>
      </w:r>
      <w:r w:rsidR="005C74E1" w:rsidRPr="003F0F18">
        <w:rPr>
          <w:lang w:val="en-GB"/>
        </w:rPr>
        <w:lastRenderedPageBreak/>
        <w:t xml:space="preserve">recommendation </w:t>
      </w:r>
      <w:r w:rsidR="007972E0" w:rsidRPr="003F0F18">
        <w:rPr>
          <w:lang w:val="en-GB"/>
        </w:rPr>
        <w:t xml:space="preserve">can be </w:t>
      </w:r>
      <w:r w:rsidR="000D626B" w:rsidRPr="003F0F18">
        <w:rPr>
          <w:lang w:val="en-GB"/>
        </w:rPr>
        <w:t>considered</w:t>
      </w:r>
      <w:r w:rsidR="007972E0" w:rsidRPr="003F0F18">
        <w:rPr>
          <w:lang w:val="en-GB"/>
        </w:rPr>
        <w:t xml:space="preserve"> </w:t>
      </w:r>
      <w:r w:rsidR="005C74E1" w:rsidRPr="003F0F18">
        <w:rPr>
          <w:lang w:val="en-GB"/>
        </w:rPr>
        <w:t xml:space="preserve">and/or </w:t>
      </w:r>
      <w:r w:rsidR="007972E0" w:rsidRPr="003F0F18">
        <w:rPr>
          <w:lang w:val="en-GB"/>
        </w:rPr>
        <w:t xml:space="preserve">use </w:t>
      </w:r>
      <w:r w:rsidR="005C74E1" w:rsidRPr="003F0F18">
        <w:rPr>
          <w:lang w:val="en-GB"/>
        </w:rPr>
        <w:t>information from</w:t>
      </w:r>
      <w:r w:rsidR="0046101D" w:rsidRPr="003F0F18">
        <w:rPr>
          <w:lang w:val="en-GB"/>
        </w:rPr>
        <w:t xml:space="preserve"> </w:t>
      </w:r>
      <w:r w:rsidR="005C74E1" w:rsidRPr="003F0F18">
        <w:rPr>
          <w:lang w:val="en-GB"/>
        </w:rPr>
        <w:t>G</w:t>
      </w:r>
      <w:r w:rsidR="0046101D" w:rsidRPr="003F0F18">
        <w:rPr>
          <w:lang w:val="en-GB"/>
        </w:rPr>
        <w:t>uidance documents such as ILAC</w:t>
      </w:r>
      <w:r w:rsidR="00AC400F">
        <w:rPr>
          <w:lang w:val="en-GB"/>
        </w:rPr>
        <w:t xml:space="preserve"> </w:t>
      </w:r>
      <w:r w:rsidR="0046101D" w:rsidRPr="003F0F18">
        <w:rPr>
          <w:lang w:val="en-GB"/>
        </w:rPr>
        <w:t>G24</w:t>
      </w:r>
      <w:r w:rsidR="005C108F">
        <w:rPr>
          <w:lang w:val="en-GB"/>
        </w:rPr>
        <w:t xml:space="preserve"> </w:t>
      </w:r>
      <w:r w:rsidR="005C108F" w:rsidRPr="00003DAD">
        <w:rPr>
          <w:i/>
          <w:lang w:val="en-GB"/>
        </w:rPr>
        <w:t>Guidelines for determination of calibration intervals of measuring instruments</w:t>
      </w:r>
      <w:r w:rsidR="0046101D" w:rsidRPr="00003DAD">
        <w:rPr>
          <w:lang w:val="en-GB"/>
        </w:rPr>
        <w:t>,</w:t>
      </w:r>
      <w:r w:rsidR="0046101D" w:rsidRPr="003F0F18">
        <w:rPr>
          <w:lang w:val="en-GB"/>
        </w:rPr>
        <w:t xml:space="preserve"> </w:t>
      </w:r>
      <w:r w:rsidR="0046101D" w:rsidRPr="003F0F18">
        <w:rPr>
          <w:i/>
          <w:lang w:val="en-GB"/>
        </w:rPr>
        <w:t>NATA Specific Accreditation Guidance - Calibration Reference Equipment, Eurachem Guide Quality in Analytical chemistry.</w:t>
      </w:r>
    </w:p>
    <w:p w14:paraId="352E3F3A" w14:textId="77777777" w:rsidR="0046101D" w:rsidRPr="003F0F18" w:rsidRDefault="0046101D" w:rsidP="0046101D">
      <w:pPr>
        <w:pStyle w:val="Yltunniste"/>
        <w:tabs>
          <w:tab w:val="clear" w:pos="4819"/>
          <w:tab w:val="clear" w:pos="9638"/>
        </w:tabs>
        <w:rPr>
          <w:lang w:val="en-GB"/>
        </w:rPr>
      </w:pPr>
    </w:p>
    <w:p w14:paraId="2E4AF7C3" w14:textId="140ADB3A" w:rsidR="00B460B6" w:rsidRDefault="0046101D" w:rsidP="0046101D">
      <w:pPr>
        <w:pStyle w:val="Yltunniste"/>
        <w:tabs>
          <w:tab w:val="clear" w:pos="4819"/>
          <w:tab w:val="clear" w:pos="9638"/>
        </w:tabs>
        <w:rPr>
          <w:lang w:val="en-GB"/>
        </w:rPr>
      </w:pPr>
      <w:r w:rsidRPr="003F0F18">
        <w:rPr>
          <w:lang w:val="en-GB"/>
        </w:rPr>
        <w:t xml:space="preserve">In order to ensure the metrological traceability of the calibration, measurement equipment to be calibrated would </w:t>
      </w:r>
      <w:r w:rsidR="00E52B6B">
        <w:rPr>
          <w:lang w:val="en-GB"/>
        </w:rPr>
        <w:t xml:space="preserve">be </w:t>
      </w:r>
      <w:r w:rsidRPr="003F0F18">
        <w:rPr>
          <w:lang w:val="en-GB"/>
        </w:rPr>
        <w:t xml:space="preserve">appropriate and cost effective performed by a NAB accredited calibration laboratory or a National Metrology Institute (NMI) providing their service is suitable for the intended use. When a forensic service provider has its own in-house calibration services, it should demonstrate its competence to perform such calibrations in accordance with relevant criteria for metrological traceability in </w:t>
      </w:r>
      <w:r w:rsidRPr="00066AD4">
        <w:rPr>
          <w:lang w:val="en-GB"/>
        </w:rPr>
        <w:t>ISO</w:t>
      </w:r>
      <w:r w:rsidR="00264169" w:rsidRPr="00066AD4">
        <w:rPr>
          <w:lang w:val="en-GB"/>
        </w:rPr>
        <w:t>/IEC</w:t>
      </w:r>
      <w:r w:rsidRPr="00066AD4">
        <w:rPr>
          <w:lang w:val="en-GB"/>
        </w:rPr>
        <w:t xml:space="preserve"> 17025.</w:t>
      </w:r>
    </w:p>
    <w:p w14:paraId="2E3566C9" w14:textId="77777777" w:rsidR="00B460B6" w:rsidRDefault="00B460B6" w:rsidP="0046101D">
      <w:pPr>
        <w:pStyle w:val="Yltunniste"/>
        <w:tabs>
          <w:tab w:val="clear" w:pos="4819"/>
          <w:tab w:val="clear" w:pos="9638"/>
        </w:tabs>
        <w:rPr>
          <w:lang w:val="en-GB"/>
        </w:rPr>
      </w:pPr>
    </w:p>
    <w:p w14:paraId="0D8A06AF" w14:textId="381F921E" w:rsidR="005D359A" w:rsidRPr="003F0F18" w:rsidRDefault="00F12E68" w:rsidP="0046101D">
      <w:pPr>
        <w:pStyle w:val="Yltunniste"/>
        <w:tabs>
          <w:tab w:val="clear" w:pos="4819"/>
          <w:tab w:val="clear" w:pos="9638"/>
        </w:tabs>
        <w:rPr>
          <w:lang w:val="en-GB"/>
        </w:rPr>
      </w:pPr>
      <w:r w:rsidRPr="003F0F18">
        <w:rPr>
          <w:lang w:val="en-GB"/>
        </w:rPr>
        <w:t>A</w:t>
      </w:r>
      <w:r w:rsidR="005D359A" w:rsidRPr="003F0F18">
        <w:rPr>
          <w:lang w:val="en-GB"/>
        </w:rPr>
        <w:t xml:space="preserve"> fo</w:t>
      </w:r>
      <w:r w:rsidR="00CA7D01" w:rsidRPr="003F0F18">
        <w:rPr>
          <w:lang w:val="en-GB"/>
        </w:rPr>
        <w:t xml:space="preserve">rensic service provider </w:t>
      </w:r>
      <w:r w:rsidRPr="003F0F18">
        <w:rPr>
          <w:lang w:val="en-GB"/>
        </w:rPr>
        <w:t>may need to consider purchasing calibration services from non-accredited calibration laboratories. In such cases, it is recommended</w:t>
      </w:r>
      <w:r w:rsidR="00CA7D01" w:rsidRPr="003F0F18">
        <w:rPr>
          <w:lang w:val="en-GB"/>
        </w:rPr>
        <w:t xml:space="preserve"> </w:t>
      </w:r>
      <w:r w:rsidRPr="003F0F18">
        <w:rPr>
          <w:lang w:val="en-GB"/>
        </w:rPr>
        <w:t xml:space="preserve">to </w:t>
      </w:r>
      <w:r w:rsidR="00024F70" w:rsidRPr="003F0F18">
        <w:rPr>
          <w:lang w:val="en-GB"/>
        </w:rPr>
        <w:t>seek</w:t>
      </w:r>
      <w:r w:rsidRPr="003F0F18">
        <w:rPr>
          <w:lang w:val="en-GB"/>
        </w:rPr>
        <w:t xml:space="preserve"> advice from </w:t>
      </w:r>
      <w:r w:rsidR="00024F70" w:rsidRPr="003F0F18">
        <w:rPr>
          <w:lang w:val="en-GB"/>
        </w:rPr>
        <w:t xml:space="preserve">a National Metrology Institute or </w:t>
      </w:r>
      <w:r w:rsidRPr="003F0F18">
        <w:rPr>
          <w:lang w:val="en-GB"/>
        </w:rPr>
        <w:t>a national accreditation body</w:t>
      </w:r>
      <w:r w:rsidR="00024F70" w:rsidRPr="003F0F18">
        <w:rPr>
          <w:lang w:val="en-GB"/>
        </w:rPr>
        <w:t xml:space="preserve"> on what aspects should be </w:t>
      </w:r>
      <w:r w:rsidR="000D626B" w:rsidRPr="003F0F18">
        <w:rPr>
          <w:lang w:val="en-GB"/>
        </w:rPr>
        <w:t>considered</w:t>
      </w:r>
      <w:r w:rsidRPr="003F0F18">
        <w:rPr>
          <w:lang w:val="en-GB"/>
        </w:rPr>
        <w:t>.</w:t>
      </w:r>
      <w:r w:rsidR="00024F70" w:rsidRPr="003F0F18">
        <w:rPr>
          <w:lang w:val="en-GB"/>
        </w:rPr>
        <w:t xml:space="preserve"> </w:t>
      </w:r>
    </w:p>
    <w:p w14:paraId="2304703D" w14:textId="77777777" w:rsidR="005D359A" w:rsidRPr="003F0F18" w:rsidRDefault="005D359A" w:rsidP="0046101D">
      <w:pPr>
        <w:pStyle w:val="Yltunniste"/>
        <w:tabs>
          <w:tab w:val="clear" w:pos="4819"/>
          <w:tab w:val="clear" w:pos="9638"/>
        </w:tabs>
        <w:rPr>
          <w:lang w:val="en-GB"/>
        </w:rPr>
      </w:pPr>
    </w:p>
    <w:p w14:paraId="36363271" w14:textId="237FE5A7" w:rsidR="0046101D" w:rsidRPr="003470EC" w:rsidRDefault="003470EC" w:rsidP="0077524A">
      <w:pPr>
        <w:pStyle w:val="Otsikko5"/>
        <w:rPr>
          <w:lang w:val="en-GB"/>
        </w:rPr>
      </w:pPr>
      <w:r w:rsidRPr="003470EC">
        <w:rPr>
          <w:lang w:val="en-GB"/>
        </w:rPr>
        <w:t>C</w:t>
      </w:r>
      <w:r w:rsidR="0046101D" w:rsidRPr="003470EC">
        <w:rPr>
          <w:lang w:val="en-GB"/>
        </w:rPr>
        <w:t xml:space="preserve">alibration checks between recalibrations </w:t>
      </w:r>
    </w:p>
    <w:p w14:paraId="20892824" w14:textId="77777777" w:rsidR="003470EC" w:rsidRDefault="003470EC" w:rsidP="0046101D">
      <w:pPr>
        <w:pStyle w:val="Yltunniste"/>
        <w:tabs>
          <w:tab w:val="clear" w:pos="4819"/>
          <w:tab w:val="clear" w:pos="9638"/>
        </w:tabs>
        <w:contextualSpacing/>
        <w:rPr>
          <w:lang w:val="en-GB"/>
        </w:rPr>
      </w:pPr>
    </w:p>
    <w:p w14:paraId="3E0EB5B4" w14:textId="0F7898C3" w:rsidR="0046101D" w:rsidRPr="003F0F18" w:rsidRDefault="0046101D" w:rsidP="0046101D">
      <w:pPr>
        <w:pStyle w:val="Yltunniste"/>
        <w:tabs>
          <w:tab w:val="clear" w:pos="4819"/>
          <w:tab w:val="clear" w:pos="9638"/>
        </w:tabs>
        <w:contextualSpacing/>
        <w:rPr>
          <w:lang w:val="en-GB"/>
        </w:rPr>
      </w:pPr>
      <w:r w:rsidRPr="003F0F18">
        <w:rPr>
          <w:lang w:val="en-GB"/>
        </w:rPr>
        <w:t xml:space="preserve">When relevant, calibrated equipment should be subjected to in-service checks between regular recalibrations in order to demonstrate the use of equipment is </w:t>
      </w:r>
      <w:r w:rsidR="00E52B6B" w:rsidRPr="003F0F18">
        <w:rPr>
          <w:lang w:val="en-GB"/>
        </w:rPr>
        <w:t>continually</w:t>
      </w:r>
      <w:r w:rsidRPr="003F0F18">
        <w:rPr>
          <w:lang w:val="en-GB"/>
        </w:rPr>
        <w:t xml:space="preserve"> fit for purpose. When a forensic service provider considers these in-service checks necessary to maintain confidence in the performance of equipment, the in-service checks would be carried out according to a written procedure which include the nature of such checks, the frequency and defined acceptance criteria. </w:t>
      </w:r>
    </w:p>
    <w:p w14:paraId="555D9BCC" w14:textId="77777777" w:rsidR="0046101D" w:rsidRPr="003F0F18" w:rsidRDefault="0046101D" w:rsidP="0046101D">
      <w:pPr>
        <w:pStyle w:val="Yltunniste"/>
        <w:tabs>
          <w:tab w:val="clear" w:pos="4819"/>
          <w:tab w:val="clear" w:pos="9638"/>
        </w:tabs>
        <w:rPr>
          <w:lang w:val="en-GB"/>
        </w:rPr>
      </w:pPr>
    </w:p>
    <w:p w14:paraId="42B31F23" w14:textId="77777777" w:rsidR="0046101D" w:rsidRPr="0077524A" w:rsidRDefault="0046101D" w:rsidP="0077524A">
      <w:pPr>
        <w:pStyle w:val="Otsikko5"/>
        <w:rPr>
          <w:lang w:val="en-GB"/>
        </w:rPr>
      </w:pPr>
      <w:r w:rsidRPr="0077524A">
        <w:rPr>
          <w:lang w:val="en-GB"/>
        </w:rPr>
        <w:t>Guidance on calibration and in-service checks</w:t>
      </w:r>
    </w:p>
    <w:p w14:paraId="11418083" w14:textId="77777777" w:rsidR="0077524A" w:rsidRDefault="0077524A" w:rsidP="0046101D">
      <w:pPr>
        <w:contextualSpacing/>
        <w:rPr>
          <w:lang w:val="en-GB"/>
        </w:rPr>
      </w:pPr>
    </w:p>
    <w:p w14:paraId="5EAE3E0A" w14:textId="70561E9A" w:rsidR="0046101D" w:rsidRPr="003F0F18" w:rsidRDefault="0046101D" w:rsidP="0046101D">
      <w:pPr>
        <w:contextualSpacing/>
        <w:rPr>
          <w:lang w:val="en-GB"/>
        </w:rPr>
      </w:pPr>
      <w:r w:rsidRPr="003F0F18">
        <w:rPr>
          <w:lang w:val="en-GB"/>
        </w:rPr>
        <w:t xml:space="preserve">When defining </w:t>
      </w:r>
      <w:r w:rsidR="001A6A12" w:rsidRPr="003F0F18">
        <w:rPr>
          <w:lang w:val="en-GB"/>
        </w:rPr>
        <w:t xml:space="preserve">calibration </w:t>
      </w:r>
      <w:r w:rsidRPr="003F0F18">
        <w:rPr>
          <w:lang w:val="en-GB"/>
        </w:rPr>
        <w:t xml:space="preserve">procedures and in-service checks between </w:t>
      </w:r>
      <w:r w:rsidR="001A6A12" w:rsidRPr="003F0F18">
        <w:rPr>
          <w:lang w:val="en-GB"/>
        </w:rPr>
        <w:t>periodic</w:t>
      </w:r>
      <w:r w:rsidRPr="003F0F18">
        <w:rPr>
          <w:lang w:val="en-GB"/>
        </w:rPr>
        <w:t xml:space="preserve"> recalibrations, a forensic service provider should </w:t>
      </w:r>
      <w:r w:rsidR="000D626B" w:rsidRPr="003F0F18">
        <w:rPr>
          <w:lang w:val="en-GB"/>
        </w:rPr>
        <w:t>consider</w:t>
      </w:r>
      <w:r w:rsidR="001A6A12" w:rsidRPr="003F0F18">
        <w:rPr>
          <w:lang w:val="en-GB"/>
        </w:rPr>
        <w:t xml:space="preserve"> such </w:t>
      </w:r>
      <w:r w:rsidR="001104A2">
        <w:rPr>
          <w:lang w:val="en-GB"/>
        </w:rPr>
        <w:t xml:space="preserve">factors </w:t>
      </w:r>
      <w:r w:rsidR="001A6A12" w:rsidRPr="003F0F18">
        <w:rPr>
          <w:lang w:val="en-GB"/>
        </w:rPr>
        <w:t>as</w:t>
      </w:r>
      <w:r w:rsidRPr="003F0F18">
        <w:rPr>
          <w:lang w:val="en-GB"/>
        </w:rPr>
        <w:t xml:space="preserve">: </w:t>
      </w:r>
    </w:p>
    <w:p w14:paraId="5D8EF2CD" w14:textId="5AB86696" w:rsidR="0046101D" w:rsidRPr="003F0F18" w:rsidRDefault="0046101D" w:rsidP="001C61FA">
      <w:pPr>
        <w:pStyle w:val="Luettelokappale"/>
        <w:numPr>
          <w:ilvl w:val="0"/>
          <w:numId w:val="29"/>
        </w:numPr>
        <w:ind w:left="1071" w:hanging="357"/>
        <w:rPr>
          <w:lang w:val="en-GB"/>
        </w:rPr>
      </w:pPr>
      <w:r w:rsidRPr="003F0F18">
        <w:rPr>
          <w:lang w:val="en-GB"/>
        </w:rPr>
        <w:t xml:space="preserve">which equipment need to be calibrated and allowed tolerance of calibration, </w:t>
      </w:r>
      <w:r w:rsidR="001A6A12" w:rsidRPr="003F0F18">
        <w:rPr>
          <w:lang w:val="en-GB"/>
        </w:rPr>
        <w:t>if</w:t>
      </w:r>
      <w:r w:rsidRPr="003F0F18">
        <w:rPr>
          <w:lang w:val="en-GB"/>
        </w:rPr>
        <w:t xml:space="preserve"> relevant</w:t>
      </w:r>
    </w:p>
    <w:p w14:paraId="50059543" w14:textId="6F447B21" w:rsidR="0046101D" w:rsidRPr="003F0F18" w:rsidRDefault="0046101D" w:rsidP="001C61FA">
      <w:pPr>
        <w:pStyle w:val="Luettelokappale"/>
        <w:numPr>
          <w:ilvl w:val="0"/>
          <w:numId w:val="29"/>
        </w:numPr>
        <w:ind w:left="1071" w:hanging="357"/>
        <w:rPr>
          <w:lang w:val="en-GB"/>
        </w:rPr>
      </w:pPr>
      <w:r w:rsidRPr="003F0F18">
        <w:rPr>
          <w:lang w:val="en-GB"/>
        </w:rPr>
        <w:t>which equipment need</w:t>
      </w:r>
      <w:r w:rsidR="000968A2">
        <w:rPr>
          <w:lang w:val="en-GB"/>
        </w:rPr>
        <w:t xml:space="preserve"> to</w:t>
      </w:r>
      <w:r w:rsidR="00D1554E">
        <w:rPr>
          <w:lang w:val="en-GB"/>
        </w:rPr>
        <w:t xml:space="preserve"> </w:t>
      </w:r>
      <w:r w:rsidRPr="003F0F18">
        <w:rPr>
          <w:lang w:val="en-GB"/>
        </w:rPr>
        <w:t>be checked between recalibrations and allowed tolerance of in-service checks between recalibrations</w:t>
      </w:r>
    </w:p>
    <w:p w14:paraId="013C0FAC" w14:textId="31349DBF" w:rsidR="0046101D" w:rsidRPr="003F0F18" w:rsidRDefault="0046101D" w:rsidP="001C61FA">
      <w:pPr>
        <w:pStyle w:val="Luettelokappale"/>
        <w:numPr>
          <w:ilvl w:val="0"/>
          <w:numId w:val="29"/>
        </w:numPr>
        <w:ind w:left="1071" w:hanging="357"/>
        <w:rPr>
          <w:lang w:val="en-GB"/>
        </w:rPr>
      </w:pPr>
      <w:r w:rsidRPr="003F0F18">
        <w:rPr>
          <w:lang w:val="en-GB"/>
        </w:rPr>
        <w:t>selection of an external calibration laboratory or in-house calibration services</w:t>
      </w:r>
    </w:p>
    <w:p w14:paraId="7831F546" w14:textId="4A946C7F" w:rsidR="0046101D" w:rsidRPr="003F0F18" w:rsidRDefault="0046101D" w:rsidP="001C61FA">
      <w:pPr>
        <w:pStyle w:val="Luettelokappale"/>
        <w:numPr>
          <w:ilvl w:val="0"/>
          <w:numId w:val="29"/>
        </w:numPr>
        <w:ind w:left="1071" w:hanging="357"/>
        <w:rPr>
          <w:lang w:val="en-GB"/>
        </w:rPr>
      </w:pPr>
      <w:r w:rsidRPr="003F0F18">
        <w:rPr>
          <w:lang w:val="en-GB"/>
        </w:rPr>
        <w:t>evaluation of the information of a calibration certificate</w:t>
      </w:r>
    </w:p>
    <w:p w14:paraId="2F9B7CB0" w14:textId="3B13223F" w:rsidR="0046101D" w:rsidRPr="003F0F18" w:rsidRDefault="0046101D" w:rsidP="001C61FA">
      <w:pPr>
        <w:pStyle w:val="Luettelokappale"/>
        <w:numPr>
          <w:ilvl w:val="0"/>
          <w:numId w:val="29"/>
        </w:numPr>
        <w:ind w:left="1071" w:hanging="357"/>
        <w:rPr>
          <w:lang w:val="en-GB"/>
        </w:rPr>
      </w:pPr>
      <w:r w:rsidRPr="003F0F18">
        <w:rPr>
          <w:lang w:val="en-GB"/>
        </w:rPr>
        <w:t xml:space="preserve">archiving of calibration certificates or calibration results </w:t>
      </w:r>
    </w:p>
    <w:p w14:paraId="7B0B2D7F" w14:textId="6815AA1E" w:rsidR="0046101D" w:rsidRPr="003F0F18" w:rsidRDefault="0046101D" w:rsidP="001C61FA">
      <w:pPr>
        <w:pStyle w:val="Luettelokappale"/>
        <w:numPr>
          <w:ilvl w:val="0"/>
          <w:numId w:val="29"/>
        </w:numPr>
        <w:ind w:left="1071" w:hanging="357"/>
        <w:rPr>
          <w:lang w:val="en-GB"/>
        </w:rPr>
      </w:pPr>
      <w:r w:rsidRPr="003F0F18">
        <w:rPr>
          <w:lang w:val="en-GB"/>
        </w:rPr>
        <w:t>recording results of in-service checks</w:t>
      </w:r>
    </w:p>
    <w:p w14:paraId="76DD5EDD" w14:textId="222C3BEF" w:rsidR="0046101D" w:rsidRPr="003F0F18" w:rsidRDefault="0046101D" w:rsidP="001C61FA">
      <w:pPr>
        <w:pStyle w:val="Luettelokappale"/>
        <w:numPr>
          <w:ilvl w:val="0"/>
          <w:numId w:val="29"/>
        </w:numPr>
        <w:ind w:left="1071" w:hanging="357"/>
        <w:rPr>
          <w:lang w:val="en-GB"/>
        </w:rPr>
      </w:pPr>
      <w:r w:rsidRPr="003F0F18">
        <w:rPr>
          <w:lang w:val="en-GB"/>
        </w:rPr>
        <w:t xml:space="preserve">actions if in-service checks are not within the </w:t>
      </w:r>
      <w:r w:rsidR="001A6A12" w:rsidRPr="003F0F18">
        <w:rPr>
          <w:lang w:val="en-GB"/>
        </w:rPr>
        <w:t xml:space="preserve">specified </w:t>
      </w:r>
      <w:r w:rsidRPr="003F0F18">
        <w:rPr>
          <w:lang w:val="en-GB"/>
        </w:rPr>
        <w:t>limits</w:t>
      </w:r>
    </w:p>
    <w:p w14:paraId="365E4E9C" w14:textId="77777777" w:rsidR="0046101D" w:rsidRPr="003F0F18" w:rsidRDefault="0046101D" w:rsidP="0046101D">
      <w:pPr>
        <w:pStyle w:val="Yltunniste"/>
        <w:tabs>
          <w:tab w:val="clear" w:pos="4819"/>
          <w:tab w:val="clear" w:pos="9638"/>
        </w:tabs>
        <w:rPr>
          <w:lang w:val="en-GB"/>
        </w:rPr>
      </w:pPr>
    </w:p>
    <w:p w14:paraId="5AFA7742" w14:textId="77777777" w:rsidR="0046101D" w:rsidRPr="0077524A" w:rsidRDefault="0046101D" w:rsidP="0077524A">
      <w:pPr>
        <w:pStyle w:val="Otsikko5"/>
        <w:rPr>
          <w:lang w:val="en-GB"/>
        </w:rPr>
      </w:pPr>
      <w:r w:rsidRPr="0077524A">
        <w:rPr>
          <w:lang w:val="en-GB"/>
        </w:rPr>
        <w:t>Guidance on which measurement equipment need calibration</w:t>
      </w:r>
    </w:p>
    <w:p w14:paraId="3D04D93A" w14:textId="77777777" w:rsidR="0077524A" w:rsidRDefault="0077524A" w:rsidP="0046101D">
      <w:pPr>
        <w:pStyle w:val="Yltunniste"/>
        <w:tabs>
          <w:tab w:val="clear" w:pos="4819"/>
          <w:tab w:val="clear" w:pos="9638"/>
        </w:tabs>
        <w:rPr>
          <w:lang w:val="en-GB"/>
        </w:rPr>
      </w:pPr>
    </w:p>
    <w:p w14:paraId="1320EE9B" w14:textId="698A84C6" w:rsidR="003722AE" w:rsidRDefault="003722AE" w:rsidP="00003DAD">
      <w:pPr>
        <w:pStyle w:val="Yltunniste"/>
        <w:tabs>
          <w:tab w:val="clear" w:pos="4819"/>
          <w:tab w:val="clear" w:pos="9638"/>
        </w:tabs>
        <w:rPr>
          <w:lang w:val="en-GB"/>
        </w:rPr>
      </w:pPr>
      <w:r>
        <w:rPr>
          <w:lang w:val="en-GB"/>
        </w:rPr>
        <w:t>ILAC G19:</w:t>
      </w:r>
      <w:r w:rsidR="00E8109C">
        <w:rPr>
          <w:lang w:val="en-GB"/>
        </w:rPr>
        <w:t xml:space="preserve"> </w:t>
      </w:r>
      <w:r>
        <w:rPr>
          <w:lang w:val="en-GB"/>
        </w:rPr>
        <w:t>4.4.5 and ANAB</w:t>
      </w:r>
      <w:r w:rsidR="002208B9">
        <w:rPr>
          <w:lang w:val="en-GB"/>
        </w:rPr>
        <w:t xml:space="preserve"> MA 3012</w:t>
      </w:r>
      <w:r>
        <w:rPr>
          <w:lang w:val="en-GB"/>
        </w:rPr>
        <w:t>: 7.15.15</w:t>
      </w:r>
      <w:r w:rsidR="006F5F88" w:rsidRPr="003F0F18">
        <w:rPr>
          <w:lang w:val="en-GB"/>
        </w:rPr>
        <w:t xml:space="preserve"> give </w:t>
      </w:r>
      <w:r w:rsidR="0046101D" w:rsidRPr="003F0F18">
        <w:rPr>
          <w:lang w:val="en-GB"/>
        </w:rPr>
        <w:t xml:space="preserve">some examples </w:t>
      </w:r>
      <w:r w:rsidR="006F5F88" w:rsidRPr="003F0F18">
        <w:rPr>
          <w:lang w:val="en-GB"/>
        </w:rPr>
        <w:t xml:space="preserve">of </w:t>
      </w:r>
      <w:r w:rsidR="0046101D" w:rsidRPr="003F0F18">
        <w:rPr>
          <w:lang w:val="en-GB"/>
        </w:rPr>
        <w:t>which measurement</w:t>
      </w:r>
      <w:r w:rsidR="00E52B6B">
        <w:rPr>
          <w:lang w:val="en-GB"/>
        </w:rPr>
        <w:t>s</w:t>
      </w:r>
      <w:r w:rsidR="0046101D" w:rsidRPr="003F0F18">
        <w:rPr>
          <w:lang w:val="en-GB"/>
        </w:rPr>
        <w:t xml:space="preserve"> equipment used in </w:t>
      </w:r>
      <w:r w:rsidR="00922532">
        <w:rPr>
          <w:lang w:val="en-GB"/>
        </w:rPr>
        <w:t>CSI</w:t>
      </w:r>
      <w:r w:rsidR="0046101D" w:rsidRPr="003F0F18">
        <w:rPr>
          <w:lang w:val="en-GB"/>
        </w:rPr>
        <w:t xml:space="preserve"> would need calibration and/or functional checks in the maintenance program. </w:t>
      </w:r>
    </w:p>
    <w:p w14:paraId="711321D1" w14:textId="427A7124" w:rsidR="003722AE" w:rsidRDefault="003722AE" w:rsidP="00003DAD">
      <w:pPr>
        <w:pStyle w:val="Yltunniste"/>
        <w:tabs>
          <w:tab w:val="clear" w:pos="4819"/>
          <w:tab w:val="clear" w:pos="9638"/>
        </w:tabs>
      </w:pPr>
      <w:r>
        <w:rPr>
          <w:lang w:val="en-GB"/>
        </w:rPr>
        <w:t xml:space="preserve">Examples include </w:t>
      </w:r>
      <w:r w:rsidRPr="003F0F18">
        <w:rPr>
          <w:lang w:val="en-GB"/>
        </w:rPr>
        <w:t xml:space="preserve">thermometers, sound meters, 3 D scanners, calipers, gas detectors, photo ionization detectors, GPS for site identification/logging, laser telemeters, rulers, micrometers, and measurement devices for recording distances and dimensions, data-loggers used for recording weather information, </w:t>
      </w:r>
      <w:r w:rsidRPr="00FD1D7B">
        <w:rPr>
          <w:lang w:val="en-GB"/>
        </w:rPr>
        <w:t xml:space="preserve">scales and </w:t>
      </w:r>
      <w:r>
        <w:t xml:space="preserve">weighing instruments. </w:t>
      </w:r>
    </w:p>
    <w:p w14:paraId="77D2DC9D" w14:textId="77777777" w:rsidR="003722AE" w:rsidRPr="003722AE" w:rsidRDefault="003722AE" w:rsidP="0046101D">
      <w:pPr>
        <w:pStyle w:val="Yltunniste"/>
        <w:tabs>
          <w:tab w:val="clear" w:pos="4819"/>
          <w:tab w:val="clear" w:pos="9638"/>
        </w:tabs>
      </w:pPr>
    </w:p>
    <w:p w14:paraId="774C5593" w14:textId="6AF26B81" w:rsidR="0046101D" w:rsidRPr="003F0F18" w:rsidRDefault="0046101D" w:rsidP="0046101D">
      <w:pPr>
        <w:pStyle w:val="Yltunniste"/>
        <w:tabs>
          <w:tab w:val="clear" w:pos="4819"/>
          <w:tab w:val="clear" w:pos="9638"/>
        </w:tabs>
        <w:rPr>
          <w:lang w:val="en-GB"/>
        </w:rPr>
      </w:pPr>
      <w:r w:rsidRPr="003F0F18">
        <w:rPr>
          <w:lang w:val="en-GB"/>
        </w:rPr>
        <w:t xml:space="preserve">These examples </w:t>
      </w:r>
      <w:r w:rsidR="006F5F88" w:rsidRPr="003F0F18">
        <w:rPr>
          <w:lang w:val="en-GB"/>
        </w:rPr>
        <w:t>may be useful</w:t>
      </w:r>
      <w:r w:rsidRPr="003F0F18">
        <w:rPr>
          <w:lang w:val="en-GB"/>
        </w:rPr>
        <w:t xml:space="preserve"> when considering which measurement equipment has a significant influence on the outcome of inspection</w:t>
      </w:r>
      <w:r w:rsidR="006F5F88" w:rsidRPr="003F0F18">
        <w:rPr>
          <w:lang w:val="en-GB"/>
        </w:rPr>
        <w:t xml:space="preserve"> and the forensic result</w:t>
      </w:r>
      <w:r w:rsidRPr="003F0F18">
        <w:rPr>
          <w:lang w:val="en-GB"/>
        </w:rPr>
        <w:t xml:space="preserve">. However, </w:t>
      </w:r>
      <w:r w:rsidR="006F5F88" w:rsidRPr="003F0F18">
        <w:rPr>
          <w:lang w:val="en-GB"/>
        </w:rPr>
        <w:t xml:space="preserve">it is the responsibility of </w:t>
      </w:r>
      <w:r w:rsidRPr="003F0F18">
        <w:rPr>
          <w:lang w:val="en-GB"/>
        </w:rPr>
        <w:t xml:space="preserve">a forensic service provider </w:t>
      </w:r>
      <w:r w:rsidR="006F5F88" w:rsidRPr="003F0F18">
        <w:rPr>
          <w:lang w:val="en-GB"/>
        </w:rPr>
        <w:t xml:space="preserve">to specify </w:t>
      </w:r>
      <w:r w:rsidRPr="003F0F18">
        <w:rPr>
          <w:lang w:val="en-GB"/>
        </w:rPr>
        <w:t>such measurement equipment.</w:t>
      </w:r>
    </w:p>
    <w:p w14:paraId="6E4AF681" w14:textId="77777777" w:rsidR="00764D3A" w:rsidRPr="00BB313A" w:rsidRDefault="00764D3A" w:rsidP="00BB313A">
      <w:pPr>
        <w:pStyle w:val="Yltunniste"/>
        <w:tabs>
          <w:tab w:val="clear" w:pos="4819"/>
          <w:tab w:val="clear" w:pos="9638"/>
        </w:tabs>
        <w:rPr>
          <w:lang w:val="en-GB"/>
        </w:rPr>
      </w:pPr>
    </w:p>
    <w:p w14:paraId="1AF7BC5F" w14:textId="268A6010" w:rsidR="00047FED" w:rsidRPr="003F0F18" w:rsidRDefault="00047FED" w:rsidP="00214C56">
      <w:pPr>
        <w:pStyle w:val="Otsikko4"/>
        <w:rPr>
          <w:lang w:val="en-GB"/>
        </w:rPr>
      </w:pPr>
      <w:bookmarkStart w:id="26" w:name="_Toc114769641"/>
      <w:r w:rsidRPr="003F0F18">
        <w:rPr>
          <w:lang w:val="en-GB"/>
        </w:rPr>
        <w:t>Maintenance</w:t>
      </w:r>
      <w:bookmarkEnd w:id="26"/>
    </w:p>
    <w:p w14:paraId="2593FA90" w14:textId="6E980180" w:rsidR="00047FED" w:rsidRPr="003F0F18" w:rsidRDefault="00047FED" w:rsidP="00047FED">
      <w:pPr>
        <w:rPr>
          <w:lang w:val="en-GB"/>
        </w:rPr>
      </w:pPr>
    </w:p>
    <w:p w14:paraId="05A08FD3" w14:textId="41F42BD8" w:rsidR="00B73033" w:rsidRPr="003F0F18" w:rsidRDefault="00B73033" w:rsidP="00B73033">
      <w:pPr>
        <w:rPr>
          <w:lang w:val="en-GB"/>
        </w:rPr>
      </w:pPr>
      <w:r w:rsidRPr="003F0F18">
        <w:rPr>
          <w:lang w:val="en-GB"/>
        </w:rPr>
        <w:t>A forensic service provider should have written maintenance procedures for all equipment that influence</w:t>
      </w:r>
      <w:r w:rsidR="007E16D0" w:rsidRPr="003F0F18">
        <w:rPr>
          <w:lang w:val="en-GB"/>
        </w:rPr>
        <w:t>s</w:t>
      </w:r>
      <w:r w:rsidRPr="003F0F18">
        <w:rPr>
          <w:lang w:val="en-GB"/>
        </w:rPr>
        <w:t xml:space="preserve"> </w:t>
      </w:r>
      <w:r w:rsidR="007E16D0" w:rsidRPr="003F0F18">
        <w:rPr>
          <w:lang w:val="en-GB"/>
        </w:rPr>
        <w:t>the quality of the forensic results</w:t>
      </w:r>
      <w:r w:rsidRPr="003F0F18">
        <w:rPr>
          <w:lang w:val="en-GB"/>
        </w:rPr>
        <w:t xml:space="preserve">. The maintenance procedures and program should include how functional checks are carried out in order to ensure only properly operating equipment in accordance with the requirements are used in </w:t>
      </w:r>
      <w:r w:rsidR="00922532">
        <w:rPr>
          <w:lang w:val="en-GB"/>
        </w:rPr>
        <w:t>CSI</w:t>
      </w:r>
      <w:r w:rsidRPr="003F0F18">
        <w:rPr>
          <w:lang w:val="en-GB"/>
        </w:rPr>
        <w:t>. Maintenance procedures should include necessary service actions.</w:t>
      </w:r>
    </w:p>
    <w:p w14:paraId="7BBA5383" w14:textId="77777777" w:rsidR="00B73033" w:rsidRPr="003F0F18" w:rsidRDefault="00B73033" w:rsidP="00B73033">
      <w:pPr>
        <w:rPr>
          <w:lang w:val="en-GB"/>
        </w:rPr>
      </w:pPr>
    </w:p>
    <w:p w14:paraId="6D8C9BF0" w14:textId="6B3C64A3" w:rsidR="00B73033" w:rsidRPr="003F0F18" w:rsidRDefault="00986921" w:rsidP="00986921">
      <w:pPr>
        <w:pStyle w:val="Otsikko20"/>
        <w:outlineLvl w:val="9"/>
        <w:rPr>
          <w:lang w:val="en-GB"/>
        </w:rPr>
      </w:pPr>
      <w:r w:rsidRPr="003F0F18">
        <w:rPr>
          <w:lang w:val="en-GB"/>
        </w:rPr>
        <w:t>In addition</w:t>
      </w:r>
      <w:r w:rsidR="00B73033" w:rsidRPr="003F0F18">
        <w:rPr>
          <w:lang w:val="en-GB"/>
        </w:rPr>
        <w:t xml:space="preserve">, </w:t>
      </w:r>
      <w:r w:rsidRPr="003F0F18">
        <w:rPr>
          <w:lang w:val="en-GB"/>
        </w:rPr>
        <w:t xml:space="preserve">the </w:t>
      </w:r>
      <w:r w:rsidR="00B73033" w:rsidRPr="003F0F18">
        <w:rPr>
          <w:lang w:val="en-GB"/>
        </w:rPr>
        <w:t>procedures should cover actions when the performance of equipment is not within the limits and/or is not satisfactory</w:t>
      </w:r>
      <w:r w:rsidRPr="003F0F18">
        <w:rPr>
          <w:lang w:val="en-GB"/>
        </w:rPr>
        <w:t>,</w:t>
      </w:r>
      <w:r w:rsidR="00B73033" w:rsidRPr="003F0F18">
        <w:rPr>
          <w:lang w:val="en-GB"/>
        </w:rPr>
        <w:t xml:space="preserve"> as well as remov</w:t>
      </w:r>
      <w:r w:rsidRPr="003F0F18">
        <w:rPr>
          <w:lang w:val="en-GB"/>
        </w:rPr>
        <w:t>al</w:t>
      </w:r>
      <w:r w:rsidR="00B73033" w:rsidRPr="003F0F18">
        <w:rPr>
          <w:lang w:val="en-GB"/>
        </w:rPr>
        <w:t xml:space="preserve"> </w:t>
      </w:r>
      <w:r w:rsidRPr="003F0F18">
        <w:rPr>
          <w:lang w:val="en-GB"/>
        </w:rPr>
        <w:t xml:space="preserve">and appropriate labelling </w:t>
      </w:r>
      <w:r w:rsidR="00B73033" w:rsidRPr="003F0F18">
        <w:rPr>
          <w:lang w:val="en-GB"/>
        </w:rPr>
        <w:t>of defective equipment</w:t>
      </w:r>
      <w:r w:rsidRPr="003F0F18">
        <w:rPr>
          <w:lang w:val="en-GB"/>
        </w:rPr>
        <w:t>. For such</w:t>
      </w:r>
      <w:r w:rsidR="00B73033" w:rsidRPr="003F0F18">
        <w:rPr>
          <w:lang w:val="en-GB"/>
        </w:rPr>
        <w:t xml:space="preserve"> equipment</w:t>
      </w:r>
      <w:r w:rsidRPr="003F0F18">
        <w:rPr>
          <w:lang w:val="en-GB"/>
        </w:rPr>
        <w:t>,</w:t>
      </w:r>
      <w:r w:rsidR="00B73033" w:rsidRPr="003F0F18">
        <w:rPr>
          <w:lang w:val="en-GB"/>
        </w:rPr>
        <w:t xml:space="preserve"> a forensic service provider shall </w:t>
      </w:r>
      <w:r w:rsidRPr="003F0F18">
        <w:rPr>
          <w:lang w:val="en-GB"/>
        </w:rPr>
        <w:t xml:space="preserve">investigate </w:t>
      </w:r>
      <w:r w:rsidR="00B73033" w:rsidRPr="003F0F18">
        <w:rPr>
          <w:lang w:val="en-GB"/>
        </w:rPr>
        <w:t xml:space="preserve">the </w:t>
      </w:r>
      <w:r w:rsidRPr="003F0F18">
        <w:rPr>
          <w:lang w:val="en-GB"/>
        </w:rPr>
        <w:t>impact</w:t>
      </w:r>
      <w:r w:rsidR="00B73033" w:rsidRPr="003F0F18">
        <w:rPr>
          <w:lang w:val="en-GB"/>
        </w:rPr>
        <w:t xml:space="preserve"> of </w:t>
      </w:r>
      <w:r w:rsidRPr="003F0F18">
        <w:rPr>
          <w:lang w:val="en-GB"/>
        </w:rPr>
        <w:t xml:space="preserve">the </w:t>
      </w:r>
      <w:r w:rsidR="00B73033" w:rsidRPr="003F0F18">
        <w:rPr>
          <w:lang w:val="en-GB"/>
        </w:rPr>
        <w:t>defects on previous inspections and</w:t>
      </w:r>
      <w:r w:rsidRPr="003F0F18">
        <w:rPr>
          <w:lang w:val="en-GB"/>
        </w:rPr>
        <w:t xml:space="preserve"> </w:t>
      </w:r>
      <w:r w:rsidR="00B73033" w:rsidRPr="003F0F18">
        <w:rPr>
          <w:lang w:val="en-GB"/>
        </w:rPr>
        <w:t>carry out appropriate corrective action</w:t>
      </w:r>
      <w:r w:rsidR="00AE668E">
        <w:rPr>
          <w:lang w:val="en-GB"/>
        </w:rPr>
        <w:t>s</w:t>
      </w:r>
      <w:r w:rsidRPr="003F0F18">
        <w:rPr>
          <w:lang w:val="en-GB"/>
        </w:rPr>
        <w:t xml:space="preserve"> where necessary.</w:t>
      </w:r>
    </w:p>
    <w:p w14:paraId="1934CC06" w14:textId="77777777" w:rsidR="00561393" w:rsidRPr="003F0F18" w:rsidRDefault="00561393" w:rsidP="00B73033">
      <w:pPr>
        <w:rPr>
          <w:lang w:val="en-GB"/>
        </w:rPr>
      </w:pPr>
    </w:p>
    <w:p w14:paraId="464743EB" w14:textId="2E2220D6" w:rsidR="00B73033" w:rsidRPr="003F0F18" w:rsidRDefault="00B73033" w:rsidP="004148EE">
      <w:pPr>
        <w:pStyle w:val="Otsikko5"/>
        <w:rPr>
          <w:i/>
          <w:lang w:val="en-GB"/>
        </w:rPr>
      </w:pPr>
      <w:r w:rsidRPr="003F0F18">
        <w:rPr>
          <w:lang w:val="en-GB"/>
        </w:rPr>
        <w:t>Functional checks</w:t>
      </w:r>
      <w:r w:rsidR="0041432C" w:rsidRPr="003F0F18">
        <w:rPr>
          <w:lang w:val="en-GB"/>
        </w:rPr>
        <w:t>/</w:t>
      </w:r>
      <w:r w:rsidRPr="003F0F18">
        <w:rPr>
          <w:lang w:val="en-GB"/>
        </w:rPr>
        <w:t xml:space="preserve">verification as part of </w:t>
      </w:r>
      <w:r w:rsidR="004148EE">
        <w:rPr>
          <w:lang w:val="en-GB"/>
        </w:rPr>
        <w:t xml:space="preserve">a </w:t>
      </w:r>
      <w:r w:rsidRPr="003F0F18">
        <w:rPr>
          <w:lang w:val="en-GB"/>
        </w:rPr>
        <w:t>maintenance program</w:t>
      </w:r>
    </w:p>
    <w:p w14:paraId="3705606B" w14:textId="77777777" w:rsidR="00B73033" w:rsidRPr="003F0F18" w:rsidRDefault="00B73033" w:rsidP="00B73033">
      <w:pPr>
        <w:rPr>
          <w:lang w:val="en-GB"/>
        </w:rPr>
      </w:pPr>
    </w:p>
    <w:p w14:paraId="6450BEBD" w14:textId="704254F2" w:rsidR="00B73033" w:rsidRPr="003F0F18" w:rsidRDefault="007E16D0" w:rsidP="00B73033">
      <w:pPr>
        <w:rPr>
          <w:lang w:val="en-GB"/>
        </w:rPr>
      </w:pPr>
      <w:r w:rsidRPr="003F0F18">
        <w:rPr>
          <w:lang w:val="en-GB"/>
        </w:rPr>
        <w:t>A</w:t>
      </w:r>
      <w:r w:rsidR="00B73033" w:rsidRPr="003F0F18">
        <w:rPr>
          <w:lang w:val="en-GB"/>
        </w:rPr>
        <w:t xml:space="preserve"> wide range of equipment</w:t>
      </w:r>
      <w:r w:rsidRPr="003F0F18">
        <w:rPr>
          <w:lang w:val="en-GB"/>
        </w:rPr>
        <w:t xml:space="preserve"> is used in </w:t>
      </w:r>
      <w:r w:rsidR="00922532">
        <w:rPr>
          <w:lang w:val="en-GB"/>
        </w:rPr>
        <w:t>CSI</w:t>
      </w:r>
      <w:r w:rsidRPr="003F0F18">
        <w:rPr>
          <w:lang w:val="en-GB"/>
        </w:rPr>
        <w:t>,</w:t>
      </w:r>
      <w:r w:rsidR="00B73033" w:rsidRPr="003F0F18">
        <w:rPr>
          <w:lang w:val="en-GB"/>
        </w:rPr>
        <w:t xml:space="preserve"> and a forensic service provider should </w:t>
      </w:r>
      <w:r w:rsidRPr="003F0F18">
        <w:rPr>
          <w:lang w:val="en-GB"/>
        </w:rPr>
        <w:t>specify</w:t>
      </w:r>
      <w:r w:rsidR="00B73033" w:rsidRPr="003F0F18">
        <w:rPr>
          <w:lang w:val="en-GB"/>
        </w:rPr>
        <w:t xml:space="preserve"> equipment need</w:t>
      </w:r>
      <w:r w:rsidR="00AE668E">
        <w:rPr>
          <w:lang w:val="en-GB"/>
        </w:rPr>
        <w:t>ed</w:t>
      </w:r>
      <w:r w:rsidR="00B73033" w:rsidRPr="003F0F18">
        <w:rPr>
          <w:lang w:val="en-GB"/>
        </w:rPr>
        <w:t xml:space="preserve"> </w:t>
      </w:r>
      <w:r w:rsidRPr="003F0F18">
        <w:rPr>
          <w:lang w:val="en-GB"/>
        </w:rPr>
        <w:t xml:space="preserve">to be checked </w:t>
      </w:r>
      <w:r w:rsidR="00B73033" w:rsidRPr="003F0F18">
        <w:rPr>
          <w:lang w:val="en-GB"/>
        </w:rPr>
        <w:t xml:space="preserve">before </w:t>
      </w:r>
      <w:r w:rsidR="00E52F1A" w:rsidRPr="003F0F18">
        <w:rPr>
          <w:lang w:val="en-GB"/>
        </w:rPr>
        <w:t>use</w:t>
      </w:r>
      <w:r w:rsidR="00B73033" w:rsidRPr="003F0F18">
        <w:rPr>
          <w:lang w:val="en-GB"/>
        </w:rPr>
        <w:t xml:space="preserve">. </w:t>
      </w:r>
    </w:p>
    <w:p w14:paraId="3833DF91" w14:textId="77777777" w:rsidR="00B73033" w:rsidRPr="003F0F18" w:rsidRDefault="00B73033" w:rsidP="00B73033">
      <w:pPr>
        <w:rPr>
          <w:lang w:val="en-GB"/>
        </w:rPr>
      </w:pPr>
    </w:p>
    <w:p w14:paraId="10B92EE5" w14:textId="33CF7837" w:rsidR="00A71976" w:rsidRPr="003F0F18" w:rsidRDefault="00B73033" w:rsidP="00AB261E">
      <w:pPr>
        <w:pStyle w:val="Otsikko20"/>
        <w:outlineLvl w:val="9"/>
        <w:rPr>
          <w:lang w:val="en-GB"/>
        </w:rPr>
      </w:pPr>
      <w:r w:rsidRPr="003F0F18">
        <w:rPr>
          <w:lang w:val="en-GB"/>
        </w:rPr>
        <w:t>Some pieces of equipment used at the scene of crime have self-checks</w:t>
      </w:r>
      <w:r w:rsidR="00AE668E">
        <w:rPr>
          <w:lang w:val="en-GB"/>
        </w:rPr>
        <w:t xml:space="preserve"> and/or automated calibrations</w:t>
      </w:r>
      <w:r w:rsidR="000F550F">
        <w:rPr>
          <w:lang w:val="en-GB"/>
        </w:rPr>
        <w:t>. S</w:t>
      </w:r>
      <w:r w:rsidR="00D805B5">
        <w:rPr>
          <w:lang w:val="en-GB"/>
        </w:rPr>
        <w:t>o</w:t>
      </w:r>
      <w:r w:rsidRPr="003F0F18">
        <w:rPr>
          <w:lang w:val="en-GB"/>
        </w:rPr>
        <w:t>me are not subject to effects of transportation</w:t>
      </w:r>
      <w:r w:rsidR="000F550F">
        <w:rPr>
          <w:lang w:val="en-GB"/>
        </w:rPr>
        <w:t>,</w:t>
      </w:r>
      <w:r w:rsidRPr="003F0F18">
        <w:rPr>
          <w:lang w:val="en-GB"/>
        </w:rPr>
        <w:t xml:space="preserve"> and require only verification</w:t>
      </w:r>
      <w:r w:rsidR="000F550F">
        <w:rPr>
          <w:lang w:val="en-GB"/>
        </w:rPr>
        <w:t>. Others</w:t>
      </w:r>
      <w:r w:rsidRPr="003F0F18">
        <w:rPr>
          <w:lang w:val="en-GB"/>
        </w:rPr>
        <w:t xml:space="preserve"> may require use of a reference material that validates the calibration and function status as shown to be satisfactory</w:t>
      </w:r>
      <w:r w:rsidR="00A71976" w:rsidRPr="003F0F18">
        <w:rPr>
          <w:lang w:val="en-GB"/>
        </w:rPr>
        <w:t>.</w:t>
      </w:r>
      <w:r w:rsidR="005276F0" w:rsidRPr="003F0F18">
        <w:rPr>
          <w:lang w:val="en-GB"/>
        </w:rPr>
        <w:t xml:space="preserve"> </w:t>
      </w:r>
    </w:p>
    <w:p w14:paraId="302D5BA7" w14:textId="77777777" w:rsidR="005276F0" w:rsidRPr="003F0F18" w:rsidRDefault="005276F0" w:rsidP="00AB261E">
      <w:pPr>
        <w:pStyle w:val="Otsikko20"/>
        <w:outlineLvl w:val="9"/>
        <w:rPr>
          <w:lang w:val="en-GB"/>
        </w:rPr>
      </w:pPr>
    </w:p>
    <w:p w14:paraId="750DEE9F" w14:textId="5B690749" w:rsidR="005276F0" w:rsidRPr="003F0F18" w:rsidRDefault="00B959F0" w:rsidP="00AB261E">
      <w:pPr>
        <w:pStyle w:val="Otsikko20"/>
        <w:outlineLvl w:val="9"/>
        <w:rPr>
          <w:lang w:val="en-GB"/>
        </w:rPr>
      </w:pPr>
      <w:r w:rsidRPr="003F0F18">
        <w:rPr>
          <w:lang w:val="en-GB"/>
        </w:rPr>
        <w:t>The guidelines</w:t>
      </w:r>
      <w:r w:rsidR="00702A63" w:rsidRPr="003F0F18">
        <w:rPr>
          <w:lang w:val="en-GB"/>
        </w:rPr>
        <w:t xml:space="preserve"> specif</w:t>
      </w:r>
      <w:r w:rsidRPr="003F0F18">
        <w:rPr>
          <w:lang w:val="en-GB"/>
        </w:rPr>
        <w:t xml:space="preserve">y </w:t>
      </w:r>
      <w:r w:rsidR="00702A63" w:rsidRPr="003F0F18">
        <w:rPr>
          <w:lang w:val="en-GB"/>
        </w:rPr>
        <w:t>s</w:t>
      </w:r>
      <w:r w:rsidR="005276F0" w:rsidRPr="003F0F18">
        <w:rPr>
          <w:lang w:val="en-GB"/>
        </w:rPr>
        <w:t xml:space="preserve">ome examples of portable equipment used at the scene that needs calibration or </w:t>
      </w:r>
      <w:r w:rsidR="00702A63" w:rsidRPr="003F0F18">
        <w:rPr>
          <w:lang w:val="en-GB"/>
        </w:rPr>
        <w:t>checking according to a prescribed maintenance program before taken to the scene.</w:t>
      </w:r>
    </w:p>
    <w:p w14:paraId="1B3385C0" w14:textId="540EFFE7" w:rsidR="004148EE" w:rsidRDefault="00B959F0" w:rsidP="004148EE">
      <w:pPr>
        <w:pStyle w:val="Otsikko20"/>
        <w:outlineLvl w:val="9"/>
      </w:pPr>
      <w:r w:rsidRPr="003F0F18">
        <w:rPr>
          <w:lang w:val="en-GB"/>
        </w:rPr>
        <w:t>For example,</w:t>
      </w:r>
      <w:r w:rsidR="00E52F1A" w:rsidRPr="003F0F18">
        <w:rPr>
          <w:lang w:val="en-GB"/>
        </w:rPr>
        <w:t xml:space="preserve"> </w:t>
      </w:r>
      <w:r w:rsidR="002C6D27">
        <w:t>digital</w:t>
      </w:r>
      <w:r w:rsidR="004148EE">
        <w:t xml:space="preserve"> photography equipment should be checked for suitability with a test chart to show resolution, sharpness, contrast and distortions etc. (e.g. when photographing fingerprints and footprints). Correct and faithful color response is also essential in crime scene work and therefore may require use of reference color card (e.g. when photographing bruises and injuries).</w:t>
      </w:r>
    </w:p>
    <w:p w14:paraId="3A1040A4" w14:textId="433A2C92" w:rsidR="007E16D0" w:rsidRPr="004148EE" w:rsidRDefault="007E16D0" w:rsidP="00AB261E">
      <w:pPr>
        <w:pStyle w:val="Otsikko20"/>
        <w:outlineLvl w:val="9"/>
      </w:pPr>
    </w:p>
    <w:p w14:paraId="39149E69" w14:textId="07EB61AE" w:rsidR="00B73033" w:rsidRPr="003F0F18" w:rsidRDefault="00B73033" w:rsidP="00AB261E">
      <w:pPr>
        <w:pStyle w:val="Otsikko20"/>
        <w:outlineLvl w:val="9"/>
        <w:rPr>
          <w:lang w:val="en-GB"/>
        </w:rPr>
      </w:pPr>
      <w:r w:rsidRPr="003F0F18">
        <w:rPr>
          <w:lang w:val="en-GB"/>
        </w:rPr>
        <w:t xml:space="preserve">Verification of equipment performance shall be conducted by staff with the recognized competence to operate and verify the equipment. </w:t>
      </w:r>
    </w:p>
    <w:p w14:paraId="1BA60575" w14:textId="77777777" w:rsidR="00B73033" w:rsidRPr="003F0F18" w:rsidRDefault="00B73033" w:rsidP="00B73033">
      <w:pPr>
        <w:rPr>
          <w:lang w:val="en-GB"/>
        </w:rPr>
      </w:pPr>
    </w:p>
    <w:p w14:paraId="1CFA2280" w14:textId="3E9600F9" w:rsidR="00B73033" w:rsidRPr="003F0F18" w:rsidRDefault="00B73033" w:rsidP="00B73033">
      <w:pPr>
        <w:pStyle w:val="Yltunniste"/>
        <w:tabs>
          <w:tab w:val="clear" w:pos="4819"/>
          <w:tab w:val="clear" w:pos="9638"/>
        </w:tabs>
        <w:rPr>
          <w:lang w:val="en-GB"/>
        </w:rPr>
      </w:pPr>
      <w:r w:rsidRPr="003F0F18">
        <w:rPr>
          <w:lang w:val="en-GB"/>
        </w:rPr>
        <w:t>If a forensic service p</w:t>
      </w:r>
      <w:r w:rsidR="00BC25A2" w:rsidRPr="003F0F18">
        <w:rPr>
          <w:lang w:val="en-GB"/>
        </w:rPr>
        <w:t xml:space="preserve">rovider is responsible for storing </w:t>
      </w:r>
      <w:r w:rsidRPr="003F0F18">
        <w:rPr>
          <w:lang w:val="en-GB"/>
        </w:rPr>
        <w:t>e.g. reagents, reference material or perishable exhibits</w:t>
      </w:r>
      <w:r w:rsidR="00E52F1A" w:rsidRPr="003F0F18">
        <w:rPr>
          <w:lang w:val="en-GB"/>
        </w:rPr>
        <w:t xml:space="preserve"> that </w:t>
      </w:r>
      <w:r w:rsidRPr="003F0F18">
        <w:rPr>
          <w:lang w:val="en-GB"/>
        </w:rPr>
        <w:t xml:space="preserve">are instructed to </w:t>
      </w:r>
      <w:r w:rsidR="00E52F1A" w:rsidRPr="003F0F18">
        <w:rPr>
          <w:lang w:val="en-GB"/>
        </w:rPr>
        <w:t xml:space="preserve">be </w:t>
      </w:r>
      <w:r w:rsidRPr="003F0F18">
        <w:rPr>
          <w:lang w:val="en-GB"/>
        </w:rPr>
        <w:t>store</w:t>
      </w:r>
      <w:r w:rsidR="00E52F1A" w:rsidRPr="003F0F18">
        <w:rPr>
          <w:lang w:val="en-GB"/>
        </w:rPr>
        <w:t>d</w:t>
      </w:r>
      <w:r w:rsidRPr="003F0F18">
        <w:rPr>
          <w:lang w:val="en-GB"/>
        </w:rPr>
        <w:t xml:space="preserve"> in a </w:t>
      </w:r>
      <w:r w:rsidR="00E52F1A" w:rsidRPr="003F0F18">
        <w:rPr>
          <w:lang w:val="en-GB"/>
        </w:rPr>
        <w:t>re</w:t>
      </w:r>
      <w:r w:rsidRPr="003F0F18">
        <w:rPr>
          <w:lang w:val="en-GB"/>
        </w:rPr>
        <w:t>frige</w:t>
      </w:r>
      <w:r w:rsidR="00E52F1A" w:rsidRPr="003F0F18">
        <w:rPr>
          <w:lang w:val="en-GB"/>
        </w:rPr>
        <w:t>rator</w:t>
      </w:r>
      <w:r w:rsidRPr="003F0F18">
        <w:rPr>
          <w:lang w:val="en-GB"/>
        </w:rPr>
        <w:t xml:space="preserve"> or freezer. The temperatures of </w:t>
      </w:r>
      <w:r w:rsidR="00E52F1A" w:rsidRPr="003F0F18">
        <w:rPr>
          <w:lang w:val="en-GB"/>
        </w:rPr>
        <w:t>such</w:t>
      </w:r>
      <w:r w:rsidRPr="003F0F18">
        <w:rPr>
          <w:lang w:val="en-GB"/>
        </w:rPr>
        <w:t xml:space="preserve"> equipment </w:t>
      </w:r>
      <w:r w:rsidR="008C4288" w:rsidRPr="003F0F18">
        <w:rPr>
          <w:lang w:val="en-GB"/>
        </w:rPr>
        <w:t>must</w:t>
      </w:r>
      <w:r w:rsidRPr="003F0F18">
        <w:rPr>
          <w:lang w:val="en-GB"/>
        </w:rPr>
        <w:t xml:space="preserve"> be checked </w:t>
      </w:r>
      <w:r w:rsidR="00BC25A2" w:rsidRPr="003F0F18">
        <w:rPr>
          <w:lang w:val="en-GB"/>
        </w:rPr>
        <w:t>with a</w:t>
      </w:r>
      <w:r w:rsidR="00E52F1A" w:rsidRPr="003F0F18">
        <w:rPr>
          <w:lang w:val="en-GB"/>
        </w:rPr>
        <w:t xml:space="preserve"> calibrated </w:t>
      </w:r>
      <w:r w:rsidR="00BC25A2" w:rsidRPr="003F0F18">
        <w:rPr>
          <w:lang w:val="en-GB"/>
        </w:rPr>
        <w:t xml:space="preserve">thermometer </w:t>
      </w:r>
      <w:r w:rsidRPr="003F0F18">
        <w:rPr>
          <w:lang w:val="en-GB"/>
        </w:rPr>
        <w:t xml:space="preserve">to ensure </w:t>
      </w:r>
      <w:r w:rsidR="00BC25A2" w:rsidRPr="003F0F18">
        <w:rPr>
          <w:lang w:val="en-GB"/>
        </w:rPr>
        <w:t>it is</w:t>
      </w:r>
      <w:r w:rsidRPr="003F0F18">
        <w:rPr>
          <w:lang w:val="en-GB"/>
        </w:rPr>
        <w:t xml:space="preserve"> </w:t>
      </w:r>
      <w:r w:rsidR="00E52F1A" w:rsidRPr="003F0F18">
        <w:rPr>
          <w:lang w:val="en-GB"/>
        </w:rPr>
        <w:t>functioning</w:t>
      </w:r>
      <w:r w:rsidRPr="003F0F18">
        <w:rPr>
          <w:lang w:val="en-GB"/>
        </w:rPr>
        <w:t xml:space="preserve"> properly within </w:t>
      </w:r>
      <w:r w:rsidR="00E52F1A" w:rsidRPr="003F0F18">
        <w:rPr>
          <w:lang w:val="en-GB"/>
        </w:rPr>
        <w:t>specified</w:t>
      </w:r>
      <w:r w:rsidRPr="003F0F18">
        <w:rPr>
          <w:lang w:val="en-GB"/>
        </w:rPr>
        <w:t xml:space="preserve"> limits and </w:t>
      </w:r>
      <w:r w:rsidR="00BC25A2" w:rsidRPr="003F0F18">
        <w:rPr>
          <w:lang w:val="en-GB"/>
        </w:rPr>
        <w:t xml:space="preserve">to </w:t>
      </w:r>
      <w:r w:rsidRPr="003F0F18">
        <w:rPr>
          <w:lang w:val="en-GB"/>
        </w:rPr>
        <w:t xml:space="preserve">demonstrate continuing fitness for purpose. </w:t>
      </w:r>
    </w:p>
    <w:p w14:paraId="7AA8D79E" w14:textId="77777777" w:rsidR="00B73033" w:rsidRPr="003F0F18" w:rsidRDefault="00B73033" w:rsidP="00B73033">
      <w:pPr>
        <w:pStyle w:val="Yltunniste"/>
        <w:tabs>
          <w:tab w:val="clear" w:pos="4819"/>
          <w:tab w:val="clear" w:pos="9638"/>
        </w:tabs>
        <w:rPr>
          <w:lang w:val="en-GB"/>
        </w:rPr>
      </w:pPr>
    </w:p>
    <w:p w14:paraId="3A64CC46" w14:textId="41FF40F7" w:rsidR="00B73033" w:rsidRPr="003F0F18" w:rsidRDefault="00B73033" w:rsidP="004148EE">
      <w:pPr>
        <w:pStyle w:val="Otsikko5"/>
        <w:rPr>
          <w:lang w:val="en-GB"/>
        </w:rPr>
      </w:pPr>
      <w:r w:rsidRPr="003F0F18">
        <w:rPr>
          <w:lang w:val="en-GB"/>
        </w:rPr>
        <w:t xml:space="preserve">Cleaning procedures as part of </w:t>
      </w:r>
      <w:r w:rsidR="004148EE">
        <w:rPr>
          <w:lang w:val="en-GB"/>
        </w:rPr>
        <w:t xml:space="preserve">a </w:t>
      </w:r>
      <w:r w:rsidRPr="003F0F18">
        <w:rPr>
          <w:lang w:val="en-GB"/>
        </w:rPr>
        <w:t>maintenance program</w:t>
      </w:r>
    </w:p>
    <w:p w14:paraId="47FD6748" w14:textId="77777777" w:rsidR="00B73033" w:rsidRPr="003F0F18" w:rsidRDefault="00B73033" w:rsidP="00B73033">
      <w:pPr>
        <w:rPr>
          <w:lang w:val="en-GB"/>
        </w:rPr>
      </w:pPr>
    </w:p>
    <w:p w14:paraId="6766D08B" w14:textId="090A93CD" w:rsidR="00B73033" w:rsidRPr="003F0F18" w:rsidRDefault="00B73033" w:rsidP="001646C4">
      <w:pPr>
        <w:pStyle w:val="Otsikko20"/>
        <w:outlineLvl w:val="9"/>
        <w:rPr>
          <w:lang w:val="en-GB"/>
        </w:rPr>
      </w:pPr>
      <w:r w:rsidRPr="003F0F18">
        <w:rPr>
          <w:lang w:val="en-GB"/>
        </w:rPr>
        <w:t xml:space="preserve">Potential </w:t>
      </w:r>
      <w:r w:rsidR="00A71976" w:rsidRPr="003F0F18">
        <w:rPr>
          <w:lang w:val="en-GB"/>
        </w:rPr>
        <w:t xml:space="preserve">contamination </w:t>
      </w:r>
      <w:r w:rsidRPr="003F0F18">
        <w:rPr>
          <w:lang w:val="en-GB"/>
        </w:rPr>
        <w:t xml:space="preserve">risks should be </w:t>
      </w:r>
      <w:r w:rsidR="000D626B" w:rsidRPr="003F0F18">
        <w:rPr>
          <w:lang w:val="en-GB"/>
        </w:rPr>
        <w:t>considered</w:t>
      </w:r>
      <w:r w:rsidR="00A71976" w:rsidRPr="003F0F18">
        <w:rPr>
          <w:lang w:val="en-GB"/>
        </w:rPr>
        <w:t xml:space="preserve"> </w:t>
      </w:r>
      <w:r w:rsidRPr="003F0F18">
        <w:rPr>
          <w:lang w:val="en-GB"/>
        </w:rPr>
        <w:t>in the maintenance procedures of equipment</w:t>
      </w:r>
      <w:r w:rsidR="00A71976" w:rsidRPr="003F0F18">
        <w:rPr>
          <w:lang w:val="en-GB"/>
        </w:rPr>
        <w:t>.</w:t>
      </w:r>
      <w:r w:rsidRPr="003F0F18">
        <w:rPr>
          <w:lang w:val="en-GB"/>
        </w:rPr>
        <w:t xml:space="preserve"> A forensic service provider should identify equipment that </w:t>
      </w:r>
      <w:r w:rsidR="00A71976" w:rsidRPr="003F0F18">
        <w:rPr>
          <w:lang w:val="en-GB"/>
        </w:rPr>
        <w:t xml:space="preserve">is susceptible </w:t>
      </w:r>
      <w:r w:rsidRPr="003F0F18">
        <w:rPr>
          <w:lang w:val="en-GB"/>
        </w:rPr>
        <w:t xml:space="preserve">to contamination. Preventive anti-contamination activities should be </w:t>
      </w:r>
      <w:r w:rsidR="00A71976" w:rsidRPr="003F0F18">
        <w:rPr>
          <w:lang w:val="en-GB"/>
        </w:rPr>
        <w:t xml:space="preserve">taken </w:t>
      </w:r>
      <w:r w:rsidRPr="003F0F18">
        <w:rPr>
          <w:lang w:val="en-GB"/>
        </w:rPr>
        <w:t>to minimize cross-contamination</w:t>
      </w:r>
      <w:r w:rsidR="00A71976" w:rsidRPr="003F0F18">
        <w:rPr>
          <w:lang w:val="en-GB"/>
        </w:rPr>
        <w:t>,</w:t>
      </w:r>
      <w:r w:rsidRPr="003F0F18">
        <w:rPr>
          <w:lang w:val="en-GB"/>
        </w:rPr>
        <w:t xml:space="preserve"> for example</w:t>
      </w:r>
      <w:r w:rsidR="001104A2">
        <w:rPr>
          <w:lang w:val="en-GB"/>
        </w:rPr>
        <w:t xml:space="preserve"> when moving</w:t>
      </w:r>
      <w:r w:rsidRPr="003F0F18">
        <w:rPr>
          <w:lang w:val="en-GB"/>
        </w:rPr>
        <w:t xml:space="preserve"> from a scene to another as well as during storage and transportation of equipment. Procedures should cover </w:t>
      </w:r>
      <w:r w:rsidR="00761DCD" w:rsidRPr="003F0F18">
        <w:rPr>
          <w:lang w:val="en-GB"/>
        </w:rPr>
        <w:t xml:space="preserve">the </w:t>
      </w:r>
      <w:r w:rsidR="00A71976" w:rsidRPr="003F0F18">
        <w:rPr>
          <w:lang w:val="en-GB"/>
        </w:rPr>
        <w:t>proper</w:t>
      </w:r>
      <w:r w:rsidR="00761DCD" w:rsidRPr="003F0F18">
        <w:rPr>
          <w:lang w:val="en-GB"/>
        </w:rPr>
        <w:t xml:space="preserve"> </w:t>
      </w:r>
      <w:r w:rsidRPr="003F0F18">
        <w:rPr>
          <w:lang w:val="en-GB"/>
        </w:rPr>
        <w:t>cleaning</w:t>
      </w:r>
      <w:r w:rsidR="00761DCD" w:rsidRPr="003F0F18">
        <w:rPr>
          <w:lang w:val="en-GB"/>
        </w:rPr>
        <w:t xml:space="preserve"> </w:t>
      </w:r>
      <w:r w:rsidRPr="003F0F18">
        <w:rPr>
          <w:lang w:val="en-GB"/>
        </w:rPr>
        <w:t xml:space="preserve">of such equipment and surfaces using validated cleaning methods before and after </w:t>
      </w:r>
      <w:r w:rsidR="00922532">
        <w:rPr>
          <w:lang w:val="en-GB"/>
        </w:rPr>
        <w:t>CSI</w:t>
      </w:r>
      <w:r w:rsidRPr="003F0F18">
        <w:rPr>
          <w:lang w:val="en-GB"/>
        </w:rPr>
        <w:t xml:space="preserve">. </w:t>
      </w:r>
      <w:r w:rsidR="00A71976" w:rsidRPr="003F0F18">
        <w:rPr>
          <w:lang w:val="en-GB"/>
        </w:rPr>
        <w:t>P</w:t>
      </w:r>
      <w:r w:rsidRPr="003F0F18">
        <w:rPr>
          <w:lang w:val="en-GB"/>
        </w:rPr>
        <w:t xml:space="preserve">rocedures should </w:t>
      </w:r>
      <w:r w:rsidR="00A71976" w:rsidRPr="003F0F18">
        <w:rPr>
          <w:lang w:val="en-GB"/>
        </w:rPr>
        <w:t xml:space="preserve">also </w:t>
      </w:r>
      <w:r w:rsidRPr="003F0F18">
        <w:rPr>
          <w:lang w:val="en-GB"/>
        </w:rPr>
        <w:t xml:space="preserve">include </w:t>
      </w:r>
      <w:r w:rsidR="00A71976" w:rsidRPr="003F0F18">
        <w:rPr>
          <w:lang w:val="en-GB"/>
        </w:rPr>
        <w:t>a</w:t>
      </w:r>
      <w:r w:rsidR="0013432A" w:rsidRPr="003F0F18">
        <w:rPr>
          <w:lang w:val="en-GB"/>
        </w:rPr>
        <w:t xml:space="preserve"> monitor</w:t>
      </w:r>
      <w:r w:rsidR="001646C4" w:rsidRPr="003F0F18">
        <w:rPr>
          <w:lang w:val="en-GB"/>
        </w:rPr>
        <w:t>ing system to demonstrate</w:t>
      </w:r>
      <w:r w:rsidR="0013432A" w:rsidRPr="003F0F18">
        <w:rPr>
          <w:lang w:val="en-GB"/>
        </w:rPr>
        <w:t xml:space="preserve"> </w:t>
      </w:r>
      <w:r w:rsidR="00761DCD" w:rsidRPr="003F0F18">
        <w:rPr>
          <w:lang w:val="en-GB"/>
        </w:rPr>
        <w:t xml:space="preserve">the </w:t>
      </w:r>
      <w:r w:rsidRPr="003F0F18">
        <w:rPr>
          <w:lang w:val="en-GB"/>
        </w:rPr>
        <w:t xml:space="preserve">effectiveness of </w:t>
      </w:r>
      <w:r w:rsidR="001646C4" w:rsidRPr="003F0F18">
        <w:rPr>
          <w:lang w:val="en-GB"/>
        </w:rPr>
        <w:t xml:space="preserve">the </w:t>
      </w:r>
      <w:r w:rsidRPr="003F0F18">
        <w:rPr>
          <w:lang w:val="en-GB"/>
        </w:rPr>
        <w:t xml:space="preserve">cleaning </w:t>
      </w:r>
      <w:r w:rsidR="001646C4" w:rsidRPr="003F0F18">
        <w:rPr>
          <w:lang w:val="en-GB"/>
        </w:rPr>
        <w:t>carried out.</w:t>
      </w:r>
    </w:p>
    <w:p w14:paraId="61B02D54" w14:textId="77777777" w:rsidR="001646C4" w:rsidRPr="003F0F18" w:rsidRDefault="001646C4" w:rsidP="00B73033">
      <w:pPr>
        <w:rPr>
          <w:lang w:val="en-GB"/>
        </w:rPr>
      </w:pPr>
    </w:p>
    <w:p w14:paraId="3E3991FE" w14:textId="77737746" w:rsidR="00B73033" w:rsidRPr="003F0F18" w:rsidRDefault="00B73033" w:rsidP="005276F0">
      <w:pPr>
        <w:rPr>
          <w:lang w:val="en-GB"/>
        </w:rPr>
      </w:pPr>
      <w:r w:rsidRPr="003F0F18">
        <w:rPr>
          <w:lang w:val="en-GB"/>
        </w:rPr>
        <w:t>Performed maintenance and monitoring activities of equipment including vehicles should be recorded</w:t>
      </w:r>
      <w:r w:rsidR="00702A63" w:rsidRPr="003F0F18">
        <w:rPr>
          <w:lang w:val="en-GB"/>
        </w:rPr>
        <w:t xml:space="preserve"> as described in a </w:t>
      </w:r>
      <w:r w:rsidR="00922532">
        <w:rPr>
          <w:lang w:val="en-GB"/>
        </w:rPr>
        <w:t>QMS</w:t>
      </w:r>
      <w:r w:rsidR="005276F0" w:rsidRPr="003F0F18">
        <w:rPr>
          <w:lang w:val="en-GB"/>
        </w:rPr>
        <w:t>.</w:t>
      </w:r>
      <w:r w:rsidRPr="003F0F18">
        <w:rPr>
          <w:lang w:val="en-GB"/>
        </w:rPr>
        <w:t xml:space="preserve"> </w:t>
      </w:r>
    </w:p>
    <w:p w14:paraId="131F2125" w14:textId="5F8E87BE" w:rsidR="00B73033" w:rsidRDefault="00B73033" w:rsidP="00B73033">
      <w:pPr>
        <w:pStyle w:val="Yltunniste"/>
        <w:tabs>
          <w:tab w:val="clear" w:pos="4819"/>
          <w:tab w:val="clear" w:pos="9638"/>
        </w:tabs>
        <w:rPr>
          <w:lang w:val="en-GB"/>
        </w:rPr>
      </w:pPr>
    </w:p>
    <w:p w14:paraId="79FA7F94" w14:textId="77777777" w:rsidR="00764D3A" w:rsidRPr="003F0F18" w:rsidRDefault="00764D3A" w:rsidP="00B73033">
      <w:pPr>
        <w:pStyle w:val="Yltunniste"/>
        <w:tabs>
          <w:tab w:val="clear" w:pos="4819"/>
          <w:tab w:val="clear" w:pos="9638"/>
        </w:tabs>
        <w:rPr>
          <w:lang w:val="en-GB"/>
        </w:rPr>
      </w:pPr>
    </w:p>
    <w:p w14:paraId="20EBD595" w14:textId="6F1B1494" w:rsidR="00047FED" w:rsidRPr="003F0F18" w:rsidRDefault="00047FED" w:rsidP="00214C56">
      <w:pPr>
        <w:pStyle w:val="Otsikko4"/>
        <w:rPr>
          <w:lang w:val="en-GB"/>
        </w:rPr>
      </w:pPr>
      <w:bookmarkStart w:id="27" w:name="_Toc114769642"/>
      <w:r w:rsidRPr="003F0F18">
        <w:rPr>
          <w:lang w:val="en-GB"/>
        </w:rPr>
        <w:lastRenderedPageBreak/>
        <w:t>Operational usage</w:t>
      </w:r>
      <w:bookmarkEnd w:id="27"/>
    </w:p>
    <w:p w14:paraId="7CF16E5E" w14:textId="135076EF" w:rsidR="00047FED" w:rsidRPr="003F0F18" w:rsidRDefault="00047FED" w:rsidP="00E6407C">
      <w:pPr>
        <w:pStyle w:val="Yltunniste"/>
        <w:tabs>
          <w:tab w:val="clear" w:pos="4819"/>
          <w:tab w:val="clear" w:pos="9638"/>
        </w:tabs>
        <w:rPr>
          <w:lang w:val="en-GB"/>
        </w:rPr>
      </w:pPr>
    </w:p>
    <w:p w14:paraId="649ACBC4" w14:textId="0FD822C8" w:rsidR="00B73033" w:rsidRPr="003F0F18" w:rsidRDefault="00B73033" w:rsidP="00B73033">
      <w:pPr>
        <w:rPr>
          <w:lang w:val="en-GB"/>
        </w:rPr>
      </w:pPr>
      <w:r w:rsidRPr="003F0F18">
        <w:rPr>
          <w:lang w:val="en-GB"/>
        </w:rPr>
        <w:t xml:space="preserve">A forensic service provider shall have written policies and procedures for defining the conditions under which equipment can be used. The environmental conditions should be recorded with calibrated equipment, if applicable and note if conditions are outside the limits within which investigation/examination can be performed. </w:t>
      </w:r>
    </w:p>
    <w:p w14:paraId="218811D2" w14:textId="77777777" w:rsidR="00B73033" w:rsidRPr="003F0F18" w:rsidRDefault="00B73033" w:rsidP="00B73033">
      <w:pPr>
        <w:rPr>
          <w:lang w:val="en-GB"/>
        </w:rPr>
      </w:pPr>
    </w:p>
    <w:p w14:paraId="7C20632D" w14:textId="6D577EE4" w:rsidR="00B73033" w:rsidRPr="003F0F18" w:rsidRDefault="00985105" w:rsidP="00B73033">
      <w:pPr>
        <w:rPr>
          <w:lang w:val="en-GB"/>
        </w:rPr>
      </w:pPr>
      <w:r>
        <w:rPr>
          <w:lang w:val="en-GB"/>
        </w:rPr>
        <w:t>D</w:t>
      </w:r>
      <w:r w:rsidR="00B73033" w:rsidRPr="003F0F18">
        <w:rPr>
          <w:lang w:val="en-GB"/>
        </w:rPr>
        <w:t>isposable equipment</w:t>
      </w:r>
      <w:r w:rsidR="006B2F20">
        <w:rPr>
          <w:lang w:val="en-GB"/>
        </w:rPr>
        <w:t xml:space="preserve"> </w:t>
      </w:r>
      <w:r w:rsidR="00306392">
        <w:rPr>
          <w:lang w:val="en-GB"/>
        </w:rPr>
        <w:t xml:space="preserve">is </w:t>
      </w:r>
      <w:r>
        <w:rPr>
          <w:lang w:val="en-GB"/>
        </w:rPr>
        <w:t xml:space="preserve">widely used </w:t>
      </w:r>
      <w:r w:rsidR="001104A2">
        <w:rPr>
          <w:lang w:val="en-GB"/>
        </w:rPr>
        <w:t>in CSI work</w:t>
      </w:r>
      <w:r w:rsidR="00B73033" w:rsidRPr="003F0F18">
        <w:rPr>
          <w:lang w:val="en-GB"/>
        </w:rPr>
        <w:t xml:space="preserve">. </w:t>
      </w:r>
      <w:r w:rsidR="00E6407C" w:rsidRPr="003F0F18">
        <w:rPr>
          <w:lang w:val="en-GB"/>
        </w:rPr>
        <w:t>A</w:t>
      </w:r>
      <w:r w:rsidR="00B73033" w:rsidRPr="003F0F18">
        <w:rPr>
          <w:lang w:val="en-GB"/>
        </w:rPr>
        <w:t xml:space="preserve"> forensic service provider should have policies and procedures for the use of disposable equipment to ensure that such equipment does not contribute to contamination through misuse or re-use. </w:t>
      </w:r>
      <w:r w:rsidR="00885429" w:rsidRPr="003F0F18">
        <w:rPr>
          <w:lang w:val="en-GB"/>
        </w:rPr>
        <w:t>S</w:t>
      </w:r>
      <w:r w:rsidR="00B73033" w:rsidRPr="003F0F18">
        <w:rPr>
          <w:lang w:val="en-GB"/>
        </w:rPr>
        <w:t>pecified disposable</w:t>
      </w:r>
      <w:r w:rsidR="00B73033" w:rsidRPr="003F0F18">
        <w:rPr>
          <w:shd w:val="clear" w:color="auto" w:fill="F2DBDB" w:themeFill="accent2" w:themeFillTint="33"/>
          <w:lang w:val="en-GB"/>
        </w:rPr>
        <w:t xml:space="preserve"> </w:t>
      </w:r>
      <w:r w:rsidR="00B73033" w:rsidRPr="003F0F18">
        <w:rPr>
          <w:lang w:val="en-GB"/>
        </w:rPr>
        <w:t>equipment should be tested</w:t>
      </w:r>
      <w:r w:rsidR="007F5367" w:rsidRPr="003F0F18">
        <w:rPr>
          <w:lang w:val="en-GB"/>
        </w:rPr>
        <w:t>/validated</w:t>
      </w:r>
      <w:r w:rsidR="00885429" w:rsidRPr="003F0F18">
        <w:rPr>
          <w:lang w:val="en-GB"/>
        </w:rPr>
        <w:t xml:space="preserve"> and </w:t>
      </w:r>
      <w:r w:rsidR="00B73033" w:rsidRPr="003F0F18">
        <w:rPr>
          <w:lang w:val="en-GB"/>
        </w:rPr>
        <w:t>monitored in order to ensure they are DNA</w:t>
      </w:r>
      <w:r w:rsidR="00D41DDE" w:rsidRPr="003F0F18">
        <w:rPr>
          <w:lang w:val="en-GB"/>
        </w:rPr>
        <w:t xml:space="preserve"> grade</w:t>
      </w:r>
      <w:r w:rsidR="00B73033" w:rsidRPr="003F0F18">
        <w:rPr>
          <w:lang w:val="en-GB"/>
        </w:rPr>
        <w:t>, see consumables</w:t>
      </w:r>
      <w:r w:rsidR="00885429" w:rsidRPr="003F0F18">
        <w:rPr>
          <w:lang w:val="en-GB"/>
        </w:rPr>
        <w:t xml:space="preserve"> </w:t>
      </w:r>
      <w:r w:rsidR="004148EE">
        <w:rPr>
          <w:lang w:val="en-GB"/>
        </w:rPr>
        <w:t>C</w:t>
      </w:r>
      <w:r w:rsidR="00654515">
        <w:rPr>
          <w:lang w:val="en-GB"/>
        </w:rPr>
        <w:t>hap</w:t>
      </w:r>
      <w:r w:rsidR="004148EE">
        <w:rPr>
          <w:lang w:val="en-GB"/>
        </w:rPr>
        <w:t>ter</w:t>
      </w:r>
      <w:r w:rsidR="00654515">
        <w:rPr>
          <w:lang w:val="en-GB"/>
        </w:rPr>
        <w:t xml:space="preserve"> 5.6.6</w:t>
      </w:r>
      <w:r w:rsidR="00885429" w:rsidRPr="003F0F18">
        <w:rPr>
          <w:lang w:val="en-GB"/>
        </w:rPr>
        <w:t>.</w:t>
      </w:r>
      <w:r w:rsidR="00B73033" w:rsidRPr="003F0F18">
        <w:rPr>
          <w:lang w:val="en-GB"/>
        </w:rPr>
        <w:t xml:space="preserve"> </w:t>
      </w:r>
    </w:p>
    <w:p w14:paraId="0189B6E7" w14:textId="77777777" w:rsidR="00B73033" w:rsidRPr="003F0F18" w:rsidRDefault="00B73033" w:rsidP="00B73033">
      <w:pPr>
        <w:rPr>
          <w:lang w:val="en-GB"/>
        </w:rPr>
      </w:pPr>
    </w:p>
    <w:p w14:paraId="1B3A71A5" w14:textId="580008B1" w:rsidR="00B73033" w:rsidRPr="003F0F18" w:rsidRDefault="00B73033" w:rsidP="00B73033">
      <w:pPr>
        <w:rPr>
          <w:shd w:val="clear" w:color="auto" w:fill="FDE9D9" w:themeFill="accent6" w:themeFillTint="33"/>
          <w:lang w:val="en-GB"/>
        </w:rPr>
      </w:pPr>
      <w:r w:rsidRPr="003F0F18">
        <w:rPr>
          <w:lang w:val="en-GB"/>
        </w:rPr>
        <w:t>Furthermore, a forensic service provider should have</w:t>
      </w:r>
      <w:r w:rsidR="000F550F">
        <w:rPr>
          <w:lang w:val="en-GB"/>
        </w:rPr>
        <w:t xml:space="preserve"> available</w:t>
      </w:r>
      <w:r w:rsidRPr="003F0F18">
        <w:rPr>
          <w:lang w:val="en-GB"/>
        </w:rPr>
        <w:t xml:space="preserve"> instructions/standard operation procedures for the use of equipment at scene. </w:t>
      </w:r>
    </w:p>
    <w:p w14:paraId="7641F2CD" w14:textId="77777777" w:rsidR="00B73033" w:rsidRPr="003F0F18" w:rsidRDefault="00B73033" w:rsidP="00B73033">
      <w:pPr>
        <w:pStyle w:val="Yltunniste"/>
        <w:tabs>
          <w:tab w:val="clear" w:pos="4819"/>
          <w:tab w:val="clear" w:pos="9638"/>
        </w:tabs>
        <w:rPr>
          <w:shd w:val="clear" w:color="auto" w:fill="FDE9D9" w:themeFill="accent6" w:themeFillTint="33"/>
          <w:lang w:val="en-GB"/>
        </w:rPr>
      </w:pPr>
    </w:p>
    <w:p w14:paraId="10EF6108" w14:textId="3BC9C0E1" w:rsidR="00047FED" w:rsidRPr="003F0F18" w:rsidRDefault="005C0487" w:rsidP="00214C56">
      <w:pPr>
        <w:pStyle w:val="Otsikko3"/>
        <w:rPr>
          <w:lang w:val="en-GB"/>
        </w:rPr>
      </w:pPr>
      <w:bookmarkStart w:id="28" w:name="_Toc114769643"/>
      <w:r w:rsidRPr="003F0F18">
        <w:rPr>
          <w:lang w:val="en-GB"/>
        </w:rPr>
        <w:t>Computers and automated equipment</w:t>
      </w:r>
      <w:bookmarkEnd w:id="28"/>
    </w:p>
    <w:p w14:paraId="42A83DFE" w14:textId="2EDBBEA7" w:rsidR="00024F70" w:rsidRPr="003F0F18" w:rsidRDefault="00024F70" w:rsidP="00024F70">
      <w:pPr>
        <w:rPr>
          <w:lang w:val="en-GB"/>
        </w:rPr>
      </w:pPr>
    </w:p>
    <w:p w14:paraId="3F2DE037" w14:textId="37219738" w:rsidR="00024F70" w:rsidRDefault="000E0C2A" w:rsidP="00024F70">
      <w:pPr>
        <w:rPr>
          <w:lang w:val="en-GB"/>
        </w:rPr>
      </w:pPr>
      <w:r w:rsidRPr="007C40F0">
        <w:rPr>
          <w:lang w:val="en-GB"/>
        </w:rPr>
        <w:t>ISO</w:t>
      </w:r>
      <w:r w:rsidR="00264169" w:rsidRPr="007C40F0">
        <w:rPr>
          <w:lang w:val="en-GB"/>
        </w:rPr>
        <w:t>/IEC</w:t>
      </w:r>
      <w:r w:rsidRPr="007C40F0">
        <w:rPr>
          <w:lang w:val="en-GB"/>
        </w:rPr>
        <w:t xml:space="preserve"> 17020</w:t>
      </w:r>
      <w:r w:rsidRPr="003F0F18">
        <w:rPr>
          <w:lang w:val="en-GB"/>
        </w:rPr>
        <w:t xml:space="preserve"> specifies the requirements for the use of computers or automated equipment for inspections. It provides practical examples of how computer software is considered suitable for use in inspections. A forensic service provider shall </w:t>
      </w:r>
      <w:r w:rsidR="007E7293" w:rsidRPr="003F0F18">
        <w:rPr>
          <w:lang w:val="en-GB"/>
        </w:rPr>
        <w:t xml:space="preserve">ensure that it has established and implemented </w:t>
      </w:r>
      <w:r w:rsidRPr="003F0F18">
        <w:rPr>
          <w:lang w:val="en-GB"/>
        </w:rPr>
        <w:t xml:space="preserve">procedures for protecting the integrity and security of data. </w:t>
      </w:r>
      <w:r w:rsidR="008720AE" w:rsidRPr="003F0F18">
        <w:rPr>
          <w:lang w:val="en-GB"/>
        </w:rPr>
        <w:t>In addition, a forensic service provider must ensure that c</w:t>
      </w:r>
      <w:r w:rsidR="007E7293" w:rsidRPr="003F0F18">
        <w:rPr>
          <w:lang w:val="en-GB"/>
        </w:rPr>
        <w:t xml:space="preserve">omputers and automated equipment </w:t>
      </w:r>
      <w:r w:rsidR="008720AE" w:rsidRPr="003F0F18">
        <w:rPr>
          <w:lang w:val="en-GB"/>
        </w:rPr>
        <w:t>are</w:t>
      </w:r>
      <w:r w:rsidR="007E7293" w:rsidRPr="003F0F18">
        <w:rPr>
          <w:lang w:val="en-GB"/>
        </w:rPr>
        <w:t xml:space="preserve"> maintained to ensure proper functioning.</w:t>
      </w:r>
    </w:p>
    <w:p w14:paraId="7B2CEBCD" w14:textId="77777777" w:rsidR="00D3156F" w:rsidRPr="00370B2E" w:rsidRDefault="00D3156F" w:rsidP="00D3156F">
      <w:pPr>
        <w:rPr>
          <w:rFonts w:cs="Arial"/>
          <w:sz w:val="16"/>
          <w:szCs w:val="16"/>
          <w:lang w:val="en-GB"/>
        </w:rPr>
      </w:pPr>
      <w:r w:rsidRPr="00370B2E">
        <w:rPr>
          <w:rFonts w:cs="Arial"/>
          <w:sz w:val="16"/>
          <w:szCs w:val="16"/>
          <w:lang w:val="en-GB"/>
        </w:rPr>
        <w:t>________________</w:t>
      </w:r>
    </w:p>
    <w:p w14:paraId="055F16EE" w14:textId="3E24F50E" w:rsidR="00D3156F" w:rsidRPr="00370B2E" w:rsidRDefault="00D3156F" w:rsidP="00D3156F">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43B4BE02" w14:textId="285703FF" w:rsidR="00D3156F" w:rsidRPr="00D3156F" w:rsidRDefault="00D3156F" w:rsidP="00024F70">
      <w:pPr>
        <w:rPr>
          <w:sz w:val="16"/>
          <w:szCs w:val="16"/>
          <w:lang w:val="en-GB"/>
        </w:rPr>
      </w:pPr>
      <w:r w:rsidRPr="00066AD4">
        <w:rPr>
          <w:sz w:val="16"/>
          <w:szCs w:val="16"/>
          <w:lang w:val="en-GB"/>
        </w:rPr>
        <w:t>ISO</w:t>
      </w:r>
      <w:r w:rsidR="00264169" w:rsidRPr="00066AD4">
        <w:rPr>
          <w:sz w:val="16"/>
          <w:szCs w:val="16"/>
          <w:lang w:val="en-GB"/>
        </w:rPr>
        <w:t>/IEC</w:t>
      </w:r>
      <w:r w:rsidRPr="00066AD4">
        <w:rPr>
          <w:sz w:val="16"/>
          <w:szCs w:val="16"/>
          <w:lang w:val="en-GB"/>
        </w:rPr>
        <w:t xml:space="preserve"> 17020:</w:t>
      </w:r>
      <w:r w:rsidR="00982B6E" w:rsidRPr="00066AD4">
        <w:rPr>
          <w:sz w:val="16"/>
          <w:szCs w:val="16"/>
          <w:lang w:val="en-GB"/>
        </w:rPr>
        <w:t xml:space="preserve"> </w:t>
      </w:r>
      <w:r w:rsidRPr="00066AD4">
        <w:rPr>
          <w:sz w:val="16"/>
          <w:szCs w:val="16"/>
          <w:lang w:val="en-GB"/>
        </w:rPr>
        <w:t>6.2.13</w:t>
      </w:r>
    </w:p>
    <w:p w14:paraId="5BB84AE3" w14:textId="53E3BA30" w:rsidR="005C0487" w:rsidRPr="00D3156F" w:rsidRDefault="005C0487" w:rsidP="00D3156F">
      <w:pPr>
        <w:pStyle w:val="Yltunniste"/>
        <w:tabs>
          <w:tab w:val="clear" w:pos="4819"/>
          <w:tab w:val="clear" w:pos="9638"/>
        </w:tabs>
        <w:rPr>
          <w:lang w:val="en-GB"/>
        </w:rPr>
      </w:pPr>
    </w:p>
    <w:p w14:paraId="626A969B" w14:textId="11888787" w:rsidR="005C0487" w:rsidRPr="003F0F18" w:rsidRDefault="005C0487" w:rsidP="00214C56">
      <w:pPr>
        <w:pStyle w:val="Otsikko3"/>
        <w:rPr>
          <w:lang w:val="en-GB"/>
        </w:rPr>
      </w:pPr>
      <w:bookmarkStart w:id="29" w:name="_Toc114769644"/>
      <w:r w:rsidRPr="003F0F18">
        <w:rPr>
          <w:lang w:val="en-GB"/>
        </w:rPr>
        <w:t>Consumables, reagents, forensic kits and reference material</w:t>
      </w:r>
      <w:bookmarkEnd w:id="29"/>
    </w:p>
    <w:p w14:paraId="39DA2DB9" w14:textId="1189385F" w:rsidR="00187758" w:rsidRPr="003F0F18" w:rsidRDefault="00187758" w:rsidP="007B1717">
      <w:pPr>
        <w:rPr>
          <w:lang w:val="en-GB"/>
        </w:rPr>
      </w:pPr>
    </w:p>
    <w:p w14:paraId="402B8A84" w14:textId="19A213B7" w:rsidR="007B1717" w:rsidRPr="003F0F18" w:rsidRDefault="007F5367" w:rsidP="007F5367">
      <w:pPr>
        <w:pStyle w:val="Otsikko20"/>
        <w:outlineLvl w:val="9"/>
        <w:rPr>
          <w:lang w:val="en-GB"/>
        </w:rPr>
      </w:pPr>
      <w:r w:rsidRPr="003F0F18">
        <w:rPr>
          <w:lang w:val="en-GB"/>
        </w:rPr>
        <w:t>C</w:t>
      </w:r>
      <w:r w:rsidR="007B1717" w:rsidRPr="003F0F18">
        <w:rPr>
          <w:lang w:val="en-GB"/>
        </w:rPr>
        <w:t>rime scene investigat</w:t>
      </w:r>
      <w:r w:rsidR="000F550F">
        <w:rPr>
          <w:lang w:val="en-GB"/>
        </w:rPr>
        <w:t>ors</w:t>
      </w:r>
      <w:r w:rsidR="007B1717" w:rsidRPr="003F0F18">
        <w:rPr>
          <w:lang w:val="en-GB"/>
        </w:rPr>
        <w:t xml:space="preserve"> </w:t>
      </w:r>
      <w:r w:rsidRPr="003F0F18">
        <w:rPr>
          <w:lang w:val="en-GB"/>
        </w:rPr>
        <w:t>uses</w:t>
      </w:r>
      <w:r w:rsidR="007B1717" w:rsidRPr="003F0F18">
        <w:rPr>
          <w:lang w:val="en-GB"/>
        </w:rPr>
        <w:t xml:space="preserve"> a wide range of </w:t>
      </w:r>
      <w:r w:rsidR="00477159" w:rsidRPr="003F0F18">
        <w:rPr>
          <w:lang w:val="en-GB"/>
        </w:rPr>
        <w:t xml:space="preserve">equipment to collect samples, including </w:t>
      </w:r>
      <w:r w:rsidR="007B1717" w:rsidRPr="003F0F18">
        <w:rPr>
          <w:lang w:val="en-GB"/>
        </w:rPr>
        <w:t>consumables, reagents and forensic kits</w:t>
      </w:r>
      <w:r w:rsidR="00477159" w:rsidRPr="003F0F18">
        <w:rPr>
          <w:lang w:val="en-GB"/>
        </w:rPr>
        <w:t>.</w:t>
      </w:r>
      <w:r w:rsidR="007B1717" w:rsidRPr="003F0F18">
        <w:rPr>
          <w:lang w:val="en-GB"/>
        </w:rPr>
        <w:t xml:space="preserve"> It is important to ensure that consumables do not have any adverse effect to the samples </w:t>
      </w:r>
      <w:r w:rsidR="00477159" w:rsidRPr="003F0F18">
        <w:rPr>
          <w:lang w:val="en-GB"/>
        </w:rPr>
        <w:t xml:space="preserve">collected </w:t>
      </w:r>
      <w:r w:rsidR="007B1717" w:rsidRPr="003F0F18">
        <w:rPr>
          <w:lang w:val="en-GB"/>
        </w:rPr>
        <w:t xml:space="preserve">and </w:t>
      </w:r>
      <w:r w:rsidR="00477159" w:rsidRPr="003F0F18">
        <w:rPr>
          <w:lang w:val="en-GB"/>
        </w:rPr>
        <w:t>consequently do not compromise</w:t>
      </w:r>
      <w:r w:rsidR="007B1717" w:rsidRPr="003F0F18">
        <w:rPr>
          <w:lang w:val="en-GB"/>
        </w:rPr>
        <w:t xml:space="preserve"> the evidential value of the samples. Therefore, </w:t>
      </w:r>
      <w:r w:rsidR="00477159" w:rsidRPr="003F0F18">
        <w:rPr>
          <w:lang w:val="en-GB"/>
        </w:rPr>
        <w:t xml:space="preserve">it is the responsibility of </w:t>
      </w:r>
      <w:r w:rsidR="007B1717" w:rsidRPr="003F0F18">
        <w:rPr>
          <w:lang w:val="en-GB"/>
        </w:rPr>
        <w:t xml:space="preserve">a forensic service provider </w:t>
      </w:r>
      <w:r w:rsidR="00477159" w:rsidRPr="003F0F18">
        <w:rPr>
          <w:lang w:val="en-GB"/>
        </w:rPr>
        <w:t>to</w:t>
      </w:r>
      <w:r w:rsidR="007B1717" w:rsidRPr="003F0F18">
        <w:rPr>
          <w:lang w:val="en-GB"/>
        </w:rPr>
        <w:t xml:space="preserve"> ensur</w:t>
      </w:r>
      <w:r w:rsidR="00477159" w:rsidRPr="003F0F18">
        <w:rPr>
          <w:lang w:val="en-GB"/>
        </w:rPr>
        <w:t xml:space="preserve">e </w:t>
      </w:r>
      <w:r w:rsidR="007B1717" w:rsidRPr="003F0F18">
        <w:rPr>
          <w:lang w:val="en-GB"/>
        </w:rPr>
        <w:t>and demonstra</w:t>
      </w:r>
      <w:r w:rsidR="00477159" w:rsidRPr="003F0F18">
        <w:rPr>
          <w:lang w:val="en-GB"/>
        </w:rPr>
        <w:t>te</w:t>
      </w:r>
      <w:r w:rsidR="007B1717" w:rsidRPr="003F0F18">
        <w:rPr>
          <w:lang w:val="en-GB"/>
        </w:rPr>
        <w:t xml:space="preserve"> </w:t>
      </w:r>
      <w:r w:rsidR="00477159" w:rsidRPr="003F0F18">
        <w:rPr>
          <w:lang w:val="en-GB"/>
        </w:rPr>
        <w:t xml:space="preserve">that </w:t>
      </w:r>
      <w:r w:rsidR="007B1717" w:rsidRPr="003F0F18">
        <w:rPr>
          <w:lang w:val="en-GB"/>
        </w:rPr>
        <w:t>consumables, forensic kits</w:t>
      </w:r>
      <w:r w:rsidR="00477159" w:rsidRPr="003F0F18">
        <w:rPr>
          <w:lang w:val="en-GB"/>
        </w:rPr>
        <w:t>,</w:t>
      </w:r>
      <w:r w:rsidR="007B1717" w:rsidRPr="003F0F18">
        <w:rPr>
          <w:lang w:val="en-GB"/>
        </w:rPr>
        <w:t xml:space="preserve"> material</w:t>
      </w:r>
      <w:r w:rsidR="00477159" w:rsidRPr="003F0F18">
        <w:rPr>
          <w:lang w:val="en-GB"/>
        </w:rPr>
        <w:t xml:space="preserve"> and </w:t>
      </w:r>
      <w:r w:rsidR="007B1717" w:rsidRPr="003F0F18">
        <w:rPr>
          <w:lang w:val="en-GB"/>
        </w:rPr>
        <w:t xml:space="preserve">reagents </w:t>
      </w:r>
      <w:r w:rsidR="00477159" w:rsidRPr="003F0F18">
        <w:rPr>
          <w:lang w:val="en-GB"/>
        </w:rPr>
        <w:t xml:space="preserve">are always fit for their </w:t>
      </w:r>
      <w:r w:rsidR="007B1717" w:rsidRPr="003F0F18">
        <w:rPr>
          <w:lang w:val="en-GB"/>
        </w:rPr>
        <w:t>intended use</w:t>
      </w:r>
      <w:r w:rsidR="00477159" w:rsidRPr="003F0F18">
        <w:rPr>
          <w:lang w:val="en-GB"/>
        </w:rPr>
        <w:t xml:space="preserve">. </w:t>
      </w:r>
      <w:r w:rsidR="007B1717" w:rsidRPr="003F0F18">
        <w:rPr>
          <w:lang w:val="en-GB"/>
        </w:rPr>
        <w:t xml:space="preserve">Consumables that come into physical contact with the evidential sample are considered </w:t>
      </w:r>
      <w:r w:rsidR="00477159" w:rsidRPr="003F0F18">
        <w:rPr>
          <w:lang w:val="en-GB"/>
        </w:rPr>
        <w:t xml:space="preserve">the </w:t>
      </w:r>
      <w:r w:rsidR="007B1717" w:rsidRPr="003F0F18">
        <w:rPr>
          <w:lang w:val="en-GB"/>
        </w:rPr>
        <w:t>most critical.</w:t>
      </w:r>
    </w:p>
    <w:p w14:paraId="616DB2A2" w14:textId="77777777" w:rsidR="007B1717" w:rsidRPr="003F0F18" w:rsidRDefault="007B1717" w:rsidP="007B1717">
      <w:pPr>
        <w:rPr>
          <w:lang w:val="en-GB"/>
        </w:rPr>
      </w:pPr>
    </w:p>
    <w:p w14:paraId="45086D4C" w14:textId="222C2F6B" w:rsidR="007B1717" w:rsidRPr="003F0F18" w:rsidRDefault="007B1717" w:rsidP="007B1717">
      <w:pPr>
        <w:rPr>
          <w:rFonts w:cs="Arial"/>
          <w:lang w:val="en-GB"/>
        </w:rPr>
      </w:pPr>
      <w:r w:rsidRPr="003F0F18">
        <w:rPr>
          <w:rFonts w:cs="Arial"/>
          <w:lang w:val="en-GB"/>
        </w:rPr>
        <w:t>It has been recognized that manufactures play an essential role in producing and manufacturing appropriate supplies and material for the use of forensic service providers.</w:t>
      </w:r>
      <w:r w:rsidR="004148EE">
        <w:rPr>
          <w:rFonts w:cs="Arial"/>
          <w:lang w:val="en-GB"/>
        </w:rPr>
        <w:t xml:space="preserve"> </w:t>
      </w:r>
      <w:r w:rsidRPr="003F0F18">
        <w:rPr>
          <w:rFonts w:cs="Arial"/>
          <w:lang w:val="en-GB"/>
        </w:rPr>
        <w:t xml:space="preserve">The requirements of the standard ISO 18385 </w:t>
      </w:r>
      <w:r w:rsidR="001B7ED3" w:rsidRPr="001B7ED3">
        <w:rPr>
          <w:rFonts w:cs="Arial"/>
          <w:i/>
          <w:lang w:val="en-GB"/>
        </w:rPr>
        <w:t>Minimizing the risk of human DNA contamination in products used to collect, store and analyse biological material for forensic purposes - Requirements</w:t>
      </w:r>
      <w:r w:rsidR="001B7ED3">
        <w:rPr>
          <w:rFonts w:cs="Arial"/>
          <w:lang w:val="en-GB"/>
        </w:rPr>
        <w:t xml:space="preserve"> </w:t>
      </w:r>
      <w:r w:rsidRPr="003F0F18">
        <w:rPr>
          <w:rFonts w:cs="Arial"/>
          <w:lang w:val="en-GB"/>
        </w:rPr>
        <w:t xml:space="preserve">are </w:t>
      </w:r>
      <w:r w:rsidR="00477159" w:rsidRPr="003F0F18">
        <w:rPr>
          <w:rFonts w:cs="Arial"/>
          <w:lang w:val="en-GB"/>
        </w:rPr>
        <w:t>addressed</w:t>
      </w:r>
      <w:r w:rsidRPr="003F0F18">
        <w:rPr>
          <w:rFonts w:cs="Arial"/>
          <w:lang w:val="en-GB"/>
        </w:rPr>
        <w:t xml:space="preserve"> </w:t>
      </w:r>
      <w:r w:rsidR="00477159" w:rsidRPr="003F0F18">
        <w:rPr>
          <w:rFonts w:cs="Arial"/>
          <w:lang w:val="en-GB"/>
        </w:rPr>
        <w:t>to</w:t>
      </w:r>
      <w:r w:rsidRPr="003F0F18">
        <w:rPr>
          <w:rFonts w:cs="Arial"/>
          <w:lang w:val="en-GB"/>
        </w:rPr>
        <w:t xml:space="preserve"> manufactures </w:t>
      </w:r>
      <w:r w:rsidR="009821E9" w:rsidRPr="003F0F18">
        <w:rPr>
          <w:rFonts w:cs="Arial"/>
          <w:lang w:val="en-GB"/>
        </w:rPr>
        <w:t xml:space="preserve">and </w:t>
      </w:r>
      <w:r w:rsidRPr="003F0F18">
        <w:rPr>
          <w:rFonts w:cs="Arial"/>
          <w:lang w:val="en-GB"/>
        </w:rPr>
        <w:t xml:space="preserve">aim </w:t>
      </w:r>
      <w:r w:rsidR="009821E9" w:rsidRPr="003F0F18">
        <w:rPr>
          <w:rFonts w:cs="Arial"/>
          <w:lang w:val="en-GB"/>
        </w:rPr>
        <w:t xml:space="preserve">to </w:t>
      </w:r>
      <w:r w:rsidRPr="003F0F18">
        <w:rPr>
          <w:rFonts w:cs="Arial"/>
          <w:lang w:val="en-GB"/>
        </w:rPr>
        <w:t>minimiz</w:t>
      </w:r>
      <w:r w:rsidR="009821E9" w:rsidRPr="003F0F18">
        <w:rPr>
          <w:rFonts w:cs="Arial"/>
          <w:lang w:val="en-GB"/>
        </w:rPr>
        <w:t>e</w:t>
      </w:r>
      <w:r w:rsidRPr="003F0F18">
        <w:rPr>
          <w:rFonts w:cs="Arial"/>
          <w:lang w:val="en-GB"/>
        </w:rPr>
        <w:t xml:space="preserve"> the risk of human DNA contamination in products used to collect, store and analyse biological material for forensic purposes. Furthermore, there is a British publication PAS 377 </w:t>
      </w:r>
      <w:r w:rsidRPr="003F0F18">
        <w:rPr>
          <w:rFonts w:cs="Arial"/>
          <w:i/>
          <w:lang w:val="en-GB"/>
        </w:rPr>
        <w:t xml:space="preserve">Specification for consumables used in the collection, preservation and processing of material for forensic analysis - Requirement for product, manufacturing and forensic kit assembly. </w:t>
      </w:r>
      <w:r w:rsidRPr="003F0F18">
        <w:rPr>
          <w:rFonts w:cs="Arial"/>
          <w:lang w:val="en-GB"/>
        </w:rPr>
        <w:t xml:space="preserve">The information in the </w:t>
      </w:r>
      <w:r w:rsidR="009821E9" w:rsidRPr="003F0F18">
        <w:rPr>
          <w:rFonts w:cs="Arial"/>
          <w:lang w:val="en-GB"/>
        </w:rPr>
        <w:t>abovementioned</w:t>
      </w:r>
      <w:r w:rsidRPr="003F0F18">
        <w:rPr>
          <w:rFonts w:cs="Arial"/>
          <w:lang w:val="en-GB"/>
        </w:rPr>
        <w:t xml:space="preserve"> publications </w:t>
      </w:r>
      <w:r w:rsidR="009821E9" w:rsidRPr="003F0F18">
        <w:rPr>
          <w:rFonts w:cs="Arial"/>
          <w:lang w:val="en-GB"/>
        </w:rPr>
        <w:t>can be used</w:t>
      </w:r>
      <w:r w:rsidRPr="003F0F18">
        <w:rPr>
          <w:rFonts w:cs="Arial"/>
          <w:lang w:val="en-GB"/>
        </w:rPr>
        <w:t xml:space="preserve"> </w:t>
      </w:r>
      <w:r w:rsidR="009821E9" w:rsidRPr="003F0F18">
        <w:rPr>
          <w:rFonts w:cs="Arial"/>
          <w:lang w:val="en-GB"/>
        </w:rPr>
        <w:t>to</w:t>
      </w:r>
      <w:r w:rsidRPr="003F0F18">
        <w:rPr>
          <w:rFonts w:cs="Arial"/>
          <w:lang w:val="en-GB"/>
        </w:rPr>
        <w:t xml:space="preserve"> defin</w:t>
      </w:r>
      <w:r w:rsidR="009821E9" w:rsidRPr="003F0F18">
        <w:rPr>
          <w:rFonts w:cs="Arial"/>
          <w:lang w:val="en-GB"/>
        </w:rPr>
        <w:t xml:space="preserve">e </w:t>
      </w:r>
      <w:r w:rsidRPr="003F0F18">
        <w:rPr>
          <w:rFonts w:cs="Arial"/>
          <w:lang w:val="en-GB"/>
        </w:rPr>
        <w:t xml:space="preserve">technical specifications </w:t>
      </w:r>
      <w:r w:rsidR="009821E9" w:rsidRPr="003F0F18">
        <w:rPr>
          <w:rFonts w:cs="Arial"/>
          <w:lang w:val="en-GB"/>
        </w:rPr>
        <w:t>of</w:t>
      </w:r>
      <w:r w:rsidRPr="003F0F18">
        <w:rPr>
          <w:rFonts w:cs="Arial"/>
          <w:lang w:val="en-GB"/>
        </w:rPr>
        <w:t xml:space="preserve"> consumables.</w:t>
      </w:r>
    </w:p>
    <w:p w14:paraId="6F55E821" w14:textId="77777777" w:rsidR="007B1717" w:rsidRPr="003F0F18" w:rsidRDefault="007B1717" w:rsidP="007B1717">
      <w:pPr>
        <w:rPr>
          <w:rFonts w:cs="Arial"/>
          <w:lang w:val="en-GB"/>
        </w:rPr>
      </w:pPr>
    </w:p>
    <w:p w14:paraId="4DB72CEE" w14:textId="6CFF38D9" w:rsidR="007B1717" w:rsidRPr="003F0F18" w:rsidRDefault="007B1717" w:rsidP="007B1717">
      <w:pPr>
        <w:rPr>
          <w:rFonts w:cs="Arial"/>
          <w:lang w:val="en-GB"/>
        </w:rPr>
      </w:pPr>
      <w:r w:rsidRPr="003F0F18">
        <w:rPr>
          <w:rFonts w:cs="Arial"/>
          <w:lang w:val="en-GB"/>
        </w:rPr>
        <w:t xml:space="preserve">A forensic service provider may undertake testing such as presumptive tests or screening tests as part of </w:t>
      </w:r>
      <w:r w:rsidR="00922532">
        <w:rPr>
          <w:rFonts w:cs="Arial"/>
          <w:lang w:val="en-GB"/>
        </w:rPr>
        <w:t>CSI</w:t>
      </w:r>
      <w:r w:rsidRPr="003F0F18">
        <w:rPr>
          <w:rFonts w:cs="Arial"/>
          <w:lang w:val="en-GB"/>
        </w:rPr>
        <w:t xml:space="preserve">. In </w:t>
      </w:r>
      <w:r w:rsidR="009821E9" w:rsidRPr="003F0F18">
        <w:rPr>
          <w:rFonts w:cs="Arial"/>
          <w:lang w:val="en-GB"/>
        </w:rPr>
        <w:t>such</w:t>
      </w:r>
      <w:r w:rsidRPr="003F0F18">
        <w:rPr>
          <w:rFonts w:cs="Arial"/>
          <w:lang w:val="en-GB"/>
        </w:rPr>
        <w:t xml:space="preserve"> cases</w:t>
      </w:r>
      <w:r w:rsidR="009821E9" w:rsidRPr="003F0F18">
        <w:rPr>
          <w:rFonts w:cs="Arial"/>
          <w:lang w:val="en-GB"/>
        </w:rPr>
        <w:t>,</w:t>
      </w:r>
      <w:r w:rsidRPr="003F0F18">
        <w:rPr>
          <w:rFonts w:cs="Arial"/>
          <w:lang w:val="en-GB"/>
        </w:rPr>
        <w:t xml:space="preserve"> the inspection activit</w:t>
      </w:r>
      <w:r w:rsidR="009821E9" w:rsidRPr="003F0F18">
        <w:rPr>
          <w:rFonts w:cs="Arial"/>
          <w:lang w:val="en-GB"/>
        </w:rPr>
        <w:t>ies</w:t>
      </w:r>
      <w:r w:rsidRPr="003F0F18">
        <w:rPr>
          <w:rFonts w:cs="Arial"/>
          <w:lang w:val="en-GB"/>
        </w:rPr>
        <w:t xml:space="preserve"> and documented procedures should meet the relevant requirements of </w:t>
      </w:r>
      <w:r w:rsidRPr="00066AD4">
        <w:rPr>
          <w:rFonts w:cs="Arial"/>
          <w:lang w:val="en-GB"/>
        </w:rPr>
        <w:t>ISO</w:t>
      </w:r>
      <w:r w:rsidR="00264169" w:rsidRPr="00066AD4">
        <w:rPr>
          <w:rFonts w:cs="Arial"/>
          <w:lang w:val="en-GB"/>
        </w:rPr>
        <w:t>/IEC</w:t>
      </w:r>
      <w:r w:rsidRPr="00066AD4">
        <w:rPr>
          <w:rFonts w:cs="Arial"/>
          <w:lang w:val="en-GB"/>
        </w:rPr>
        <w:t xml:space="preserve"> 17025.</w:t>
      </w:r>
      <w:r w:rsidRPr="003F0F18">
        <w:rPr>
          <w:rFonts w:cs="Arial"/>
          <w:lang w:val="en-GB"/>
        </w:rPr>
        <w:t xml:space="preserve"> </w:t>
      </w:r>
    </w:p>
    <w:p w14:paraId="07437284" w14:textId="77777777" w:rsidR="007B1717" w:rsidRPr="003F0F18" w:rsidRDefault="007B1717" w:rsidP="00187758">
      <w:pPr>
        <w:pStyle w:val="Yltunniste"/>
        <w:tabs>
          <w:tab w:val="clear" w:pos="4819"/>
          <w:tab w:val="clear" w:pos="9638"/>
        </w:tabs>
        <w:rPr>
          <w:rFonts w:cs="Arial"/>
          <w:lang w:val="en-GB"/>
        </w:rPr>
      </w:pPr>
    </w:p>
    <w:p w14:paraId="418CF371" w14:textId="343D619C" w:rsidR="007B1717" w:rsidRPr="00411C5F" w:rsidRDefault="007B1717" w:rsidP="007B1717">
      <w:pPr>
        <w:rPr>
          <w:lang w:val="en-GB"/>
        </w:rPr>
      </w:pPr>
      <w:r w:rsidRPr="003F0F18">
        <w:rPr>
          <w:rFonts w:cs="Arial"/>
          <w:lang w:val="en-GB"/>
        </w:rPr>
        <w:lastRenderedPageBreak/>
        <w:t xml:space="preserve">A forensic service provider should have written policies and procedures in a </w:t>
      </w:r>
      <w:r w:rsidR="00922532">
        <w:rPr>
          <w:rFonts w:cs="Arial"/>
          <w:lang w:val="en-GB"/>
        </w:rPr>
        <w:t>QMS</w:t>
      </w:r>
      <w:r w:rsidRPr="003F0F18">
        <w:rPr>
          <w:rFonts w:cs="Arial"/>
          <w:lang w:val="en-GB"/>
        </w:rPr>
        <w:t xml:space="preserve"> to ensure the suitability and reliability of consumables, forensic kits and material/reagents in use </w:t>
      </w:r>
      <w:r w:rsidR="000D626B" w:rsidRPr="003F0F18">
        <w:rPr>
          <w:rFonts w:cs="Arial"/>
          <w:lang w:val="en-GB"/>
        </w:rPr>
        <w:t>considering</w:t>
      </w:r>
      <w:r w:rsidRPr="003F0F18">
        <w:rPr>
          <w:rFonts w:cs="Arial"/>
          <w:lang w:val="en-GB"/>
        </w:rPr>
        <w:t xml:space="preserve"> </w:t>
      </w:r>
      <w:r w:rsidRPr="00411C5F">
        <w:rPr>
          <w:lang w:val="en-GB"/>
        </w:rPr>
        <w:t>following aspects:</w:t>
      </w:r>
    </w:p>
    <w:p w14:paraId="57640673" w14:textId="1263EB8F" w:rsidR="007B1717" w:rsidRPr="00066AD4" w:rsidRDefault="007B1717" w:rsidP="00411C5F">
      <w:pPr>
        <w:pStyle w:val="Luettelokappale"/>
        <w:numPr>
          <w:ilvl w:val="0"/>
          <w:numId w:val="37"/>
        </w:numPr>
        <w:ind w:left="1071" w:hanging="357"/>
        <w:rPr>
          <w:lang w:val="en-GB"/>
        </w:rPr>
      </w:pPr>
      <w:r w:rsidRPr="003F0F18">
        <w:rPr>
          <w:lang w:val="en-GB"/>
        </w:rPr>
        <w:t xml:space="preserve">defining specifications for supplies (consumables, forensic kits, reagents and reference material) in use fit for purpose.  It should </w:t>
      </w:r>
      <w:r w:rsidR="000D626B">
        <w:rPr>
          <w:lang w:val="en-GB"/>
        </w:rPr>
        <w:t xml:space="preserve">be </w:t>
      </w:r>
      <w:r w:rsidR="000B4C78" w:rsidRPr="003F0F18">
        <w:rPr>
          <w:lang w:val="en-GB"/>
        </w:rPr>
        <w:t>noted</w:t>
      </w:r>
      <w:r w:rsidRPr="003F0F18">
        <w:rPr>
          <w:lang w:val="en-GB"/>
        </w:rPr>
        <w:t xml:space="preserve"> that "sterile" is not the same as </w:t>
      </w:r>
      <w:r w:rsidRPr="00066AD4">
        <w:rPr>
          <w:lang w:val="en-GB"/>
        </w:rPr>
        <w:t>"DNA</w:t>
      </w:r>
      <w:r w:rsidR="00A912A8" w:rsidRPr="00066AD4">
        <w:rPr>
          <w:lang w:val="en-GB"/>
        </w:rPr>
        <w:t xml:space="preserve"> </w:t>
      </w:r>
      <w:r w:rsidRPr="00066AD4">
        <w:rPr>
          <w:lang w:val="en-GB"/>
        </w:rPr>
        <w:t>free" or "DNA</w:t>
      </w:r>
      <w:r w:rsidR="00A912A8" w:rsidRPr="00066AD4">
        <w:rPr>
          <w:lang w:val="en-GB"/>
        </w:rPr>
        <w:t xml:space="preserve"> </w:t>
      </w:r>
      <w:r w:rsidRPr="00066AD4">
        <w:rPr>
          <w:lang w:val="en-GB"/>
        </w:rPr>
        <w:t>grade"</w:t>
      </w:r>
    </w:p>
    <w:p w14:paraId="33583FCC" w14:textId="11D9CC8B" w:rsidR="007B1717" w:rsidRPr="003F0F18" w:rsidRDefault="007B1717" w:rsidP="00411C5F">
      <w:pPr>
        <w:pStyle w:val="Luettelokappale"/>
        <w:numPr>
          <w:ilvl w:val="0"/>
          <w:numId w:val="37"/>
        </w:numPr>
        <w:ind w:left="1071" w:hanging="357"/>
        <w:rPr>
          <w:lang w:val="en-GB"/>
        </w:rPr>
      </w:pPr>
      <w:r w:rsidRPr="003F0F18">
        <w:rPr>
          <w:lang w:val="en-GB"/>
        </w:rPr>
        <w:t>defining criteria for inspections (checking), acceptance/rejection and storage of consumables</w:t>
      </w:r>
    </w:p>
    <w:p w14:paraId="5B943CAA" w14:textId="6B889DC0" w:rsidR="007B1717" w:rsidRPr="003F0F18" w:rsidRDefault="007B1717" w:rsidP="00411C5F">
      <w:pPr>
        <w:pStyle w:val="Luettelokappale"/>
        <w:numPr>
          <w:ilvl w:val="0"/>
          <w:numId w:val="37"/>
        </w:numPr>
        <w:ind w:left="1071" w:hanging="357"/>
        <w:rPr>
          <w:lang w:val="en-GB"/>
        </w:rPr>
      </w:pPr>
      <w:r w:rsidRPr="003F0F18">
        <w:rPr>
          <w:lang w:val="en-GB"/>
        </w:rPr>
        <w:t>initial validation of forensic kits and reagents to comply with the set specifications and on-going lot/batch testing</w:t>
      </w:r>
    </w:p>
    <w:p w14:paraId="60E83181" w14:textId="7318C3DC" w:rsidR="007B1717" w:rsidRPr="003F0F18" w:rsidRDefault="007B1717" w:rsidP="00411C5F">
      <w:pPr>
        <w:pStyle w:val="Luettelokappale"/>
        <w:numPr>
          <w:ilvl w:val="0"/>
          <w:numId w:val="37"/>
        </w:numPr>
        <w:ind w:left="1071" w:hanging="357"/>
        <w:rPr>
          <w:lang w:val="en-GB"/>
        </w:rPr>
      </w:pPr>
      <w:r w:rsidRPr="003F0F18">
        <w:rPr>
          <w:lang w:val="en-GB"/>
        </w:rPr>
        <w:t>verification (checking) of the suitability of consumables and packaging e.g. through initial commissioning and on-going lot/batch testing</w:t>
      </w:r>
    </w:p>
    <w:p w14:paraId="46C00358" w14:textId="181ECB88" w:rsidR="007B1717" w:rsidRPr="003F0F18" w:rsidRDefault="007B1717" w:rsidP="00411C5F">
      <w:pPr>
        <w:pStyle w:val="Luettelokappale"/>
        <w:numPr>
          <w:ilvl w:val="0"/>
          <w:numId w:val="37"/>
        </w:numPr>
        <w:ind w:left="1071" w:hanging="357"/>
        <w:rPr>
          <w:lang w:val="en-GB"/>
        </w:rPr>
      </w:pPr>
      <w:r w:rsidRPr="003F0F18">
        <w:rPr>
          <w:lang w:val="en-GB"/>
        </w:rPr>
        <w:t>maintaining a list of reagents</w:t>
      </w:r>
    </w:p>
    <w:p w14:paraId="4F4D2CDF" w14:textId="4C3A2123" w:rsidR="007B1717" w:rsidRPr="00411C5F" w:rsidRDefault="007B1717" w:rsidP="00411C5F">
      <w:pPr>
        <w:pStyle w:val="Luettelokappale"/>
        <w:numPr>
          <w:ilvl w:val="0"/>
          <w:numId w:val="37"/>
        </w:numPr>
        <w:ind w:left="1071" w:hanging="357"/>
        <w:rPr>
          <w:lang w:val="en-GB"/>
        </w:rPr>
      </w:pPr>
      <w:r w:rsidRPr="00411C5F">
        <w:rPr>
          <w:lang w:val="en-GB"/>
        </w:rPr>
        <w:t>labelling every reagent and reference material appropriately indicating:</w:t>
      </w:r>
    </w:p>
    <w:p w14:paraId="5EBF420C" w14:textId="7072D694" w:rsidR="007B1717" w:rsidRPr="003F0F18" w:rsidRDefault="007B1717" w:rsidP="00D51E6E">
      <w:pPr>
        <w:pStyle w:val="Luettelokappale"/>
        <w:numPr>
          <w:ilvl w:val="1"/>
          <w:numId w:val="30"/>
        </w:numPr>
        <w:ind w:hanging="357"/>
        <w:rPr>
          <w:lang w:val="en-GB"/>
        </w:rPr>
      </w:pPr>
      <w:r w:rsidRPr="003F0F18">
        <w:rPr>
          <w:lang w:val="en-GB"/>
        </w:rPr>
        <w:t xml:space="preserve">identity of reagent and reference material (name), concentration (where appropriate), date of preparation or receipt, date of </w:t>
      </w:r>
      <w:r w:rsidR="000D626B" w:rsidRPr="003F0F18">
        <w:rPr>
          <w:lang w:val="en-GB"/>
        </w:rPr>
        <w:t>opening,</w:t>
      </w:r>
      <w:r w:rsidRPr="003F0F18">
        <w:rPr>
          <w:lang w:val="en-GB"/>
        </w:rPr>
        <w:t xml:space="preserve"> date of expiry date; identity of preparer, hazard warning (where necessary), storage conditions (if relevant) </w:t>
      </w:r>
    </w:p>
    <w:p w14:paraId="6A55BACC" w14:textId="009ED21F" w:rsidR="007B1717" w:rsidRPr="003F0F18" w:rsidRDefault="007B1717" w:rsidP="00D51E6E">
      <w:pPr>
        <w:numPr>
          <w:ilvl w:val="1"/>
          <w:numId w:val="30"/>
        </w:numPr>
        <w:suppressAutoHyphens w:val="0"/>
        <w:spacing w:line="259" w:lineRule="auto"/>
        <w:contextualSpacing/>
        <w:rPr>
          <w:rFonts w:cs="Arial"/>
          <w:lang w:val="en-GB"/>
        </w:rPr>
      </w:pPr>
      <w:r w:rsidRPr="003F0F18">
        <w:rPr>
          <w:rFonts w:cs="Arial"/>
          <w:lang w:val="en-GB"/>
        </w:rPr>
        <w:t xml:space="preserve">national regulations or organisational policy on health and safety requirements </w:t>
      </w:r>
      <w:r w:rsidR="000D626B" w:rsidRPr="003F0F18">
        <w:rPr>
          <w:rFonts w:cs="Arial"/>
          <w:lang w:val="en-GB"/>
        </w:rPr>
        <w:t>and use</w:t>
      </w:r>
      <w:r w:rsidRPr="003F0F18">
        <w:rPr>
          <w:rFonts w:cs="Arial"/>
          <w:lang w:val="en-GB"/>
        </w:rPr>
        <w:t xml:space="preserve"> of hazard warnings should be followed</w:t>
      </w:r>
    </w:p>
    <w:p w14:paraId="75EC0849" w14:textId="67EFA788" w:rsidR="007B1717" w:rsidRPr="003F0F18" w:rsidRDefault="007B1717" w:rsidP="00411C5F">
      <w:pPr>
        <w:pStyle w:val="Luettelokappale"/>
        <w:numPr>
          <w:ilvl w:val="0"/>
          <w:numId w:val="37"/>
        </w:numPr>
        <w:ind w:left="1071" w:hanging="357"/>
        <w:rPr>
          <w:lang w:val="en-GB"/>
        </w:rPr>
      </w:pPr>
      <w:r w:rsidRPr="003F0F18">
        <w:rPr>
          <w:lang w:val="en-GB"/>
        </w:rPr>
        <w:t>ensuring correct handling, storage and transport of consumables</w:t>
      </w:r>
    </w:p>
    <w:p w14:paraId="7B06D319" w14:textId="6FFAF60E" w:rsidR="007B1717" w:rsidRPr="003F0F18" w:rsidRDefault="007B1717" w:rsidP="00411C5F">
      <w:pPr>
        <w:pStyle w:val="Luettelokappale"/>
        <w:numPr>
          <w:ilvl w:val="0"/>
          <w:numId w:val="37"/>
        </w:numPr>
        <w:ind w:left="1071" w:hanging="357"/>
        <w:rPr>
          <w:lang w:val="en-GB"/>
        </w:rPr>
      </w:pPr>
      <w:r w:rsidRPr="003F0F18">
        <w:rPr>
          <w:lang w:val="en-GB"/>
        </w:rPr>
        <w:t>ensuring appropriate storage facilities</w:t>
      </w:r>
    </w:p>
    <w:p w14:paraId="4FDD6C94" w14:textId="401A907F" w:rsidR="007B1717" w:rsidRPr="003F0F18" w:rsidRDefault="007B1717" w:rsidP="00411C5F">
      <w:pPr>
        <w:pStyle w:val="Luettelokappale"/>
        <w:numPr>
          <w:ilvl w:val="0"/>
          <w:numId w:val="37"/>
        </w:numPr>
        <w:ind w:left="1071" w:hanging="357"/>
        <w:rPr>
          <w:lang w:val="en-GB"/>
        </w:rPr>
      </w:pPr>
      <w:r w:rsidRPr="003F0F18">
        <w:rPr>
          <w:lang w:val="en-GB"/>
        </w:rPr>
        <w:t>assessing the condition of stored products at appropriate intervals to detect deterioration (where applicable) and keeping records of these checks, if</w:t>
      </w:r>
      <w:r w:rsidR="003002B3">
        <w:rPr>
          <w:lang w:val="en-GB"/>
        </w:rPr>
        <w:t xml:space="preserve"> </w:t>
      </w:r>
      <w:r w:rsidR="00041AE2">
        <w:rPr>
          <w:lang w:val="en-GB"/>
        </w:rPr>
        <w:t>applicable or relevant</w:t>
      </w:r>
    </w:p>
    <w:p w14:paraId="7C9B4566" w14:textId="63E316A0" w:rsidR="007B1717" w:rsidRPr="003F0F18" w:rsidRDefault="007B1717" w:rsidP="00411C5F">
      <w:pPr>
        <w:pStyle w:val="Luettelokappale"/>
        <w:numPr>
          <w:ilvl w:val="0"/>
          <w:numId w:val="37"/>
        </w:numPr>
        <w:ind w:left="1071" w:hanging="357"/>
        <w:rPr>
          <w:lang w:val="en-GB"/>
        </w:rPr>
      </w:pPr>
      <w:r w:rsidRPr="003F0F18">
        <w:rPr>
          <w:lang w:val="en-GB"/>
        </w:rPr>
        <w:t>keeping records on verifications of incoming supplies and on-going lot/batch testing</w:t>
      </w:r>
    </w:p>
    <w:p w14:paraId="6BC25FE0" w14:textId="4F548FE3" w:rsidR="007B1717" w:rsidRDefault="007B1717" w:rsidP="007B1717">
      <w:pPr>
        <w:rPr>
          <w:rFonts w:cs="Arial"/>
          <w:lang w:val="en-GB"/>
        </w:rPr>
      </w:pPr>
    </w:p>
    <w:p w14:paraId="4CB1941B" w14:textId="77777777" w:rsidR="00D3156F" w:rsidRPr="00370B2E" w:rsidRDefault="00D3156F" w:rsidP="00D3156F">
      <w:pPr>
        <w:rPr>
          <w:rFonts w:cs="Arial"/>
          <w:sz w:val="16"/>
          <w:szCs w:val="16"/>
          <w:lang w:val="en-GB"/>
        </w:rPr>
      </w:pPr>
      <w:r w:rsidRPr="00370B2E">
        <w:rPr>
          <w:rFonts w:cs="Arial"/>
          <w:sz w:val="16"/>
          <w:szCs w:val="16"/>
          <w:lang w:val="en-GB"/>
        </w:rPr>
        <w:t>________________</w:t>
      </w:r>
    </w:p>
    <w:p w14:paraId="538BAF7E" w14:textId="523E67B6" w:rsidR="00D3156F" w:rsidRPr="00370B2E" w:rsidRDefault="00D3156F" w:rsidP="00D3156F">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11E9B239" w14:textId="19E9267F" w:rsidR="002F1E17" w:rsidRDefault="002F1E17" w:rsidP="007B1717">
      <w:pPr>
        <w:rPr>
          <w:sz w:val="16"/>
          <w:szCs w:val="16"/>
          <w:lang w:val="en-GB"/>
        </w:rPr>
      </w:pPr>
      <w:r w:rsidRPr="00066AD4">
        <w:rPr>
          <w:sz w:val="16"/>
          <w:szCs w:val="16"/>
          <w:lang w:val="en-GB"/>
        </w:rPr>
        <w:t>ISO</w:t>
      </w:r>
      <w:r w:rsidR="00AF0C82" w:rsidRPr="00066AD4">
        <w:rPr>
          <w:sz w:val="16"/>
          <w:szCs w:val="16"/>
          <w:lang w:val="en-GB"/>
        </w:rPr>
        <w:t>/IEC</w:t>
      </w:r>
      <w:r w:rsidRPr="00066AD4">
        <w:rPr>
          <w:sz w:val="16"/>
          <w:szCs w:val="16"/>
          <w:lang w:val="en-GB"/>
        </w:rPr>
        <w:t xml:space="preserve"> 17020: 6.2.12</w:t>
      </w:r>
    </w:p>
    <w:p w14:paraId="196C22C4" w14:textId="6064B66C" w:rsidR="002F1E17" w:rsidRDefault="000C3E27" w:rsidP="007B1717">
      <w:pPr>
        <w:rPr>
          <w:sz w:val="16"/>
          <w:szCs w:val="16"/>
          <w:lang w:val="en-GB"/>
        </w:rPr>
      </w:pPr>
      <w:r>
        <w:rPr>
          <w:sz w:val="16"/>
          <w:szCs w:val="16"/>
          <w:lang w:val="en-GB"/>
        </w:rPr>
        <w:t>ILAC P15</w:t>
      </w:r>
      <w:r w:rsidR="002F1E17" w:rsidRPr="002F1E17">
        <w:rPr>
          <w:sz w:val="16"/>
          <w:szCs w:val="16"/>
          <w:lang w:val="en-GB"/>
        </w:rPr>
        <w:t>: 6.2.11 n2</w:t>
      </w:r>
    </w:p>
    <w:p w14:paraId="75E6D7A5" w14:textId="2218B472" w:rsidR="002F1E17" w:rsidRDefault="000C3E27" w:rsidP="007B1717">
      <w:pPr>
        <w:rPr>
          <w:sz w:val="16"/>
          <w:szCs w:val="16"/>
          <w:lang w:val="en-GB"/>
        </w:rPr>
      </w:pPr>
      <w:r>
        <w:rPr>
          <w:sz w:val="16"/>
          <w:szCs w:val="16"/>
          <w:lang w:val="en-GB"/>
        </w:rPr>
        <w:t>ILAC G19</w:t>
      </w:r>
      <w:r w:rsidR="002F1E17" w:rsidRPr="002F1E17">
        <w:rPr>
          <w:sz w:val="16"/>
          <w:szCs w:val="16"/>
          <w:lang w:val="en-GB"/>
        </w:rPr>
        <w:t xml:space="preserve"> 3.12</w:t>
      </w:r>
      <w:r w:rsidR="00D84DC3">
        <w:rPr>
          <w:sz w:val="16"/>
          <w:szCs w:val="16"/>
          <w:lang w:val="en-GB"/>
        </w:rPr>
        <w:t>.5, 3.12.6</w:t>
      </w:r>
      <w:r w:rsidR="002F1E17" w:rsidRPr="002F1E17">
        <w:rPr>
          <w:sz w:val="16"/>
          <w:szCs w:val="16"/>
          <w:lang w:val="en-GB"/>
        </w:rPr>
        <w:t>, 4.4.5</w:t>
      </w:r>
      <w:r w:rsidR="003002B3">
        <w:rPr>
          <w:sz w:val="16"/>
          <w:szCs w:val="16"/>
          <w:lang w:val="en-GB"/>
        </w:rPr>
        <w:t>, Annex D</w:t>
      </w:r>
    </w:p>
    <w:p w14:paraId="72E77B20" w14:textId="63DEAED1" w:rsidR="002F1E17" w:rsidRPr="00FD0B32" w:rsidRDefault="002F1E17" w:rsidP="007B1717">
      <w:pPr>
        <w:rPr>
          <w:sz w:val="16"/>
          <w:szCs w:val="16"/>
          <w:lang w:val="en-GB"/>
        </w:rPr>
      </w:pPr>
      <w:r w:rsidRPr="00FD0B32">
        <w:rPr>
          <w:sz w:val="16"/>
          <w:szCs w:val="16"/>
          <w:lang w:val="en-GB"/>
        </w:rPr>
        <w:t>ENFSI-BPM-SOC</w:t>
      </w:r>
      <w:r w:rsidR="005660A3" w:rsidRPr="00FD0B32">
        <w:rPr>
          <w:sz w:val="16"/>
          <w:szCs w:val="16"/>
          <w:lang w:val="en-GB"/>
        </w:rPr>
        <w:t>-01</w:t>
      </w:r>
      <w:r w:rsidRPr="00FD0B32">
        <w:rPr>
          <w:sz w:val="16"/>
          <w:szCs w:val="16"/>
          <w:lang w:val="en-GB"/>
        </w:rPr>
        <w:t>: 4.3, 4.5</w:t>
      </w:r>
    </w:p>
    <w:p w14:paraId="046192DE" w14:textId="13AB53AE" w:rsidR="002F1E17" w:rsidRPr="00FD0B32" w:rsidRDefault="002F1E17" w:rsidP="007B1717">
      <w:pPr>
        <w:rPr>
          <w:sz w:val="16"/>
          <w:szCs w:val="16"/>
          <w:lang w:val="en-GB"/>
        </w:rPr>
      </w:pPr>
      <w:r w:rsidRPr="00FD0B32">
        <w:rPr>
          <w:sz w:val="16"/>
          <w:szCs w:val="16"/>
          <w:lang w:val="en-GB"/>
        </w:rPr>
        <w:t>UKAS RG 201:6.2.2, 6.2.6, 6.2.8, 6.2.9</w:t>
      </w:r>
    </w:p>
    <w:p w14:paraId="7A20E994" w14:textId="1CDB1402" w:rsidR="00D3156F" w:rsidRDefault="002F1E17" w:rsidP="007B1717">
      <w:pPr>
        <w:rPr>
          <w:sz w:val="16"/>
          <w:szCs w:val="16"/>
          <w:lang w:val="en-GB"/>
        </w:rPr>
      </w:pPr>
      <w:r w:rsidRPr="002F1E17">
        <w:rPr>
          <w:sz w:val="16"/>
          <w:szCs w:val="16"/>
          <w:lang w:val="en-GB"/>
        </w:rPr>
        <w:t>ANAB</w:t>
      </w:r>
      <w:r w:rsidR="002208B9">
        <w:rPr>
          <w:sz w:val="16"/>
          <w:szCs w:val="16"/>
          <w:lang w:val="en-GB"/>
        </w:rPr>
        <w:t xml:space="preserve"> MA 3012</w:t>
      </w:r>
      <w:r w:rsidRPr="002F1E17">
        <w:rPr>
          <w:sz w:val="16"/>
          <w:szCs w:val="16"/>
          <w:lang w:val="en-GB"/>
        </w:rPr>
        <w:t>: 7.15.20, 7.15.21</w:t>
      </w:r>
    </w:p>
    <w:p w14:paraId="0EB622BF" w14:textId="77777777" w:rsidR="002F1E17" w:rsidRPr="003F0F18" w:rsidRDefault="002F1E17" w:rsidP="007B1717">
      <w:pPr>
        <w:rPr>
          <w:rFonts w:cs="Arial"/>
          <w:lang w:val="en-GB"/>
        </w:rPr>
      </w:pPr>
    </w:p>
    <w:p w14:paraId="2C4C7670" w14:textId="77777777" w:rsidR="007B1717" w:rsidRPr="003F0F18" w:rsidRDefault="007B1717" w:rsidP="00B95DDD">
      <w:pPr>
        <w:pStyle w:val="Otsikko4"/>
        <w:rPr>
          <w:lang w:val="en-GB"/>
        </w:rPr>
      </w:pPr>
      <w:bookmarkStart w:id="30" w:name="_Toc114769645"/>
      <w:r w:rsidRPr="003F0F18">
        <w:rPr>
          <w:lang w:val="en-GB"/>
        </w:rPr>
        <w:t>Guidance on verification of consumables</w:t>
      </w:r>
      <w:bookmarkEnd w:id="30"/>
    </w:p>
    <w:p w14:paraId="1B5C9BF8" w14:textId="77777777" w:rsidR="00B95DDD" w:rsidRPr="00AB2712" w:rsidRDefault="00B95DDD" w:rsidP="00AB2712">
      <w:pPr>
        <w:pStyle w:val="Yltunniste"/>
        <w:tabs>
          <w:tab w:val="clear" w:pos="4819"/>
          <w:tab w:val="clear" w:pos="9638"/>
        </w:tabs>
        <w:rPr>
          <w:lang w:val="en-GB"/>
        </w:rPr>
      </w:pPr>
    </w:p>
    <w:p w14:paraId="3307BF40" w14:textId="6F5CBEEC" w:rsidR="000F550F" w:rsidRDefault="000F550F" w:rsidP="00B95DDD">
      <w:pPr>
        <w:rPr>
          <w:lang w:val="en-GB"/>
        </w:rPr>
      </w:pPr>
      <w:r w:rsidRPr="000F550F">
        <w:rPr>
          <w:lang w:val="en-GB"/>
        </w:rPr>
        <w:t xml:space="preserve">Defining </w:t>
      </w:r>
      <w:r w:rsidR="007B1717" w:rsidRPr="000F550F">
        <w:rPr>
          <w:lang w:val="en-GB"/>
        </w:rPr>
        <w:t>specifications of consumables is an important starting point for considering the need of verifications. Specified consumables should be DNA</w:t>
      </w:r>
      <w:r w:rsidR="003002B3">
        <w:rPr>
          <w:lang w:val="en-GB"/>
        </w:rPr>
        <w:t xml:space="preserve"> </w:t>
      </w:r>
      <w:r w:rsidR="007B1717" w:rsidRPr="000F550F">
        <w:rPr>
          <w:lang w:val="en-GB"/>
        </w:rPr>
        <w:t xml:space="preserve">grade for the use of </w:t>
      </w:r>
      <w:r w:rsidR="00922532">
        <w:rPr>
          <w:lang w:val="en-GB"/>
        </w:rPr>
        <w:t>CSI</w:t>
      </w:r>
      <w:r w:rsidR="007B1717" w:rsidRPr="000F550F">
        <w:rPr>
          <w:lang w:val="en-GB"/>
        </w:rPr>
        <w:t>. Manufactures of these consumables may perform test in order to demonstrate the requested quality level of their products is fulfilled by certificates. However, it</w:t>
      </w:r>
      <w:r w:rsidR="007B1717" w:rsidRPr="00616DC4">
        <w:rPr>
          <w:lang w:val="en-GB"/>
        </w:rPr>
        <w:t xml:space="preserve"> is on a forensic service providers' responsibility to decide which consumables should be verified according to set specifications to ensure their suitability for </w:t>
      </w:r>
      <w:r w:rsidR="00922532">
        <w:rPr>
          <w:lang w:val="en-GB"/>
        </w:rPr>
        <w:t>CSI</w:t>
      </w:r>
      <w:r w:rsidR="007B1717" w:rsidRPr="00616DC4">
        <w:rPr>
          <w:lang w:val="en-GB"/>
        </w:rPr>
        <w:t>.</w:t>
      </w:r>
    </w:p>
    <w:p w14:paraId="0CB519A5" w14:textId="77777777" w:rsidR="000F550F" w:rsidRPr="000F550F" w:rsidRDefault="000F550F" w:rsidP="00B95DDD">
      <w:pPr>
        <w:rPr>
          <w:lang w:val="en-GB"/>
        </w:rPr>
      </w:pPr>
    </w:p>
    <w:p w14:paraId="203FCAE8" w14:textId="2ECE4498" w:rsidR="007B1717" w:rsidRPr="00B95DDD" w:rsidRDefault="000F550F" w:rsidP="00B95DDD">
      <w:pPr>
        <w:pStyle w:val="Otsikko20"/>
        <w:outlineLvl w:val="9"/>
        <w:rPr>
          <w:lang w:val="en-GB"/>
        </w:rPr>
      </w:pPr>
      <w:r w:rsidRPr="00B95DDD">
        <w:rPr>
          <w:lang w:val="en-GB"/>
        </w:rPr>
        <w:t>On</w:t>
      </w:r>
      <w:r w:rsidR="007B1717" w:rsidRPr="00B95DDD">
        <w:rPr>
          <w:lang w:val="en-GB"/>
        </w:rPr>
        <w:t>-going batch testing of consumables (e.g. PPE, packaging) may need results of laboratory analysis in order to evaluate whether a new batch would comply with the set specifications or requirements (e.g. DNA</w:t>
      </w:r>
      <w:r w:rsidR="003002B3">
        <w:rPr>
          <w:lang w:val="en-GB"/>
        </w:rPr>
        <w:t xml:space="preserve"> </w:t>
      </w:r>
      <w:r w:rsidR="007B1717" w:rsidRPr="00B95DDD">
        <w:rPr>
          <w:lang w:val="en-GB"/>
        </w:rPr>
        <w:t xml:space="preserve">grade). In </w:t>
      </w:r>
      <w:r w:rsidR="00941BB6" w:rsidRPr="00B95DDD">
        <w:rPr>
          <w:lang w:val="en-GB"/>
        </w:rPr>
        <w:t xml:space="preserve">such cases, </w:t>
      </w:r>
      <w:r w:rsidR="007B1717" w:rsidRPr="00B95DDD">
        <w:rPr>
          <w:lang w:val="en-GB"/>
        </w:rPr>
        <w:t xml:space="preserve">it would be good to collaborate with your forensic laboratory. </w:t>
      </w:r>
    </w:p>
    <w:p w14:paraId="2DCF6106" w14:textId="77777777" w:rsidR="00411C5F" w:rsidRPr="003F0F18" w:rsidRDefault="00411C5F" w:rsidP="00AB2712">
      <w:pPr>
        <w:ind w:left="354"/>
        <w:rPr>
          <w:rFonts w:cs="Arial"/>
          <w:lang w:val="en-GB"/>
        </w:rPr>
      </w:pPr>
    </w:p>
    <w:p w14:paraId="2A129914" w14:textId="11247033" w:rsidR="007B1717" w:rsidRDefault="007B1717" w:rsidP="00B95DDD">
      <w:pPr>
        <w:pStyle w:val="Otsikko4"/>
        <w:rPr>
          <w:lang w:val="en-GB"/>
        </w:rPr>
      </w:pPr>
      <w:bookmarkStart w:id="31" w:name="_Toc114769646"/>
      <w:r w:rsidRPr="003F0F18">
        <w:rPr>
          <w:lang w:val="en-GB"/>
        </w:rPr>
        <w:t>Guidance on verification of a new lot/batch of reagent</w:t>
      </w:r>
      <w:bookmarkEnd w:id="31"/>
    </w:p>
    <w:p w14:paraId="3DF0FE3A" w14:textId="5AC1B5BD" w:rsidR="002C6D27" w:rsidRDefault="002C6D27" w:rsidP="002C6D27">
      <w:pPr>
        <w:rPr>
          <w:lang w:val="en-GB"/>
        </w:rPr>
      </w:pPr>
    </w:p>
    <w:p w14:paraId="5466052D" w14:textId="30543D6A" w:rsidR="002C6D27" w:rsidRDefault="00FD1D7B" w:rsidP="002C6D27">
      <w:pPr>
        <w:rPr>
          <w:lang w:val="en-GB"/>
        </w:rPr>
      </w:pPr>
      <w:r w:rsidRPr="00FD1D7B">
        <w:rPr>
          <w:lang w:val="en-GB"/>
        </w:rPr>
        <w:t xml:space="preserve">When defining verification </w:t>
      </w:r>
      <w:r>
        <w:rPr>
          <w:lang w:val="en-GB"/>
        </w:rPr>
        <w:t xml:space="preserve">procedures for </w:t>
      </w:r>
      <w:r w:rsidRPr="00FD1D7B">
        <w:rPr>
          <w:lang w:val="en-GB"/>
        </w:rPr>
        <w:t xml:space="preserve">a new lot/batch, </w:t>
      </w:r>
      <w:r w:rsidR="007D42D8">
        <w:rPr>
          <w:lang w:val="en-GB"/>
        </w:rPr>
        <w:t xml:space="preserve">the </w:t>
      </w:r>
      <w:r w:rsidRPr="00FD1D7B">
        <w:rPr>
          <w:lang w:val="en-GB"/>
        </w:rPr>
        <w:t>f</w:t>
      </w:r>
      <w:r w:rsidR="002C6D27" w:rsidRPr="00FD1D7B">
        <w:rPr>
          <w:lang w:val="en-GB"/>
        </w:rPr>
        <w:t xml:space="preserve">ollowing </w:t>
      </w:r>
      <w:r w:rsidR="000E7953" w:rsidRPr="00FD1D7B">
        <w:rPr>
          <w:lang w:val="en-GB"/>
        </w:rPr>
        <w:t xml:space="preserve">aspects </w:t>
      </w:r>
      <w:r w:rsidR="007D42D8">
        <w:rPr>
          <w:lang w:val="en-GB"/>
        </w:rPr>
        <w:t>may</w:t>
      </w:r>
      <w:r w:rsidR="000E7953" w:rsidRPr="00FD1D7B">
        <w:rPr>
          <w:lang w:val="en-GB"/>
        </w:rPr>
        <w:t xml:space="preserve"> be considered</w:t>
      </w:r>
      <w:r w:rsidR="00041AE2">
        <w:rPr>
          <w:lang w:val="en-GB"/>
        </w:rPr>
        <w:t>:</w:t>
      </w:r>
    </w:p>
    <w:p w14:paraId="26875515" w14:textId="324E98AC" w:rsidR="007B1717" w:rsidRPr="003F0F18" w:rsidRDefault="007B1717" w:rsidP="00D51E6E">
      <w:pPr>
        <w:pStyle w:val="Luettelokappale"/>
        <w:numPr>
          <w:ilvl w:val="0"/>
          <w:numId w:val="40"/>
        </w:numPr>
        <w:rPr>
          <w:lang w:val="en-GB"/>
        </w:rPr>
      </w:pPr>
      <w:r w:rsidRPr="003F0F18">
        <w:rPr>
          <w:lang w:val="en-GB"/>
        </w:rPr>
        <w:t>check</w:t>
      </w:r>
      <w:r w:rsidR="00902D60" w:rsidRPr="003F0F18">
        <w:rPr>
          <w:lang w:val="en-GB"/>
        </w:rPr>
        <w:t>ing of</w:t>
      </w:r>
      <w:r w:rsidRPr="003F0F18">
        <w:rPr>
          <w:lang w:val="en-GB"/>
        </w:rPr>
        <w:t xml:space="preserve"> labelling and condition of the package and the contents</w:t>
      </w:r>
    </w:p>
    <w:p w14:paraId="30D7BEAD" w14:textId="0C43C6A5" w:rsidR="007B1717" w:rsidRPr="003F0F18" w:rsidRDefault="007B1717" w:rsidP="00D51E6E">
      <w:pPr>
        <w:pStyle w:val="Luettelokappale"/>
        <w:numPr>
          <w:ilvl w:val="0"/>
          <w:numId w:val="40"/>
        </w:numPr>
        <w:rPr>
          <w:lang w:val="en-GB"/>
        </w:rPr>
      </w:pPr>
      <w:r w:rsidRPr="003F0F18">
        <w:rPr>
          <w:lang w:val="en-GB"/>
        </w:rPr>
        <w:t>check</w:t>
      </w:r>
      <w:r w:rsidR="00902D60" w:rsidRPr="003F0F18">
        <w:rPr>
          <w:lang w:val="en-GB"/>
        </w:rPr>
        <w:t>ing of</w:t>
      </w:r>
      <w:r w:rsidRPr="003F0F18">
        <w:rPr>
          <w:lang w:val="en-GB"/>
        </w:rPr>
        <w:t xml:space="preserve"> the certificate</w:t>
      </w:r>
    </w:p>
    <w:p w14:paraId="5FBAC797" w14:textId="1F285859" w:rsidR="007B1717" w:rsidRPr="003F0F18" w:rsidRDefault="007B1717" w:rsidP="00D51E6E">
      <w:pPr>
        <w:pStyle w:val="Luettelokappale"/>
        <w:numPr>
          <w:ilvl w:val="0"/>
          <w:numId w:val="40"/>
        </w:numPr>
        <w:rPr>
          <w:lang w:val="en-GB"/>
        </w:rPr>
      </w:pPr>
      <w:r w:rsidRPr="003F0F18">
        <w:rPr>
          <w:lang w:val="en-GB"/>
        </w:rPr>
        <w:lastRenderedPageBreak/>
        <w:t>test</w:t>
      </w:r>
      <w:r w:rsidR="00902D60" w:rsidRPr="003F0F18">
        <w:rPr>
          <w:lang w:val="en-GB"/>
        </w:rPr>
        <w:t>ing</w:t>
      </w:r>
      <w:r w:rsidRPr="003F0F18">
        <w:rPr>
          <w:lang w:val="en-GB"/>
        </w:rPr>
        <w:t xml:space="preserve"> by comparing a new lot/batch with the old one before taken in use by using a reference sample</w:t>
      </w:r>
    </w:p>
    <w:p w14:paraId="1B87D668" w14:textId="69D20ED8" w:rsidR="007B1717" w:rsidRPr="003F0F18" w:rsidRDefault="007B1717" w:rsidP="00D51E6E">
      <w:pPr>
        <w:pStyle w:val="Luettelokappale"/>
        <w:numPr>
          <w:ilvl w:val="0"/>
          <w:numId w:val="40"/>
        </w:numPr>
        <w:rPr>
          <w:lang w:val="en-GB"/>
        </w:rPr>
      </w:pPr>
      <w:r w:rsidRPr="003F0F18">
        <w:rPr>
          <w:lang w:val="en-GB"/>
        </w:rPr>
        <w:t>document</w:t>
      </w:r>
      <w:r w:rsidR="00902D60" w:rsidRPr="003F0F18">
        <w:rPr>
          <w:lang w:val="en-GB"/>
        </w:rPr>
        <w:t>ation of</w:t>
      </w:r>
      <w:r w:rsidRPr="003F0F18">
        <w:rPr>
          <w:lang w:val="en-GB"/>
        </w:rPr>
        <w:t xml:space="preserve"> the results of these tests and approval of the verification fit for intended use</w:t>
      </w:r>
    </w:p>
    <w:p w14:paraId="4539127F" w14:textId="3A905D5E" w:rsidR="007B1717" w:rsidRPr="003F0F18" w:rsidRDefault="00902D60" w:rsidP="00D51E6E">
      <w:pPr>
        <w:pStyle w:val="Luettelokappale"/>
        <w:numPr>
          <w:ilvl w:val="0"/>
          <w:numId w:val="40"/>
        </w:numPr>
        <w:rPr>
          <w:lang w:val="en-GB"/>
        </w:rPr>
      </w:pPr>
      <w:r w:rsidRPr="003F0F18">
        <w:rPr>
          <w:lang w:val="en-GB"/>
        </w:rPr>
        <w:t xml:space="preserve">if </w:t>
      </w:r>
      <w:r w:rsidR="007B1717" w:rsidRPr="003F0F18">
        <w:rPr>
          <w:lang w:val="en-GB"/>
        </w:rPr>
        <w:t>necessary, collaborat</w:t>
      </w:r>
      <w:r w:rsidRPr="003F0F18">
        <w:rPr>
          <w:lang w:val="en-GB"/>
        </w:rPr>
        <w:t>ion</w:t>
      </w:r>
      <w:r w:rsidR="007B1717" w:rsidRPr="003F0F18">
        <w:rPr>
          <w:lang w:val="en-GB"/>
        </w:rPr>
        <w:t xml:space="preserve"> with </w:t>
      </w:r>
      <w:r w:rsidR="00AB2712">
        <w:rPr>
          <w:lang w:val="en-GB"/>
        </w:rPr>
        <w:t>your</w:t>
      </w:r>
      <w:r w:rsidR="007B28CA">
        <w:rPr>
          <w:lang w:val="en-GB"/>
        </w:rPr>
        <w:t xml:space="preserve"> </w:t>
      </w:r>
      <w:r w:rsidR="007B1717" w:rsidRPr="003F0F18">
        <w:rPr>
          <w:lang w:val="en-GB"/>
        </w:rPr>
        <w:t>national forensic laboratory</w:t>
      </w:r>
    </w:p>
    <w:p w14:paraId="39876D40" w14:textId="77777777" w:rsidR="007B1717" w:rsidRPr="003F0F18" w:rsidRDefault="007B1717" w:rsidP="00CE754E">
      <w:pPr>
        <w:pStyle w:val="Yltunniste"/>
        <w:tabs>
          <w:tab w:val="clear" w:pos="4819"/>
          <w:tab w:val="clear" w:pos="9638"/>
        </w:tabs>
        <w:rPr>
          <w:lang w:val="en-GB"/>
        </w:rPr>
      </w:pPr>
    </w:p>
    <w:p w14:paraId="1B77054C" w14:textId="77777777" w:rsidR="007B1717" w:rsidRPr="003F0F18" w:rsidRDefault="007B1717" w:rsidP="007B28CA">
      <w:pPr>
        <w:pStyle w:val="Otsikko4"/>
        <w:rPr>
          <w:lang w:val="en-GB"/>
        </w:rPr>
      </w:pPr>
      <w:bookmarkStart w:id="32" w:name="_Toc114769647"/>
      <w:r w:rsidRPr="003F0F18">
        <w:rPr>
          <w:lang w:val="en-GB"/>
        </w:rPr>
        <w:t>Guidance on verification of forensic kits for presumptive tests</w:t>
      </w:r>
      <w:bookmarkEnd w:id="32"/>
      <w:r w:rsidRPr="003F0F18">
        <w:rPr>
          <w:lang w:val="en-GB"/>
        </w:rPr>
        <w:t xml:space="preserve"> </w:t>
      </w:r>
    </w:p>
    <w:p w14:paraId="401182CD" w14:textId="77777777" w:rsidR="007B28CA" w:rsidRDefault="007B28CA" w:rsidP="007B28CA">
      <w:pPr>
        <w:pStyle w:val="Luettelokappale"/>
        <w:ind w:left="357"/>
        <w:rPr>
          <w:lang w:val="en-GB"/>
        </w:rPr>
      </w:pPr>
    </w:p>
    <w:p w14:paraId="4012EE4E" w14:textId="4F10A825" w:rsidR="007B1717" w:rsidRDefault="003D794B" w:rsidP="007B28CA">
      <w:pPr>
        <w:pStyle w:val="Luettelokappale"/>
        <w:ind w:left="357"/>
        <w:rPr>
          <w:lang w:val="en-GB"/>
        </w:rPr>
      </w:pPr>
      <w:r>
        <w:rPr>
          <w:lang w:val="en-GB"/>
        </w:rPr>
        <w:t>I</w:t>
      </w:r>
      <w:r w:rsidR="007B1717" w:rsidRPr="003F0F18">
        <w:rPr>
          <w:lang w:val="en-GB"/>
        </w:rPr>
        <w:t xml:space="preserve">t would be necessary to test a new lot/batch of forensic kit by using appropriate positive reference material and negative reference material according to manufacturer's instructions. In the verification of forensic kits for blood, semen, saliva, urine, a forensic service provider should consider where these tests are carried out and by whom. It is recommended that human based reference material is not handled at authentic crime scenes. The verification of forensic kits could be done in collaboration with </w:t>
      </w:r>
      <w:r w:rsidR="00AB2712">
        <w:rPr>
          <w:lang w:val="en-GB"/>
        </w:rPr>
        <w:t>your</w:t>
      </w:r>
      <w:r w:rsidR="007B1717" w:rsidRPr="003F0F18">
        <w:rPr>
          <w:lang w:val="en-GB"/>
        </w:rPr>
        <w:t xml:space="preserve"> forensic laboratory providing the information and the test results are available for the purpose of </w:t>
      </w:r>
      <w:r w:rsidR="00922532">
        <w:rPr>
          <w:lang w:val="en-GB"/>
        </w:rPr>
        <w:t>CSI</w:t>
      </w:r>
      <w:r w:rsidR="007B1717" w:rsidRPr="003F0F18">
        <w:rPr>
          <w:lang w:val="en-GB"/>
        </w:rPr>
        <w:t>.</w:t>
      </w:r>
    </w:p>
    <w:p w14:paraId="31864864" w14:textId="77777777" w:rsidR="003D794B" w:rsidRPr="003D794B" w:rsidRDefault="003D794B" w:rsidP="007B28CA">
      <w:pPr>
        <w:rPr>
          <w:lang w:val="en-GB"/>
        </w:rPr>
      </w:pPr>
    </w:p>
    <w:p w14:paraId="314CFAEE" w14:textId="03D3D837" w:rsidR="007B1717" w:rsidRPr="003F0F18" w:rsidRDefault="003D794B" w:rsidP="007B28CA">
      <w:pPr>
        <w:pStyle w:val="Luettelokappale"/>
        <w:ind w:left="357"/>
        <w:rPr>
          <w:lang w:val="en-GB"/>
        </w:rPr>
      </w:pPr>
      <w:r>
        <w:rPr>
          <w:lang w:val="en-GB"/>
        </w:rPr>
        <w:t>T</w:t>
      </w:r>
      <w:r w:rsidR="007B1717" w:rsidRPr="003F0F18">
        <w:rPr>
          <w:lang w:val="en-GB"/>
        </w:rPr>
        <w:t xml:space="preserve">raceability of the reference material should be recorded and storage procedures </w:t>
      </w:r>
      <w:r w:rsidR="00041AE2">
        <w:rPr>
          <w:lang w:val="en-GB"/>
        </w:rPr>
        <w:t>must be considered, for instance</w:t>
      </w:r>
      <w:r w:rsidR="007B1717" w:rsidRPr="003F0F18">
        <w:rPr>
          <w:lang w:val="en-GB"/>
        </w:rPr>
        <w:t xml:space="preserve"> how long the reference material is valid fit for purpose</w:t>
      </w:r>
      <w:r w:rsidR="007B28CA">
        <w:rPr>
          <w:lang w:val="en-GB"/>
        </w:rPr>
        <w:t>.</w:t>
      </w:r>
    </w:p>
    <w:p w14:paraId="53263B95" w14:textId="61CDBBBC" w:rsidR="005C0487" w:rsidRPr="003F0F18" w:rsidRDefault="005C0487" w:rsidP="00187758">
      <w:pPr>
        <w:pStyle w:val="Yltunniste"/>
        <w:tabs>
          <w:tab w:val="clear" w:pos="4819"/>
          <w:tab w:val="clear" w:pos="9638"/>
        </w:tabs>
        <w:rPr>
          <w:lang w:val="en-GB"/>
        </w:rPr>
      </w:pPr>
    </w:p>
    <w:p w14:paraId="2CA80CE4" w14:textId="41BA60C8" w:rsidR="005C0487" w:rsidRPr="003F0F18" w:rsidRDefault="005C0487" w:rsidP="00214C56">
      <w:pPr>
        <w:pStyle w:val="Otsikko3"/>
        <w:rPr>
          <w:lang w:val="en-GB"/>
        </w:rPr>
      </w:pPr>
      <w:bookmarkStart w:id="33" w:name="_Toc114769648"/>
      <w:r w:rsidRPr="003F0F18">
        <w:rPr>
          <w:lang w:val="en-GB"/>
        </w:rPr>
        <w:t>Purchase of services and supplies</w:t>
      </w:r>
      <w:bookmarkEnd w:id="33"/>
    </w:p>
    <w:p w14:paraId="261FC00F" w14:textId="6AEF7753" w:rsidR="005C0487" w:rsidRPr="003F0F18" w:rsidRDefault="005C0487" w:rsidP="005C0487">
      <w:pPr>
        <w:rPr>
          <w:lang w:val="en-GB"/>
        </w:rPr>
      </w:pPr>
    </w:p>
    <w:p w14:paraId="13B6E331" w14:textId="189FCA54" w:rsidR="00C40A77" w:rsidRPr="003F0F18" w:rsidRDefault="00C40A77" w:rsidP="00C40A77">
      <w:pPr>
        <w:rPr>
          <w:lang w:val="en-GB"/>
        </w:rPr>
      </w:pPr>
      <w:r w:rsidRPr="003F0F18">
        <w:rPr>
          <w:lang w:val="en-GB"/>
        </w:rPr>
        <w:t xml:space="preserve">Suppliers have an important role in providing materials and services to the demand of the forensic process. A forensic service provider is responsible for ensuring the suitability of purchased materials and services fit for the intended use. A forensic service provider should have written policies and procedures for the selection and approval of suppliers as well as use of purchased services, equipment and supplies that affect the quality of its service. Procedures should cover purchase, receipt and storage of relevant </w:t>
      </w:r>
      <w:r w:rsidR="00D032CC">
        <w:rPr>
          <w:lang w:val="en-GB"/>
        </w:rPr>
        <w:t>supplies</w:t>
      </w:r>
      <w:r w:rsidRPr="003F0F18">
        <w:rPr>
          <w:lang w:val="en-GB"/>
        </w:rPr>
        <w:t>.</w:t>
      </w:r>
    </w:p>
    <w:p w14:paraId="6A368B6A" w14:textId="77777777" w:rsidR="00C40A77" w:rsidRPr="003F0F18" w:rsidRDefault="00C40A77" w:rsidP="00C40A77">
      <w:pPr>
        <w:rPr>
          <w:lang w:val="en-GB"/>
        </w:rPr>
      </w:pPr>
    </w:p>
    <w:p w14:paraId="498F5FB0" w14:textId="03674DB0" w:rsidR="00C40A77" w:rsidRPr="003F0F18" w:rsidRDefault="00C40A77" w:rsidP="00C40A77">
      <w:pPr>
        <w:rPr>
          <w:lang w:val="en-GB"/>
        </w:rPr>
      </w:pPr>
      <w:r w:rsidRPr="003F0F18">
        <w:rPr>
          <w:lang w:val="en-GB"/>
        </w:rPr>
        <w:t>It is crucial that purchased supplies</w:t>
      </w:r>
      <w:r w:rsidR="00362CE9" w:rsidRPr="003F0F18">
        <w:rPr>
          <w:lang w:val="en-GB"/>
        </w:rPr>
        <w:t>,</w:t>
      </w:r>
      <w:r w:rsidRPr="003F0F18">
        <w:rPr>
          <w:lang w:val="en-GB"/>
        </w:rPr>
        <w:t xml:space="preserve"> which have an effect on the quality of </w:t>
      </w:r>
      <w:r w:rsidR="007E1810" w:rsidRPr="003F0F18">
        <w:rPr>
          <w:lang w:val="en-GB"/>
        </w:rPr>
        <w:t>investigation and/or examinations</w:t>
      </w:r>
      <w:r w:rsidRPr="003F0F18">
        <w:rPr>
          <w:lang w:val="en-GB"/>
        </w:rPr>
        <w:t xml:space="preserve"> are not used until they are verified to meet defined specifications or requirements in the methods concerned. A forensic service provider should maintain appropriate records on purchased services, supplies and </w:t>
      </w:r>
      <w:r w:rsidRPr="003F0F18">
        <w:rPr>
          <w:shd w:val="clear" w:color="auto" w:fill="FFFFFF" w:themeFill="background1"/>
          <w:lang w:val="en-GB"/>
        </w:rPr>
        <w:t>products.</w:t>
      </w:r>
      <w:r w:rsidRPr="003F0F18">
        <w:rPr>
          <w:lang w:val="en-GB"/>
        </w:rPr>
        <w:t xml:space="preserve"> Records could include e.g.: a list of approved suppliers and service providers, evaluation of suppliers and service providers, verification of purchased supplies in compliance with specifications before use. </w:t>
      </w:r>
    </w:p>
    <w:p w14:paraId="1C56B849" w14:textId="77777777" w:rsidR="00C40A77" w:rsidRPr="003F0F18" w:rsidRDefault="00C40A77" w:rsidP="00C40A77">
      <w:pPr>
        <w:rPr>
          <w:rFonts w:cs="Arial"/>
          <w:lang w:val="en-GB"/>
        </w:rPr>
      </w:pPr>
    </w:p>
    <w:p w14:paraId="45E877B9" w14:textId="1AEE43A2" w:rsidR="00C40A77" w:rsidRPr="003F0F18" w:rsidRDefault="00C40A77" w:rsidP="00C40A77">
      <w:pPr>
        <w:rPr>
          <w:rFonts w:cs="Arial"/>
          <w:lang w:val="en-GB"/>
        </w:rPr>
      </w:pPr>
      <w:r w:rsidRPr="003F0F18">
        <w:rPr>
          <w:rFonts w:cs="Arial"/>
          <w:lang w:val="en-GB"/>
        </w:rPr>
        <w:t xml:space="preserve">A forensic service provider should define and document what criteria </w:t>
      </w:r>
      <w:r w:rsidR="00335AC5" w:rsidRPr="003F0F18">
        <w:rPr>
          <w:rFonts w:cs="Arial"/>
          <w:lang w:val="en-GB"/>
        </w:rPr>
        <w:t>are</w:t>
      </w:r>
      <w:r w:rsidRPr="003F0F18">
        <w:rPr>
          <w:rFonts w:cs="Arial"/>
          <w:lang w:val="en-GB"/>
        </w:rPr>
        <w:t xml:space="preserve"> </w:t>
      </w:r>
      <w:r w:rsidR="00335AC5" w:rsidRPr="003F0F18">
        <w:rPr>
          <w:rFonts w:cs="Arial"/>
          <w:lang w:val="en-GB"/>
        </w:rPr>
        <w:t>valued</w:t>
      </w:r>
      <w:r w:rsidRPr="003F0F18">
        <w:rPr>
          <w:rFonts w:cs="Arial"/>
          <w:lang w:val="en-GB"/>
        </w:rPr>
        <w:t xml:space="preserve"> and prioritized in the selection and evaluation of suppliers and service providers. </w:t>
      </w:r>
      <w:r w:rsidR="00902D60" w:rsidRPr="003F0F18">
        <w:rPr>
          <w:rFonts w:cs="Arial"/>
          <w:lang w:val="en-GB"/>
        </w:rPr>
        <w:t xml:space="preserve">For example, aspects can be considered such as </w:t>
      </w:r>
      <w:r w:rsidRPr="003F0F18">
        <w:rPr>
          <w:rFonts w:cs="Arial"/>
          <w:lang w:val="en-GB"/>
        </w:rPr>
        <w:t>reliability of delivery, good and fast service, previous good experience, accreditation/certification.</w:t>
      </w:r>
    </w:p>
    <w:p w14:paraId="7E515619" w14:textId="77777777" w:rsidR="00D3156F" w:rsidRPr="00370B2E" w:rsidRDefault="00D3156F" w:rsidP="00D3156F">
      <w:pPr>
        <w:rPr>
          <w:rFonts w:cs="Arial"/>
          <w:sz w:val="16"/>
          <w:szCs w:val="16"/>
          <w:lang w:val="en-GB"/>
        </w:rPr>
      </w:pPr>
      <w:r w:rsidRPr="00370B2E">
        <w:rPr>
          <w:rFonts w:cs="Arial"/>
          <w:sz w:val="16"/>
          <w:szCs w:val="16"/>
          <w:lang w:val="en-GB"/>
        </w:rPr>
        <w:t>________________</w:t>
      </w:r>
    </w:p>
    <w:p w14:paraId="1160EC94" w14:textId="17495E7D" w:rsidR="00D3156F" w:rsidRPr="00370B2E" w:rsidRDefault="00D3156F" w:rsidP="009D314C">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26941A14" w14:textId="0A7C8E4F" w:rsidR="009D314C" w:rsidRDefault="009D314C" w:rsidP="009D314C">
      <w:pPr>
        <w:pStyle w:val="Leipteksti2"/>
        <w:spacing w:after="0" w:line="240" w:lineRule="auto"/>
        <w:rPr>
          <w:sz w:val="16"/>
          <w:szCs w:val="16"/>
          <w:lang w:val="en-GB"/>
        </w:rPr>
      </w:pPr>
      <w:r w:rsidRPr="00066AD4">
        <w:rPr>
          <w:sz w:val="16"/>
          <w:szCs w:val="16"/>
          <w:lang w:val="en-GB"/>
        </w:rPr>
        <w:t>ISO</w:t>
      </w:r>
      <w:r w:rsidR="00AF0C82" w:rsidRPr="00066AD4">
        <w:rPr>
          <w:sz w:val="16"/>
          <w:szCs w:val="16"/>
          <w:lang w:val="en-GB"/>
        </w:rPr>
        <w:t>/IEC</w:t>
      </w:r>
      <w:r w:rsidRPr="00066AD4">
        <w:rPr>
          <w:sz w:val="16"/>
          <w:szCs w:val="16"/>
          <w:lang w:val="en-GB"/>
        </w:rPr>
        <w:t xml:space="preserve"> 17020: 6.2.11</w:t>
      </w:r>
    </w:p>
    <w:p w14:paraId="079CA6AD" w14:textId="1790D382" w:rsidR="009D314C" w:rsidRDefault="000C3E27" w:rsidP="009D314C">
      <w:pPr>
        <w:pStyle w:val="Leipteksti2"/>
        <w:spacing w:after="0" w:line="240" w:lineRule="auto"/>
        <w:rPr>
          <w:sz w:val="16"/>
          <w:szCs w:val="16"/>
          <w:lang w:val="en-GB"/>
        </w:rPr>
      </w:pPr>
      <w:r>
        <w:rPr>
          <w:sz w:val="16"/>
          <w:szCs w:val="16"/>
          <w:lang w:val="en-GB"/>
        </w:rPr>
        <w:t>ILAC P15</w:t>
      </w:r>
      <w:r w:rsidR="009D314C" w:rsidRPr="009D314C">
        <w:rPr>
          <w:sz w:val="16"/>
          <w:szCs w:val="16"/>
          <w:lang w:val="en-GB"/>
        </w:rPr>
        <w:t>: 6.2.11 n2</w:t>
      </w:r>
    </w:p>
    <w:p w14:paraId="246DD6D9" w14:textId="06F0A6C5" w:rsidR="009D314C" w:rsidRDefault="000C3E27" w:rsidP="009D314C">
      <w:pPr>
        <w:pStyle w:val="Leipteksti2"/>
        <w:spacing w:after="0" w:line="240" w:lineRule="auto"/>
        <w:rPr>
          <w:sz w:val="16"/>
          <w:szCs w:val="16"/>
          <w:lang w:val="en-GB"/>
        </w:rPr>
      </w:pPr>
      <w:r>
        <w:rPr>
          <w:sz w:val="16"/>
          <w:szCs w:val="16"/>
          <w:lang w:val="en-GB"/>
        </w:rPr>
        <w:t>ILAC G19</w:t>
      </w:r>
      <w:r w:rsidR="009D314C" w:rsidRPr="009D314C">
        <w:rPr>
          <w:sz w:val="16"/>
          <w:szCs w:val="16"/>
          <w:lang w:val="en-GB"/>
        </w:rPr>
        <w:t>: 3.12</w:t>
      </w:r>
      <w:r w:rsidR="00C5148B">
        <w:rPr>
          <w:sz w:val="16"/>
          <w:szCs w:val="16"/>
          <w:lang w:val="en-GB"/>
        </w:rPr>
        <w:t>.1</w:t>
      </w:r>
    </w:p>
    <w:p w14:paraId="269C3016" w14:textId="1A9676B2" w:rsidR="00D3156F" w:rsidRDefault="00D3156F" w:rsidP="00C40A77">
      <w:pPr>
        <w:pStyle w:val="Yltunniste"/>
        <w:tabs>
          <w:tab w:val="clear" w:pos="4819"/>
          <w:tab w:val="clear" w:pos="9638"/>
        </w:tabs>
        <w:rPr>
          <w:lang w:val="en-GB"/>
        </w:rPr>
      </w:pPr>
    </w:p>
    <w:p w14:paraId="7DDF3D9E" w14:textId="23229AB4" w:rsidR="007D29A1" w:rsidRPr="003F0F18" w:rsidRDefault="007D29A1" w:rsidP="007D29A1">
      <w:pPr>
        <w:pStyle w:val="Otsikko2"/>
        <w:rPr>
          <w:lang w:val="en-GB"/>
        </w:rPr>
      </w:pPr>
      <w:bookmarkStart w:id="34" w:name="_Toc114769649"/>
      <w:r w:rsidRPr="003F0F18">
        <w:rPr>
          <w:lang w:val="en-GB"/>
        </w:rPr>
        <w:t>Subcontracting</w:t>
      </w:r>
      <w:bookmarkEnd w:id="34"/>
    </w:p>
    <w:p w14:paraId="25E9FF49" w14:textId="54E358D9" w:rsidR="00FA3423" w:rsidRPr="003F0F18" w:rsidRDefault="00FA3423" w:rsidP="00FA3423">
      <w:pPr>
        <w:rPr>
          <w:lang w:val="en-GB"/>
        </w:rPr>
      </w:pPr>
    </w:p>
    <w:p w14:paraId="1F475991" w14:textId="421B27B7" w:rsidR="0008398D" w:rsidRPr="003F0F18" w:rsidRDefault="0008398D" w:rsidP="0008398D">
      <w:pPr>
        <w:rPr>
          <w:rFonts w:cs="Arial"/>
          <w:lang w:val="en-GB"/>
        </w:rPr>
      </w:pPr>
      <w:r w:rsidRPr="003F0F18">
        <w:rPr>
          <w:rFonts w:cs="Arial"/>
          <w:lang w:val="en-GB"/>
        </w:rPr>
        <w:t xml:space="preserve">A forensic service provider shall normally perform the </w:t>
      </w:r>
      <w:r w:rsidR="00873F6C" w:rsidRPr="003F0F18">
        <w:rPr>
          <w:rFonts w:cs="Arial"/>
          <w:lang w:val="en-GB"/>
        </w:rPr>
        <w:t>work</w:t>
      </w:r>
      <w:r w:rsidRPr="003F0F18">
        <w:rPr>
          <w:rFonts w:cs="Arial"/>
          <w:lang w:val="en-GB"/>
        </w:rPr>
        <w:t xml:space="preserve"> </w:t>
      </w:r>
      <w:r w:rsidR="00A775CE" w:rsidRPr="003F0F18">
        <w:rPr>
          <w:rFonts w:cs="Arial"/>
          <w:lang w:val="en-GB"/>
        </w:rPr>
        <w:t>for which it has been contracted</w:t>
      </w:r>
      <w:r w:rsidRPr="003F0F18">
        <w:rPr>
          <w:rFonts w:cs="Arial"/>
          <w:lang w:val="en-GB"/>
        </w:rPr>
        <w:t xml:space="preserve">. However, there might be situations where a forensic provider would not necessarily be able to perform an assigned task or a part of it in unforeseen circumstances such as unexpected workload, equipment failure and staff incapacity. Regarding a complex case or large incident such as multiple murder case and a terrorist attack, the investigation would require resources also from other crime scene units or forensic service providers. </w:t>
      </w:r>
      <w:r w:rsidR="007B0539" w:rsidRPr="003F0F18">
        <w:rPr>
          <w:rFonts w:cs="Arial"/>
          <w:lang w:val="en-GB"/>
        </w:rPr>
        <w:t xml:space="preserve">Coordination with other forensic units and/or subcontractors is essential to ensure the integrity of the scene and the value of all exhibits from </w:t>
      </w:r>
      <w:r w:rsidR="007B0539" w:rsidRPr="003F0F18">
        <w:rPr>
          <w:rFonts w:cs="Arial"/>
          <w:lang w:val="en-GB"/>
        </w:rPr>
        <w:lastRenderedPageBreak/>
        <w:t xml:space="preserve">the scene, and </w:t>
      </w:r>
      <w:r w:rsidR="00FD13D7">
        <w:rPr>
          <w:rFonts w:cs="Arial"/>
          <w:lang w:val="en-GB"/>
        </w:rPr>
        <w:t xml:space="preserve">relevant </w:t>
      </w:r>
      <w:r w:rsidR="007B0539" w:rsidRPr="003F0F18">
        <w:rPr>
          <w:rFonts w:cs="Arial"/>
          <w:lang w:val="en-GB"/>
        </w:rPr>
        <w:t>guidance</w:t>
      </w:r>
      <w:r w:rsidR="00FD13D7">
        <w:rPr>
          <w:rFonts w:cs="Arial"/>
          <w:lang w:val="en-GB"/>
        </w:rPr>
        <w:t xml:space="preserve"> regarding this matter</w:t>
      </w:r>
      <w:r w:rsidR="007B0539" w:rsidRPr="003F0F18">
        <w:rPr>
          <w:rFonts w:cs="Arial"/>
          <w:lang w:val="en-GB"/>
        </w:rPr>
        <w:t xml:space="preserve"> is provided in </w:t>
      </w:r>
      <w:r w:rsidR="000C3E27">
        <w:rPr>
          <w:rFonts w:cs="Arial"/>
          <w:lang w:val="en-GB"/>
        </w:rPr>
        <w:t>ILAC G19</w:t>
      </w:r>
      <w:r w:rsidR="007B0539" w:rsidRPr="003F0F18">
        <w:rPr>
          <w:rFonts w:cs="Arial"/>
          <w:lang w:val="en-GB"/>
        </w:rPr>
        <w:t xml:space="preserve">: </w:t>
      </w:r>
      <w:r w:rsidR="006C3342">
        <w:rPr>
          <w:rFonts w:cs="Arial"/>
          <w:lang w:val="en-GB"/>
        </w:rPr>
        <w:t xml:space="preserve">4.1.3, 4.2.2, </w:t>
      </w:r>
      <w:r w:rsidR="007B0539" w:rsidRPr="003F0F18">
        <w:rPr>
          <w:rFonts w:cs="Arial"/>
          <w:lang w:val="en-GB"/>
        </w:rPr>
        <w:t xml:space="preserve">4.3.5. </w:t>
      </w:r>
    </w:p>
    <w:p w14:paraId="2B605EBE" w14:textId="5098D001" w:rsidR="007B0539" w:rsidRPr="003F0F18" w:rsidRDefault="007B0539" w:rsidP="0008398D">
      <w:pPr>
        <w:rPr>
          <w:rFonts w:cs="Arial"/>
          <w:lang w:val="en-GB"/>
        </w:rPr>
      </w:pPr>
    </w:p>
    <w:p w14:paraId="171C1874" w14:textId="6FAC62C6" w:rsidR="0008398D" w:rsidRPr="003F0F18" w:rsidRDefault="0008398D" w:rsidP="00BC1459">
      <w:pPr>
        <w:pStyle w:val="Otsikko20"/>
        <w:outlineLvl w:val="9"/>
        <w:rPr>
          <w:rFonts w:cs="Arial"/>
          <w:lang w:val="en-GB"/>
        </w:rPr>
      </w:pPr>
      <w:r w:rsidRPr="003F0F18">
        <w:rPr>
          <w:rFonts w:cs="Arial"/>
          <w:lang w:val="en-GB"/>
        </w:rPr>
        <w:t xml:space="preserve">A qualified subcontractor may be used to carry out </w:t>
      </w:r>
      <w:r w:rsidR="00BC1459" w:rsidRPr="003F0F18">
        <w:rPr>
          <w:rFonts w:cs="Arial"/>
          <w:lang w:val="en-GB"/>
        </w:rPr>
        <w:t xml:space="preserve">any </w:t>
      </w:r>
      <w:r w:rsidRPr="003F0F18">
        <w:rPr>
          <w:rFonts w:cs="Arial"/>
          <w:lang w:val="en-GB"/>
        </w:rPr>
        <w:t xml:space="preserve">part of a </w:t>
      </w:r>
      <w:r w:rsidR="00922532">
        <w:rPr>
          <w:rFonts w:cs="Arial"/>
          <w:lang w:val="en-GB"/>
        </w:rPr>
        <w:t>CSI</w:t>
      </w:r>
      <w:r w:rsidRPr="003F0F18">
        <w:rPr>
          <w:rFonts w:cs="Arial"/>
          <w:lang w:val="en-GB"/>
        </w:rPr>
        <w:t xml:space="preserve">. </w:t>
      </w:r>
      <w:r w:rsidR="007827DA" w:rsidRPr="003F0F18">
        <w:rPr>
          <w:rFonts w:cs="Arial"/>
          <w:lang w:val="en-GB"/>
        </w:rPr>
        <w:t>It is the responsibility of a</w:t>
      </w:r>
      <w:r w:rsidRPr="003F0F18">
        <w:rPr>
          <w:rFonts w:cs="Arial"/>
          <w:lang w:val="en-GB"/>
        </w:rPr>
        <w:t xml:space="preserve"> forensic </w:t>
      </w:r>
      <w:r w:rsidR="00A97A60" w:rsidRPr="003F0F18">
        <w:rPr>
          <w:rFonts w:cs="Arial"/>
          <w:lang w:val="en-GB"/>
        </w:rPr>
        <w:t xml:space="preserve">service </w:t>
      </w:r>
      <w:r w:rsidRPr="003F0F18">
        <w:rPr>
          <w:rFonts w:cs="Arial"/>
          <w:lang w:val="en-GB"/>
        </w:rPr>
        <w:t xml:space="preserve">provider </w:t>
      </w:r>
      <w:r w:rsidR="007827DA" w:rsidRPr="003F0F18">
        <w:rPr>
          <w:rFonts w:cs="Arial"/>
          <w:lang w:val="en-GB"/>
        </w:rPr>
        <w:t>to</w:t>
      </w:r>
      <w:r w:rsidRPr="003F0F18">
        <w:rPr>
          <w:rFonts w:cs="Arial"/>
          <w:lang w:val="en-GB"/>
        </w:rPr>
        <w:t xml:space="preserve"> ensur</w:t>
      </w:r>
      <w:r w:rsidR="007827DA" w:rsidRPr="003F0F18">
        <w:rPr>
          <w:rFonts w:cs="Arial"/>
          <w:lang w:val="en-GB"/>
        </w:rPr>
        <w:t>e</w:t>
      </w:r>
      <w:r w:rsidRPr="003F0F18">
        <w:rPr>
          <w:rFonts w:cs="Arial"/>
          <w:lang w:val="en-GB"/>
        </w:rPr>
        <w:t xml:space="preserve"> that the subcontracting process is under control and that it has documented procedures in its </w:t>
      </w:r>
      <w:r w:rsidR="00922532">
        <w:rPr>
          <w:rFonts w:cs="Arial"/>
          <w:lang w:val="en-GB"/>
        </w:rPr>
        <w:t>QMS</w:t>
      </w:r>
      <w:r w:rsidRPr="003F0F18">
        <w:rPr>
          <w:rFonts w:cs="Arial"/>
          <w:lang w:val="en-GB"/>
        </w:rPr>
        <w:t xml:space="preserve">. </w:t>
      </w:r>
      <w:r w:rsidR="00BF7639" w:rsidRPr="003F0F18">
        <w:rPr>
          <w:rFonts w:cs="Arial"/>
          <w:lang w:val="en-GB"/>
        </w:rPr>
        <w:t xml:space="preserve">A forensic service provider should have procedures covering competence and impartiality of a subcontractor as well as meeting customer requirements. </w:t>
      </w:r>
      <w:r w:rsidRPr="003F0F18">
        <w:rPr>
          <w:rFonts w:cs="Arial"/>
          <w:lang w:val="en-GB"/>
        </w:rPr>
        <w:t xml:space="preserve">A forensic service provider should </w:t>
      </w:r>
      <w:r w:rsidR="000D626B" w:rsidRPr="003F0F18">
        <w:rPr>
          <w:rFonts w:cs="Arial"/>
          <w:lang w:val="en-GB"/>
        </w:rPr>
        <w:t>consider</w:t>
      </w:r>
      <w:r w:rsidRPr="003F0F18">
        <w:rPr>
          <w:rFonts w:cs="Arial"/>
          <w:lang w:val="en-GB"/>
        </w:rPr>
        <w:t xml:space="preserve"> that in national or European legislation or standards may have additional sector-specific requirements for the use of subcontracting.  </w:t>
      </w:r>
    </w:p>
    <w:p w14:paraId="1B4BDA7F" w14:textId="1F87DCD4" w:rsidR="00D9593F" w:rsidRPr="003F0F18" w:rsidRDefault="00D9593F" w:rsidP="00D9593F">
      <w:pPr>
        <w:rPr>
          <w:lang w:val="en-GB"/>
        </w:rPr>
      </w:pPr>
    </w:p>
    <w:p w14:paraId="4A5F2437" w14:textId="40C74FCF" w:rsidR="00E276CC" w:rsidRPr="003F0F18" w:rsidRDefault="00E276CC" w:rsidP="00D9593F">
      <w:pPr>
        <w:rPr>
          <w:rFonts w:cs="Arial"/>
          <w:lang w:val="en-GB"/>
        </w:rPr>
      </w:pPr>
      <w:r w:rsidRPr="003F0F18">
        <w:rPr>
          <w:rFonts w:cs="Arial"/>
          <w:lang w:val="en-GB"/>
        </w:rPr>
        <w:t>Whenever subcontractors perform work that forms part of an investigation and/or examination, a forensic service provider retains the responsibility for determining the conformity of the foren</w:t>
      </w:r>
      <w:r w:rsidR="007F6247">
        <w:rPr>
          <w:rFonts w:cs="Arial"/>
          <w:lang w:val="en-GB"/>
        </w:rPr>
        <w:t>sic item with the requirements.</w:t>
      </w:r>
    </w:p>
    <w:p w14:paraId="107C8BF6" w14:textId="242207F4" w:rsidR="00BF7639" w:rsidRPr="003F0F18" w:rsidRDefault="00BF7639" w:rsidP="00D9593F">
      <w:pPr>
        <w:rPr>
          <w:rFonts w:cs="Arial"/>
          <w:lang w:val="en-GB"/>
        </w:rPr>
      </w:pPr>
    </w:p>
    <w:p w14:paraId="0FFE354B" w14:textId="10EC861C" w:rsidR="00AF0505" w:rsidRPr="003F0F18" w:rsidRDefault="00AF0505" w:rsidP="00AF0505">
      <w:pPr>
        <w:shd w:val="clear" w:color="auto" w:fill="FFFFFF" w:themeFill="background1"/>
        <w:rPr>
          <w:rFonts w:cs="Arial"/>
          <w:lang w:val="en-GB"/>
        </w:rPr>
      </w:pPr>
      <w:r w:rsidRPr="003F0F18">
        <w:rPr>
          <w:rFonts w:cs="Arial"/>
          <w:lang w:val="en-GB"/>
        </w:rPr>
        <w:t xml:space="preserve">The requirements of </w:t>
      </w:r>
      <w:r w:rsidRPr="00066AD4">
        <w:rPr>
          <w:rFonts w:cs="Arial"/>
          <w:lang w:val="en-GB"/>
        </w:rPr>
        <w:t>ISO</w:t>
      </w:r>
      <w:r w:rsidR="00AF0C82" w:rsidRPr="00066AD4">
        <w:rPr>
          <w:rFonts w:cs="Arial"/>
          <w:lang w:val="en-GB"/>
        </w:rPr>
        <w:t>/IEC</w:t>
      </w:r>
      <w:r w:rsidRPr="00066AD4">
        <w:rPr>
          <w:rFonts w:cs="Arial"/>
          <w:lang w:val="en-GB"/>
        </w:rPr>
        <w:t xml:space="preserve"> 17020 for</w:t>
      </w:r>
      <w:r w:rsidRPr="003F0F18">
        <w:rPr>
          <w:rFonts w:cs="Arial"/>
          <w:lang w:val="en-GB"/>
        </w:rPr>
        <w:t xml:space="preserve"> subcontractors apply when the subcontracted work falls within the scope of a forensic service provider's competence (scope of accreditation) and the subcontractor's results are included in the forensic service provider's (agency's) own report.</w:t>
      </w:r>
    </w:p>
    <w:p w14:paraId="3DC53CA9" w14:textId="77777777" w:rsidR="000C4E62" w:rsidRPr="003F0F18" w:rsidRDefault="000C4E62" w:rsidP="00AF0505">
      <w:pPr>
        <w:shd w:val="clear" w:color="auto" w:fill="FFFFFF" w:themeFill="background1"/>
        <w:rPr>
          <w:rFonts w:cs="Arial"/>
          <w:lang w:val="en-GB"/>
        </w:rPr>
      </w:pPr>
    </w:p>
    <w:p w14:paraId="3B8B5E82" w14:textId="3AA7CB3C" w:rsidR="000C4E62" w:rsidRPr="003F0F18" w:rsidRDefault="000C4E62" w:rsidP="00867E68">
      <w:pPr>
        <w:pStyle w:val="Otsikko20"/>
        <w:outlineLvl w:val="9"/>
        <w:rPr>
          <w:rFonts w:cs="Arial"/>
          <w:lang w:val="en-GB"/>
        </w:rPr>
      </w:pPr>
      <w:r w:rsidRPr="003F0F18">
        <w:rPr>
          <w:rFonts w:cs="Arial"/>
          <w:lang w:val="en-GB"/>
        </w:rPr>
        <w:t xml:space="preserve">Part of the contract from the customer might involve inspection not covered by a forensic service provider's scope or being beyond the capability or resources of a forensic service provider. For example, </w:t>
      </w:r>
      <w:r w:rsidR="00FD13D7">
        <w:rPr>
          <w:rFonts w:cs="Arial"/>
          <w:lang w:val="en-GB"/>
        </w:rPr>
        <w:t>the</w:t>
      </w:r>
      <w:r w:rsidR="003D794B" w:rsidRPr="003F0F18">
        <w:rPr>
          <w:rFonts w:cs="Arial"/>
          <w:lang w:val="en-GB"/>
        </w:rPr>
        <w:t xml:space="preserve"> </w:t>
      </w:r>
      <w:r w:rsidRPr="003F0F18">
        <w:rPr>
          <w:rFonts w:cs="Arial"/>
          <w:lang w:val="en-GB"/>
        </w:rPr>
        <w:t xml:space="preserve">investigation requires specific expertise that a forensic provider does not currently hold such as entomology, anthropology, or botany. </w:t>
      </w:r>
      <w:r w:rsidR="000C3E27">
        <w:rPr>
          <w:rFonts w:cs="Arial"/>
          <w:lang w:val="en-GB"/>
        </w:rPr>
        <w:t>ILAC P15</w:t>
      </w:r>
      <w:r w:rsidR="009844C2" w:rsidRPr="003F0F18">
        <w:rPr>
          <w:rFonts w:cs="Arial"/>
          <w:lang w:val="en-GB"/>
        </w:rPr>
        <w:t xml:space="preserve"> specifies that accreditation</w:t>
      </w:r>
      <w:r w:rsidRPr="003F0F18">
        <w:rPr>
          <w:rFonts w:cs="Arial"/>
          <w:lang w:val="en-GB"/>
        </w:rPr>
        <w:t xml:space="preserve"> cannot be granted for</w:t>
      </w:r>
      <w:r w:rsidR="007F6247">
        <w:rPr>
          <w:rFonts w:cs="Arial"/>
          <w:lang w:val="en-GB"/>
        </w:rPr>
        <w:t xml:space="preserve"> the</w:t>
      </w:r>
      <w:r w:rsidRPr="003F0F18">
        <w:rPr>
          <w:rFonts w:cs="Arial"/>
          <w:lang w:val="en-GB"/>
        </w:rPr>
        <w:t xml:space="preserve"> activities referred to</w:t>
      </w:r>
      <w:r w:rsidR="00867E68" w:rsidRPr="003F0F18">
        <w:rPr>
          <w:rFonts w:cs="Arial"/>
          <w:lang w:val="en-GB"/>
        </w:rPr>
        <w:t xml:space="preserve"> </w:t>
      </w:r>
      <w:r w:rsidRPr="003F0F18">
        <w:rPr>
          <w:rFonts w:cs="Arial"/>
          <w:lang w:val="en-GB"/>
        </w:rPr>
        <w:t xml:space="preserve">in </w:t>
      </w:r>
      <w:r w:rsidR="00867E68" w:rsidRPr="003F0F18">
        <w:rPr>
          <w:rFonts w:cs="Arial"/>
          <w:lang w:val="en-GB"/>
        </w:rPr>
        <w:t xml:space="preserve">the </w:t>
      </w:r>
      <w:r w:rsidRPr="003F0F18">
        <w:rPr>
          <w:rFonts w:cs="Arial"/>
          <w:lang w:val="en-GB"/>
        </w:rPr>
        <w:t xml:space="preserve">fourth bullet point </w:t>
      </w:r>
      <w:r w:rsidR="007F6247">
        <w:rPr>
          <w:rFonts w:cs="Arial"/>
          <w:lang w:val="en-GB"/>
        </w:rPr>
        <w:t xml:space="preserve">of </w:t>
      </w:r>
      <w:r w:rsidR="00867E68" w:rsidRPr="003F0F18">
        <w:rPr>
          <w:rFonts w:cs="Arial"/>
          <w:lang w:val="en-GB"/>
        </w:rPr>
        <w:t xml:space="preserve">note 1 </w:t>
      </w:r>
      <w:r w:rsidRPr="003F0F18">
        <w:rPr>
          <w:rFonts w:cs="Arial"/>
          <w:lang w:val="en-GB"/>
        </w:rPr>
        <w:t xml:space="preserve">of </w:t>
      </w:r>
      <w:r w:rsidR="007F6247" w:rsidRPr="003F0F18">
        <w:rPr>
          <w:rFonts w:cs="Arial"/>
          <w:lang w:val="en-GB"/>
        </w:rPr>
        <w:t>6.3.1</w:t>
      </w:r>
      <w:r w:rsidR="007F6247">
        <w:rPr>
          <w:rFonts w:cs="Arial"/>
          <w:lang w:val="en-GB"/>
        </w:rPr>
        <w:t xml:space="preserve"> of </w:t>
      </w:r>
      <w:r w:rsidR="00867E68" w:rsidRPr="00066AD4">
        <w:rPr>
          <w:rFonts w:cs="Arial"/>
          <w:lang w:val="en-GB"/>
        </w:rPr>
        <w:t>ISO</w:t>
      </w:r>
      <w:r w:rsidR="00AF0C82" w:rsidRPr="00066AD4">
        <w:rPr>
          <w:rFonts w:cs="Arial"/>
          <w:lang w:val="en-GB"/>
        </w:rPr>
        <w:t>/IEC</w:t>
      </w:r>
      <w:r w:rsidR="00867E68" w:rsidRPr="00066AD4">
        <w:rPr>
          <w:rFonts w:cs="Arial"/>
          <w:lang w:val="en-GB"/>
        </w:rPr>
        <w:t xml:space="preserve"> 17020</w:t>
      </w:r>
      <w:r w:rsidRPr="00066AD4">
        <w:rPr>
          <w:rFonts w:cs="Arial"/>
          <w:lang w:val="en-GB"/>
        </w:rPr>
        <w:t>,</w:t>
      </w:r>
      <w:r w:rsidRPr="003F0F18">
        <w:rPr>
          <w:rFonts w:cs="Arial"/>
          <w:lang w:val="en-GB"/>
        </w:rPr>
        <w:t xml:space="preserve"> if the inspection body does not have the required competence and/or resources. However, the task of assessing and interpreting the results of such activities for the purpose of determining conformity may be included in the scope of accreditation, provided adequate competence</w:t>
      </w:r>
      <w:r w:rsidR="00867E68" w:rsidRPr="003F0F18">
        <w:rPr>
          <w:rFonts w:cs="Arial"/>
          <w:lang w:val="en-GB"/>
        </w:rPr>
        <w:t xml:space="preserve"> for this has been demonstrated</w:t>
      </w:r>
      <w:r w:rsidRPr="003F0F18">
        <w:rPr>
          <w:rFonts w:cs="Arial"/>
          <w:lang w:val="en-GB"/>
        </w:rPr>
        <w:t>.</w:t>
      </w:r>
    </w:p>
    <w:p w14:paraId="37BB58BA" w14:textId="284BD771" w:rsidR="00BD36B6" w:rsidRPr="00370B2E" w:rsidRDefault="00BD36B6" w:rsidP="00BD36B6">
      <w:pPr>
        <w:rPr>
          <w:rFonts w:cs="Arial"/>
          <w:sz w:val="16"/>
          <w:szCs w:val="16"/>
          <w:lang w:val="en-GB"/>
        </w:rPr>
      </w:pPr>
      <w:r w:rsidRPr="00370B2E">
        <w:rPr>
          <w:rFonts w:cs="Arial"/>
          <w:sz w:val="16"/>
          <w:szCs w:val="16"/>
          <w:lang w:val="en-GB"/>
        </w:rPr>
        <w:t>________________</w:t>
      </w:r>
    </w:p>
    <w:p w14:paraId="29479816" w14:textId="361F9F9C" w:rsidR="00BD36B6" w:rsidRPr="00370B2E" w:rsidRDefault="00BD36B6" w:rsidP="00BD36B6">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1E2DD0B3" w14:textId="6A543BAF" w:rsidR="00836318" w:rsidRPr="00836318" w:rsidRDefault="00836318" w:rsidP="0008398D">
      <w:pPr>
        <w:rPr>
          <w:rFonts w:cs="Arial"/>
          <w:sz w:val="16"/>
          <w:szCs w:val="16"/>
        </w:rPr>
      </w:pPr>
      <w:r w:rsidRPr="00066AD4">
        <w:rPr>
          <w:rFonts w:cs="Arial"/>
          <w:sz w:val="16"/>
          <w:szCs w:val="16"/>
        </w:rPr>
        <w:t>ISO</w:t>
      </w:r>
      <w:r w:rsidR="00AF0C82" w:rsidRPr="00066AD4">
        <w:rPr>
          <w:rFonts w:cs="Arial"/>
          <w:sz w:val="16"/>
          <w:szCs w:val="16"/>
        </w:rPr>
        <w:t>/IEC</w:t>
      </w:r>
      <w:r w:rsidRPr="00066AD4">
        <w:rPr>
          <w:rFonts w:cs="Arial"/>
          <w:sz w:val="16"/>
          <w:szCs w:val="16"/>
        </w:rPr>
        <w:t xml:space="preserve"> 17020: 6.3.1, 6.3.2, 6.3.3, 6.3.4</w:t>
      </w:r>
    </w:p>
    <w:p w14:paraId="469116BB" w14:textId="19EB441A" w:rsidR="00BD36B6" w:rsidRPr="00836318" w:rsidRDefault="000C3E27" w:rsidP="0008398D">
      <w:pPr>
        <w:rPr>
          <w:rFonts w:cs="Arial"/>
          <w:sz w:val="16"/>
          <w:szCs w:val="16"/>
        </w:rPr>
      </w:pPr>
      <w:r>
        <w:rPr>
          <w:rFonts w:cs="Arial"/>
          <w:sz w:val="16"/>
          <w:szCs w:val="16"/>
        </w:rPr>
        <w:t>ILAC P15</w:t>
      </w:r>
      <w:r w:rsidR="00836318" w:rsidRPr="00836318">
        <w:rPr>
          <w:rFonts w:cs="Arial"/>
          <w:sz w:val="16"/>
          <w:szCs w:val="16"/>
        </w:rPr>
        <w:t>: 6.3.1 n1, 6.3.3 n1, 6.3.4 n1, 6.3.4 n2</w:t>
      </w:r>
    </w:p>
    <w:p w14:paraId="60488152" w14:textId="603B0596" w:rsidR="00836318" w:rsidRPr="00836318" w:rsidRDefault="000C3E27" w:rsidP="00836318">
      <w:pPr>
        <w:rPr>
          <w:rFonts w:cs="Arial"/>
          <w:sz w:val="16"/>
          <w:szCs w:val="16"/>
          <w:lang w:val="en-GB"/>
        </w:rPr>
      </w:pPr>
      <w:r>
        <w:rPr>
          <w:rFonts w:cs="Arial"/>
          <w:sz w:val="16"/>
          <w:szCs w:val="16"/>
          <w:lang w:val="en-GB"/>
        </w:rPr>
        <w:t>ILAC G19</w:t>
      </w:r>
      <w:r w:rsidR="00836318" w:rsidRPr="00836318">
        <w:rPr>
          <w:rFonts w:cs="Arial"/>
          <w:sz w:val="16"/>
          <w:szCs w:val="16"/>
          <w:lang w:val="en-GB"/>
        </w:rPr>
        <w:t xml:space="preserve">: 4.1.3, </w:t>
      </w:r>
      <w:r w:rsidR="00CC4E71">
        <w:rPr>
          <w:rFonts w:cs="Arial"/>
          <w:sz w:val="16"/>
          <w:szCs w:val="16"/>
          <w:lang w:val="en-GB"/>
        </w:rPr>
        <w:t xml:space="preserve">4.2.2, </w:t>
      </w:r>
      <w:r w:rsidR="00836318" w:rsidRPr="00836318">
        <w:rPr>
          <w:rFonts w:cs="Arial"/>
          <w:sz w:val="16"/>
          <w:szCs w:val="16"/>
          <w:lang w:val="en-GB"/>
        </w:rPr>
        <w:t>4.3.5</w:t>
      </w:r>
    </w:p>
    <w:p w14:paraId="05D7FF11" w14:textId="57BA98E7" w:rsidR="00836318" w:rsidRPr="00836318" w:rsidRDefault="00836318" w:rsidP="0008398D">
      <w:pPr>
        <w:rPr>
          <w:rFonts w:cs="Arial"/>
          <w:sz w:val="16"/>
          <w:szCs w:val="16"/>
        </w:rPr>
      </w:pPr>
      <w:r w:rsidRPr="00836318">
        <w:rPr>
          <w:rFonts w:cs="Arial"/>
          <w:sz w:val="16"/>
          <w:szCs w:val="16"/>
          <w:lang w:val="en-GB"/>
        </w:rPr>
        <w:t>ANAB</w:t>
      </w:r>
      <w:r w:rsidR="002208B9">
        <w:rPr>
          <w:rFonts w:cs="Arial"/>
          <w:sz w:val="16"/>
          <w:szCs w:val="16"/>
          <w:lang w:val="en-GB"/>
        </w:rPr>
        <w:t xml:space="preserve"> MA 3012</w:t>
      </w:r>
      <w:r w:rsidRPr="00836318">
        <w:rPr>
          <w:rFonts w:cs="Arial"/>
          <w:sz w:val="16"/>
          <w:szCs w:val="16"/>
          <w:lang w:val="en-GB"/>
        </w:rPr>
        <w:t>: 7.16.1, 7.16.2, 7.16.3, 7.16.4, 7.16.5</w:t>
      </w:r>
    </w:p>
    <w:p w14:paraId="38EAD8A3" w14:textId="77777777" w:rsidR="00BD36B6" w:rsidRPr="003F0F18" w:rsidRDefault="00BD36B6" w:rsidP="0008398D">
      <w:pPr>
        <w:rPr>
          <w:rFonts w:cs="Arial"/>
          <w:lang w:val="en-GB"/>
        </w:rPr>
      </w:pPr>
    </w:p>
    <w:p w14:paraId="7D6BF2FD" w14:textId="6B77D01D" w:rsidR="00F730C1" w:rsidRPr="003F0F18" w:rsidRDefault="00F730C1" w:rsidP="003470EC">
      <w:pPr>
        <w:pStyle w:val="Otsikko3"/>
        <w:rPr>
          <w:lang w:val="en-GB"/>
        </w:rPr>
      </w:pPr>
      <w:bookmarkStart w:id="35" w:name="_Toc114769650"/>
      <w:r w:rsidRPr="003F0F18">
        <w:rPr>
          <w:lang w:val="en-GB"/>
        </w:rPr>
        <w:t xml:space="preserve">Competence of </w:t>
      </w:r>
      <w:r w:rsidR="007E1810" w:rsidRPr="003F0F18">
        <w:rPr>
          <w:lang w:val="en-GB"/>
        </w:rPr>
        <w:t>the</w:t>
      </w:r>
      <w:r w:rsidRPr="003F0F18">
        <w:rPr>
          <w:lang w:val="en-GB"/>
        </w:rPr>
        <w:t xml:space="preserve"> subcontractor</w:t>
      </w:r>
      <w:bookmarkEnd w:id="35"/>
    </w:p>
    <w:p w14:paraId="5B52AF89" w14:textId="77777777" w:rsidR="003470EC" w:rsidRDefault="003470EC" w:rsidP="00F730C1">
      <w:pPr>
        <w:rPr>
          <w:rFonts w:cs="Arial"/>
          <w:lang w:val="en-GB"/>
        </w:rPr>
      </w:pPr>
    </w:p>
    <w:p w14:paraId="3155DAB5" w14:textId="692F78E4" w:rsidR="00F730C1" w:rsidRPr="003F0F18" w:rsidRDefault="00F730C1" w:rsidP="00F730C1">
      <w:pPr>
        <w:rPr>
          <w:rFonts w:cs="Arial"/>
          <w:lang w:val="en-GB"/>
        </w:rPr>
      </w:pPr>
      <w:r w:rsidRPr="003F0F18">
        <w:rPr>
          <w:rFonts w:cs="Arial"/>
          <w:lang w:val="en-GB"/>
        </w:rPr>
        <w:t xml:space="preserve">When a forensic service provider subcontracts any part of the investigation, it </w:t>
      </w:r>
      <w:r w:rsidR="00DC71AC" w:rsidRPr="003F0F18">
        <w:rPr>
          <w:rFonts w:cs="Arial"/>
          <w:lang w:val="en-GB"/>
        </w:rPr>
        <w:t>must</w:t>
      </w:r>
      <w:r w:rsidRPr="003F0F18">
        <w:rPr>
          <w:rFonts w:cs="Arial"/>
          <w:lang w:val="en-GB"/>
        </w:rPr>
        <w:t xml:space="preserve"> ensure and be able to demonstrate that the subcontractor is competent to perform </w:t>
      </w:r>
      <w:r w:rsidR="00DC71AC" w:rsidRPr="003F0F18">
        <w:rPr>
          <w:rFonts w:cs="Arial"/>
          <w:lang w:val="en-GB"/>
        </w:rPr>
        <w:t xml:space="preserve">those </w:t>
      </w:r>
      <w:r w:rsidRPr="003F0F18">
        <w:rPr>
          <w:rFonts w:cs="Arial"/>
          <w:lang w:val="en-GB"/>
        </w:rPr>
        <w:t xml:space="preserve">activities </w:t>
      </w:r>
      <w:r w:rsidR="00DC71AC" w:rsidRPr="003F0F18">
        <w:rPr>
          <w:rFonts w:cs="Arial"/>
          <w:lang w:val="en-GB"/>
        </w:rPr>
        <w:t xml:space="preserve">and that it meets </w:t>
      </w:r>
      <w:r w:rsidRPr="003F0F18">
        <w:rPr>
          <w:rFonts w:cs="Arial"/>
          <w:lang w:val="en-GB"/>
        </w:rPr>
        <w:t xml:space="preserve">the relevant requirements </w:t>
      </w:r>
      <w:r w:rsidR="00DC71AC" w:rsidRPr="003F0F18">
        <w:rPr>
          <w:rFonts w:cs="Arial"/>
          <w:lang w:val="en-GB"/>
        </w:rPr>
        <w:t xml:space="preserve">of </w:t>
      </w:r>
      <w:r w:rsidRPr="00066AD4">
        <w:rPr>
          <w:rFonts w:cs="Arial"/>
          <w:lang w:val="en-GB"/>
        </w:rPr>
        <w:t>ISO</w:t>
      </w:r>
      <w:r w:rsidR="00AF0C82" w:rsidRPr="00066AD4">
        <w:rPr>
          <w:rFonts w:cs="Arial"/>
          <w:lang w:val="en-GB"/>
        </w:rPr>
        <w:t>/IEC</w:t>
      </w:r>
      <w:r w:rsidRPr="00066AD4">
        <w:rPr>
          <w:rFonts w:cs="Arial"/>
          <w:lang w:val="en-GB"/>
        </w:rPr>
        <w:t xml:space="preserve"> 17020</w:t>
      </w:r>
      <w:r w:rsidRPr="003F0F18">
        <w:rPr>
          <w:rFonts w:cs="Arial"/>
          <w:lang w:val="en-GB"/>
        </w:rPr>
        <w:t xml:space="preserve"> or other relevant conformity assessment standards</w:t>
      </w:r>
      <w:r w:rsidR="00DC71AC" w:rsidRPr="003F0F18">
        <w:rPr>
          <w:rFonts w:cs="Arial"/>
          <w:lang w:val="en-GB"/>
        </w:rPr>
        <w:t>, where applicable</w:t>
      </w:r>
      <w:r w:rsidRPr="003F0F18">
        <w:rPr>
          <w:rFonts w:cs="Arial"/>
          <w:lang w:val="en-GB"/>
        </w:rPr>
        <w:t>.</w:t>
      </w:r>
    </w:p>
    <w:p w14:paraId="45B422E7" w14:textId="77777777" w:rsidR="00F730C1" w:rsidRPr="003F0F18" w:rsidRDefault="00F730C1" w:rsidP="00F730C1">
      <w:pPr>
        <w:rPr>
          <w:rFonts w:cs="Arial"/>
          <w:lang w:val="en-GB"/>
        </w:rPr>
      </w:pPr>
    </w:p>
    <w:p w14:paraId="2AABC6E5" w14:textId="546FF60B" w:rsidR="00F730C1" w:rsidRPr="003F0F18" w:rsidRDefault="00F730C1" w:rsidP="00F730C1">
      <w:pPr>
        <w:rPr>
          <w:rFonts w:cs="Arial"/>
          <w:lang w:val="en-GB"/>
        </w:rPr>
      </w:pPr>
      <w:r w:rsidRPr="003F0F18">
        <w:rPr>
          <w:rFonts w:cs="Arial"/>
          <w:lang w:val="en-GB"/>
        </w:rPr>
        <w:t xml:space="preserve">A forensic service provider </w:t>
      </w:r>
      <w:r w:rsidR="008F1EFB" w:rsidRPr="003F0F18">
        <w:rPr>
          <w:rFonts w:cs="Arial"/>
          <w:lang w:val="en-GB"/>
        </w:rPr>
        <w:t xml:space="preserve">shall </w:t>
      </w:r>
      <w:r w:rsidRPr="003F0F18">
        <w:rPr>
          <w:rFonts w:cs="Arial"/>
          <w:lang w:val="en-GB"/>
        </w:rPr>
        <w:t xml:space="preserve">provide appropriate evidence of the subcontractor's competence, such as accreditation certificates or </w:t>
      </w:r>
      <w:r w:rsidR="008F1EFB" w:rsidRPr="003F0F18">
        <w:rPr>
          <w:rFonts w:cs="Arial"/>
          <w:lang w:val="en-GB"/>
        </w:rPr>
        <w:t>documentation of assessments</w:t>
      </w:r>
      <w:r w:rsidRPr="003F0F18">
        <w:rPr>
          <w:rFonts w:cs="Arial"/>
          <w:lang w:val="en-GB"/>
        </w:rPr>
        <w:t xml:space="preserve"> performed by qualified personnel </w:t>
      </w:r>
      <w:r w:rsidR="008F1EFB" w:rsidRPr="003F0F18">
        <w:rPr>
          <w:rFonts w:cs="Arial"/>
          <w:lang w:val="en-GB"/>
        </w:rPr>
        <w:t>in accordance with</w:t>
      </w:r>
      <w:r w:rsidRPr="003F0F18">
        <w:rPr>
          <w:rFonts w:cs="Arial"/>
          <w:lang w:val="en-GB"/>
        </w:rPr>
        <w:t xml:space="preserve"> appropriate procedures. </w:t>
      </w:r>
      <w:r w:rsidR="005E100D" w:rsidRPr="003F0F18">
        <w:rPr>
          <w:rFonts w:cs="Arial"/>
          <w:lang w:val="en-GB"/>
        </w:rPr>
        <w:t>A</w:t>
      </w:r>
      <w:r w:rsidRPr="003F0F18">
        <w:rPr>
          <w:rFonts w:cs="Arial"/>
          <w:lang w:val="en-GB"/>
        </w:rPr>
        <w:t xml:space="preserve"> forensic service provider</w:t>
      </w:r>
      <w:r w:rsidR="005E100D" w:rsidRPr="003F0F18">
        <w:rPr>
          <w:rFonts w:cs="Arial"/>
          <w:lang w:val="en-GB"/>
        </w:rPr>
        <w:t xml:space="preserve"> could </w:t>
      </w:r>
      <w:r w:rsidRPr="003F0F18">
        <w:rPr>
          <w:rFonts w:cs="Arial"/>
          <w:lang w:val="en-GB"/>
        </w:rPr>
        <w:t xml:space="preserve">consider </w:t>
      </w:r>
      <w:r w:rsidR="005E100D" w:rsidRPr="003F0F18">
        <w:rPr>
          <w:rFonts w:cs="Arial"/>
          <w:lang w:val="en-GB"/>
        </w:rPr>
        <w:t>having</w:t>
      </w:r>
      <w:r w:rsidRPr="003F0F18">
        <w:rPr>
          <w:rFonts w:cs="Arial"/>
          <w:lang w:val="en-GB"/>
        </w:rPr>
        <w:t xml:space="preserve"> </w:t>
      </w:r>
      <w:r w:rsidR="005E100D" w:rsidRPr="003F0F18">
        <w:rPr>
          <w:rFonts w:cs="Arial"/>
          <w:lang w:val="en-GB"/>
        </w:rPr>
        <w:t xml:space="preserve">qualified personnel conduct </w:t>
      </w:r>
      <w:r w:rsidRPr="003F0F18">
        <w:rPr>
          <w:rFonts w:cs="Arial"/>
          <w:lang w:val="en-GB"/>
        </w:rPr>
        <w:t>an audit of the subcontractor</w:t>
      </w:r>
      <w:r w:rsidR="005E100D" w:rsidRPr="003F0F18">
        <w:rPr>
          <w:rFonts w:cs="Arial"/>
          <w:lang w:val="en-GB"/>
        </w:rPr>
        <w:t>, if necessary, in accordance with</w:t>
      </w:r>
      <w:r w:rsidRPr="003F0F18">
        <w:rPr>
          <w:rFonts w:cs="Arial"/>
          <w:lang w:val="en-GB"/>
        </w:rPr>
        <w:t xml:space="preserve"> applicable requirements of </w:t>
      </w:r>
      <w:r w:rsidRPr="00066AD4">
        <w:rPr>
          <w:rFonts w:cs="Arial"/>
          <w:lang w:val="en-GB"/>
        </w:rPr>
        <w:t>ISO</w:t>
      </w:r>
      <w:r w:rsidR="00AF0C82" w:rsidRPr="00066AD4">
        <w:rPr>
          <w:rFonts w:cs="Arial"/>
          <w:lang w:val="en-GB"/>
        </w:rPr>
        <w:t>/IEC</w:t>
      </w:r>
      <w:r w:rsidRPr="00066AD4">
        <w:rPr>
          <w:rFonts w:cs="Arial"/>
          <w:lang w:val="en-GB"/>
        </w:rPr>
        <w:t xml:space="preserve"> 17020</w:t>
      </w:r>
      <w:r w:rsidRPr="003F0F18">
        <w:rPr>
          <w:rFonts w:cs="Arial"/>
          <w:lang w:val="en-GB"/>
        </w:rPr>
        <w:t xml:space="preserve"> to ensure the </w:t>
      </w:r>
      <w:r w:rsidR="005E100D" w:rsidRPr="003F0F18">
        <w:rPr>
          <w:rFonts w:cs="Arial"/>
          <w:lang w:val="en-GB"/>
        </w:rPr>
        <w:t>subcontractor has the required</w:t>
      </w:r>
      <w:r w:rsidRPr="003F0F18">
        <w:rPr>
          <w:rFonts w:cs="Arial"/>
          <w:lang w:val="en-GB"/>
        </w:rPr>
        <w:t xml:space="preserve"> competence for </w:t>
      </w:r>
      <w:r w:rsidR="00BB44C2" w:rsidRPr="003F0F18">
        <w:rPr>
          <w:rFonts w:cs="Arial"/>
          <w:lang w:val="en-GB"/>
        </w:rPr>
        <w:t xml:space="preserve">the </w:t>
      </w:r>
      <w:r w:rsidRPr="003F0F18">
        <w:rPr>
          <w:rFonts w:cs="Arial"/>
          <w:lang w:val="en-GB"/>
        </w:rPr>
        <w:t>task</w:t>
      </w:r>
      <w:r w:rsidR="00BB44C2" w:rsidRPr="003F0F18">
        <w:rPr>
          <w:rFonts w:cs="Arial"/>
          <w:lang w:val="en-GB"/>
        </w:rPr>
        <w:t xml:space="preserve"> assigned.</w:t>
      </w:r>
    </w:p>
    <w:p w14:paraId="1AFA03E7" w14:textId="77777777" w:rsidR="00F730C1" w:rsidRPr="003F0F18" w:rsidRDefault="00F730C1" w:rsidP="00F730C1">
      <w:pPr>
        <w:rPr>
          <w:rFonts w:cs="Arial"/>
          <w:lang w:val="en-GB"/>
        </w:rPr>
      </w:pPr>
    </w:p>
    <w:p w14:paraId="041476FE" w14:textId="48B16EC3" w:rsidR="00F730C1" w:rsidRPr="003F0F18" w:rsidRDefault="000C3E27" w:rsidP="00F730C1">
      <w:pPr>
        <w:rPr>
          <w:rFonts w:cs="Arial"/>
          <w:lang w:val="en-GB"/>
        </w:rPr>
      </w:pPr>
      <w:r>
        <w:rPr>
          <w:rFonts w:cs="Arial"/>
          <w:lang w:val="en-GB"/>
        </w:rPr>
        <w:t>ILAC P15</w:t>
      </w:r>
      <w:r w:rsidR="005F1AFB" w:rsidRPr="003F0F18">
        <w:rPr>
          <w:rFonts w:cs="Arial"/>
          <w:lang w:val="en-GB"/>
        </w:rPr>
        <w:t xml:space="preserve"> specifies that a</w:t>
      </w:r>
      <w:r w:rsidR="00F730C1" w:rsidRPr="003F0F18">
        <w:rPr>
          <w:rFonts w:cs="Arial"/>
          <w:lang w:val="en-GB"/>
        </w:rPr>
        <w:t xml:space="preserve">ccreditation is the preferred </w:t>
      </w:r>
      <w:r w:rsidR="005F1AFB" w:rsidRPr="003F0F18">
        <w:rPr>
          <w:rFonts w:cs="Arial"/>
          <w:lang w:val="en-GB"/>
        </w:rPr>
        <w:t xml:space="preserve">method of </w:t>
      </w:r>
      <w:r w:rsidR="00F730C1" w:rsidRPr="003F0F18">
        <w:rPr>
          <w:rFonts w:cs="Arial"/>
          <w:lang w:val="en-GB"/>
        </w:rPr>
        <w:t>demonstrat</w:t>
      </w:r>
      <w:r w:rsidR="005F1AFB" w:rsidRPr="003F0F18">
        <w:rPr>
          <w:rFonts w:cs="Arial"/>
          <w:lang w:val="en-GB"/>
        </w:rPr>
        <w:t>ing</w:t>
      </w:r>
      <w:r w:rsidR="00F730C1" w:rsidRPr="003F0F18">
        <w:rPr>
          <w:rFonts w:cs="Arial"/>
          <w:lang w:val="en-GB"/>
        </w:rPr>
        <w:t xml:space="preserve"> the competence of </w:t>
      </w:r>
      <w:r w:rsidR="005F1AFB" w:rsidRPr="003F0F18">
        <w:rPr>
          <w:rFonts w:cs="Arial"/>
          <w:lang w:val="en-GB"/>
        </w:rPr>
        <w:t>a</w:t>
      </w:r>
      <w:r w:rsidR="00F730C1" w:rsidRPr="003F0F18">
        <w:rPr>
          <w:rFonts w:cs="Arial"/>
          <w:lang w:val="en-GB"/>
        </w:rPr>
        <w:t xml:space="preserve"> subcontractor</w:t>
      </w:r>
      <w:r w:rsidR="00A97A60" w:rsidRPr="003F0F18">
        <w:rPr>
          <w:rFonts w:cs="Arial"/>
          <w:lang w:val="en-GB"/>
        </w:rPr>
        <w:t>, but in justified situations (on the basis of qualified evaluation/professional judgement) results from non-accredited subcontractors could be accepted.</w:t>
      </w:r>
      <w:r w:rsidR="00F730C1" w:rsidRPr="003F0F18">
        <w:rPr>
          <w:rFonts w:cs="Arial"/>
          <w:lang w:val="en-GB"/>
        </w:rPr>
        <w:t xml:space="preserve"> If the evaluation of the competence of </w:t>
      </w:r>
      <w:r w:rsidR="005F1AFB" w:rsidRPr="003F0F18">
        <w:rPr>
          <w:rFonts w:cs="Arial"/>
          <w:lang w:val="en-GB"/>
        </w:rPr>
        <w:t>a</w:t>
      </w:r>
      <w:r w:rsidR="00F730C1" w:rsidRPr="003F0F18">
        <w:rPr>
          <w:rFonts w:cs="Arial"/>
          <w:lang w:val="en-GB"/>
        </w:rPr>
        <w:t xml:space="preserve"> subcontractor is based partly or in full on its accreditation, </w:t>
      </w:r>
      <w:r w:rsidR="009131EE">
        <w:rPr>
          <w:rFonts w:cs="Arial"/>
          <w:lang w:val="en-GB"/>
        </w:rPr>
        <w:t>the inspection body</w:t>
      </w:r>
      <w:r w:rsidR="00F730C1" w:rsidRPr="003F0F18">
        <w:rPr>
          <w:rFonts w:cs="Arial"/>
          <w:lang w:val="en-GB"/>
        </w:rPr>
        <w:t xml:space="preserve"> shall ensure that the scope of </w:t>
      </w:r>
      <w:r w:rsidR="00A97A60" w:rsidRPr="003F0F18">
        <w:rPr>
          <w:rFonts w:cs="Arial"/>
          <w:lang w:val="en-GB"/>
        </w:rPr>
        <w:t xml:space="preserve">a </w:t>
      </w:r>
      <w:r w:rsidR="00F730C1" w:rsidRPr="003F0F18">
        <w:rPr>
          <w:rFonts w:cs="Arial"/>
          <w:lang w:val="en-GB"/>
        </w:rPr>
        <w:t>subcontractor's accreditation covers the activities to be subcontracted.</w:t>
      </w:r>
    </w:p>
    <w:p w14:paraId="2F0384A0" w14:textId="77777777" w:rsidR="005F1AFB" w:rsidRPr="003F0F18" w:rsidRDefault="005F1AFB" w:rsidP="00A97A60">
      <w:pPr>
        <w:pStyle w:val="Yltunniste"/>
        <w:tabs>
          <w:tab w:val="clear" w:pos="4819"/>
          <w:tab w:val="clear" w:pos="9638"/>
        </w:tabs>
        <w:rPr>
          <w:rFonts w:cs="Arial"/>
          <w:lang w:val="en-GB"/>
        </w:rPr>
      </w:pPr>
    </w:p>
    <w:p w14:paraId="20259F94" w14:textId="590FC296" w:rsidR="00F730C1" w:rsidRPr="003F0F18" w:rsidRDefault="00F730C1" w:rsidP="00F730C1">
      <w:pPr>
        <w:rPr>
          <w:rFonts w:cs="Arial"/>
          <w:lang w:val="en-GB"/>
        </w:rPr>
      </w:pPr>
      <w:r w:rsidRPr="003F0F18">
        <w:rPr>
          <w:rFonts w:cs="Arial"/>
          <w:lang w:val="en-GB"/>
        </w:rPr>
        <w:t xml:space="preserve">A forensic service provider may contract a range of work under one contract. It is important to consider what a forensic service provider has contracted to deliver. The customer may require all of the work or parts of the work to be covered by accreditation. </w:t>
      </w:r>
    </w:p>
    <w:p w14:paraId="5E67B82C" w14:textId="77777777" w:rsidR="00F730C1" w:rsidRPr="003F0F18" w:rsidRDefault="00F730C1" w:rsidP="00F730C1">
      <w:pPr>
        <w:rPr>
          <w:rFonts w:cs="Arial"/>
          <w:lang w:val="en-GB"/>
        </w:rPr>
      </w:pPr>
    </w:p>
    <w:p w14:paraId="17B4DF34" w14:textId="4C862615" w:rsidR="000B32B7" w:rsidRPr="003F0F18" w:rsidRDefault="000B32B7" w:rsidP="00B35864">
      <w:pPr>
        <w:pStyle w:val="Otsikko20"/>
        <w:outlineLvl w:val="9"/>
        <w:rPr>
          <w:rFonts w:cs="Arial"/>
          <w:lang w:val="en-GB"/>
        </w:rPr>
      </w:pPr>
      <w:r w:rsidRPr="003F0F18">
        <w:rPr>
          <w:rFonts w:cs="Arial"/>
          <w:lang w:val="en-GB"/>
        </w:rPr>
        <w:t xml:space="preserve">A forensic service provider must record and maintain details of its investigation into the competence of its subcontractors and their competence with the applicable requirements of </w:t>
      </w:r>
      <w:r w:rsidRPr="00066AD4">
        <w:rPr>
          <w:rFonts w:cs="Arial"/>
          <w:lang w:val="en-GB"/>
        </w:rPr>
        <w:t>ISO</w:t>
      </w:r>
      <w:r w:rsidR="00AF0C82" w:rsidRPr="00066AD4">
        <w:rPr>
          <w:rFonts w:cs="Arial"/>
          <w:lang w:val="en-GB"/>
        </w:rPr>
        <w:t>/IEC</w:t>
      </w:r>
      <w:r w:rsidRPr="00066AD4">
        <w:rPr>
          <w:rFonts w:cs="Arial"/>
          <w:lang w:val="en-GB"/>
        </w:rPr>
        <w:t xml:space="preserve"> 17020 or other relevant conformity assessment standards. </w:t>
      </w:r>
      <w:r w:rsidR="00B35864" w:rsidRPr="00066AD4">
        <w:rPr>
          <w:rFonts w:cs="Arial"/>
          <w:lang w:val="en-GB"/>
        </w:rPr>
        <w:t xml:space="preserve">A forensic service provider must keep a register of all subcontractors. Records should involve traceability of work undertaken by the subcontractor and </w:t>
      </w:r>
      <w:r w:rsidR="00DA2678" w:rsidRPr="00066AD4">
        <w:rPr>
          <w:rFonts w:cs="Arial"/>
          <w:lang w:val="en-GB"/>
        </w:rPr>
        <w:t xml:space="preserve">the </w:t>
      </w:r>
      <w:r w:rsidR="00B35864" w:rsidRPr="00066AD4">
        <w:rPr>
          <w:rFonts w:cs="Arial"/>
          <w:lang w:val="en-GB"/>
        </w:rPr>
        <w:t>compliance with ISO</w:t>
      </w:r>
      <w:r w:rsidR="00AF0C82" w:rsidRPr="00066AD4">
        <w:rPr>
          <w:rFonts w:cs="Arial"/>
          <w:lang w:val="en-GB"/>
        </w:rPr>
        <w:t>/IEC</w:t>
      </w:r>
      <w:r w:rsidR="00B35864" w:rsidRPr="00066AD4">
        <w:rPr>
          <w:rFonts w:cs="Arial"/>
          <w:lang w:val="en-GB"/>
        </w:rPr>
        <w:t xml:space="preserve"> 17020 for the work covered.</w:t>
      </w:r>
    </w:p>
    <w:p w14:paraId="451030C6" w14:textId="77777777" w:rsidR="00BD36B6" w:rsidRPr="003F0F18" w:rsidRDefault="00BD36B6" w:rsidP="003C4059">
      <w:pPr>
        <w:pStyle w:val="Yltunniste"/>
        <w:tabs>
          <w:tab w:val="clear" w:pos="4819"/>
          <w:tab w:val="clear" w:pos="9638"/>
        </w:tabs>
        <w:rPr>
          <w:rFonts w:cs="Arial"/>
          <w:lang w:val="en-GB"/>
        </w:rPr>
      </w:pPr>
    </w:p>
    <w:p w14:paraId="42E84EC8" w14:textId="29936C31" w:rsidR="00F730C1" w:rsidRPr="001E3769" w:rsidRDefault="00F730C1" w:rsidP="003470EC">
      <w:pPr>
        <w:pStyle w:val="Otsikko3"/>
        <w:rPr>
          <w:lang w:val="en-GB"/>
        </w:rPr>
      </w:pPr>
      <w:bookmarkStart w:id="36" w:name="_Toc114769651"/>
      <w:r w:rsidRPr="001E3769">
        <w:rPr>
          <w:lang w:val="en-GB"/>
        </w:rPr>
        <w:t>Information to the customer</w:t>
      </w:r>
      <w:bookmarkEnd w:id="36"/>
    </w:p>
    <w:p w14:paraId="13C6344E" w14:textId="77777777" w:rsidR="003470EC" w:rsidRDefault="003470EC" w:rsidP="003C4059">
      <w:pPr>
        <w:pStyle w:val="Otsikko20"/>
        <w:outlineLvl w:val="9"/>
        <w:rPr>
          <w:rFonts w:cs="Arial"/>
          <w:lang w:val="en-GB"/>
        </w:rPr>
      </w:pPr>
    </w:p>
    <w:p w14:paraId="652336E1" w14:textId="06BAF746" w:rsidR="00F730C1" w:rsidRDefault="00F730C1" w:rsidP="0077076C">
      <w:pPr>
        <w:rPr>
          <w:lang w:val="en-GB"/>
        </w:rPr>
      </w:pPr>
      <w:r w:rsidRPr="003F0F18">
        <w:rPr>
          <w:lang w:val="en-GB"/>
        </w:rPr>
        <w:t xml:space="preserve">A forensic service provider shall inform the customer of its intention to subcontract any part of the </w:t>
      </w:r>
      <w:r w:rsidR="00154F78">
        <w:rPr>
          <w:lang w:val="en-GB"/>
        </w:rPr>
        <w:t>inspection</w:t>
      </w:r>
      <w:r w:rsidRPr="003F0F18">
        <w:rPr>
          <w:lang w:val="en-GB"/>
        </w:rPr>
        <w:t xml:space="preserve">. The information requirement does not mean to seek permission from the customer for the use of subcontractors. </w:t>
      </w:r>
      <w:r w:rsidR="003C4059" w:rsidRPr="003F0F18">
        <w:rPr>
          <w:lang w:val="en-GB"/>
        </w:rPr>
        <w:t xml:space="preserve">The </w:t>
      </w:r>
      <w:r w:rsidR="003C4059" w:rsidRPr="00066AD4">
        <w:rPr>
          <w:lang w:val="en-GB"/>
        </w:rPr>
        <w:t>ISO</w:t>
      </w:r>
      <w:r w:rsidR="00AF0C82" w:rsidRPr="00066AD4">
        <w:rPr>
          <w:lang w:val="en-GB"/>
        </w:rPr>
        <w:t>/IEC</w:t>
      </w:r>
      <w:r w:rsidR="003C4059" w:rsidRPr="00066AD4">
        <w:rPr>
          <w:lang w:val="en-GB"/>
        </w:rPr>
        <w:t xml:space="preserve"> 17020</w:t>
      </w:r>
      <w:r w:rsidR="003C4059" w:rsidRPr="003F0F18">
        <w:rPr>
          <w:lang w:val="en-GB"/>
        </w:rPr>
        <w:t xml:space="preserve"> </w:t>
      </w:r>
      <w:r w:rsidR="00130E93" w:rsidRPr="003F0F18">
        <w:rPr>
          <w:lang w:val="en-GB"/>
        </w:rPr>
        <w:t xml:space="preserve">standard </w:t>
      </w:r>
      <w:r w:rsidR="003C4059" w:rsidRPr="003F0F18">
        <w:rPr>
          <w:lang w:val="en-GB"/>
        </w:rPr>
        <w:t>do</w:t>
      </w:r>
      <w:r w:rsidR="00130E93" w:rsidRPr="003F0F18">
        <w:rPr>
          <w:lang w:val="en-GB"/>
        </w:rPr>
        <w:t>es</w:t>
      </w:r>
      <w:r w:rsidR="003C4059" w:rsidRPr="003F0F18">
        <w:rPr>
          <w:lang w:val="en-GB"/>
        </w:rPr>
        <w:t xml:space="preserve"> not specify when information </w:t>
      </w:r>
      <w:r w:rsidR="00130E93" w:rsidRPr="003F0F18">
        <w:rPr>
          <w:lang w:val="en-GB"/>
        </w:rPr>
        <w:t xml:space="preserve">should be provided </w:t>
      </w:r>
      <w:r w:rsidR="003C4059" w:rsidRPr="003F0F18">
        <w:rPr>
          <w:lang w:val="en-GB"/>
        </w:rPr>
        <w:t xml:space="preserve">to the customer. </w:t>
      </w:r>
      <w:r w:rsidRPr="003F0F18">
        <w:rPr>
          <w:lang w:val="en-GB"/>
        </w:rPr>
        <w:t xml:space="preserve">In </w:t>
      </w:r>
      <w:r w:rsidR="00922532">
        <w:rPr>
          <w:lang w:val="en-GB"/>
        </w:rPr>
        <w:t>CSI</w:t>
      </w:r>
      <w:r w:rsidR="001F7C88" w:rsidRPr="003F0F18">
        <w:rPr>
          <w:lang w:val="en-GB"/>
        </w:rPr>
        <w:t>s</w:t>
      </w:r>
      <w:r w:rsidRPr="003F0F18">
        <w:rPr>
          <w:lang w:val="en-GB"/>
        </w:rPr>
        <w:t xml:space="preserve"> there might be occasions when information might not be possible prior to the investigation and as such the customer should be informed as soon as p</w:t>
      </w:r>
      <w:r w:rsidR="003C4059" w:rsidRPr="003F0F18">
        <w:rPr>
          <w:lang w:val="en-GB"/>
        </w:rPr>
        <w:t>ossible after the investigation</w:t>
      </w:r>
      <w:r w:rsidR="001F7C88" w:rsidRPr="003F0F18">
        <w:rPr>
          <w:lang w:val="en-GB"/>
        </w:rPr>
        <w:t xml:space="preserve"> of the crime scene</w:t>
      </w:r>
      <w:r w:rsidRPr="003F0F18">
        <w:rPr>
          <w:lang w:val="en-GB"/>
        </w:rPr>
        <w:t>.</w:t>
      </w:r>
    </w:p>
    <w:p w14:paraId="28B1DE89" w14:textId="2192F068" w:rsidR="00836318" w:rsidRDefault="00836318" w:rsidP="00836318">
      <w:pPr>
        <w:rPr>
          <w:lang w:val="en-GB"/>
        </w:rPr>
      </w:pPr>
    </w:p>
    <w:p w14:paraId="59FAF3D6" w14:textId="77777777" w:rsidR="00A356CC" w:rsidRPr="001E3769" w:rsidRDefault="00A356CC" w:rsidP="003470EC">
      <w:pPr>
        <w:pStyle w:val="Otsikko3"/>
        <w:rPr>
          <w:lang w:val="en-GB"/>
        </w:rPr>
      </w:pPr>
      <w:bookmarkStart w:id="37" w:name="_Toc114769652"/>
      <w:r w:rsidRPr="001E3769">
        <w:rPr>
          <w:lang w:val="en-GB"/>
        </w:rPr>
        <w:t>Reporting results of the subcontractor</w:t>
      </w:r>
      <w:bookmarkEnd w:id="37"/>
    </w:p>
    <w:p w14:paraId="40575F33" w14:textId="77777777" w:rsidR="003470EC" w:rsidRDefault="003470EC" w:rsidP="00A356CC">
      <w:pPr>
        <w:pStyle w:val="Sisennettyleipteksti"/>
        <w:spacing w:after="0"/>
        <w:ind w:left="357"/>
        <w:rPr>
          <w:lang w:val="en-GB"/>
        </w:rPr>
      </w:pPr>
    </w:p>
    <w:p w14:paraId="343998D6" w14:textId="38923FA1" w:rsidR="009844C2" w:rsidRPr="003F0F18" w:rsidRDefault="00A356CC" w:rsidP="0077076C">
      <w:pPr>
        <w:rPr>
          <w:lang w:val="en-GB"/>
        </w:rPr>
      </w:pPr>
      <w:r w:rsidRPr="003F0F18">
        <w:rPr>
          <w:lang w:val="en-GB"/>
        </w:rPr>
        <w:t>A forensic service provider should pay an attention</w:t>
      </w:r>
      <w:r w:rsidR="003D794B">
        <w:rPr>
          <w:lang w:val="en-GB"/>
        </w:rPr>
        <w:t xml:space="preserve"> to</w:t>
      </w:r>
      <w:r w:rsidRPr="003F0F18">
        <w:rPr>
          <w:lang w:val="en-GB"/>
        </w:rPr>
        <w:t xml:space="preserve"> how the results of </w:t>
      </w:r>
      <w:r w:rsidR="003D794B">
        <w:rPr>
          <w:lang w:val="en-GB"/>
        </w:rPr>
        <w:t>a</w:t>
      </w:r>
      <w:r w:rsidR="003D794B" w:rsidRPr="003F0F18">
        <w:rPr>
          <w:lang w:val="en-GB"/>
        </w:rPr>
        <w:t xml:space="preserve"> </w:t>
      </w:r>
      <w:r w:rsidRPr="003F0F18">
        <w:rPr>
          <w:lang w:val="en-GB"/>
        </w:rPr>
        <w:t>subcontractor are reported. When a forensic service provider's report contains results of the inspections/</w:t>
      </w:r>
    </w:p>
    <w:p w14:paraId="0B693907" w14:textId="0B782C49" w:rsidR="00A356CC" w:rsidRDefault="00A356CC" w:rsidP="0077076C">
      <w:pPr>
        <w:rPr>
          <w:lang w:val="en-GB"/>
        </w:rPr>
      </w:pPr>
      <w:r w:rsidRPr="003F0F18">
        <w:rPr>
          <w:lang w:val="en-GB"/>
        </w:rPr>
        <w:t xml:space="preserve">examinations performed by </w:t>
      </w:r>
      <w:r w:rsidR="001F7C88" w:rsidRPr="003F0F18">
        <w:rPr>
          <w:lang w:val="en-GB"/>
        </w:rPr>
        <w:t>a</w:t>
      </w:r>
      <w:r w:rsidRPr="003F0F18">
        <w:rPr>
          <w:lang w:val="en-GB"/>
        </w:rPr>
        <w:t xml:space="preserve"> subcontractor, these results </w:t>
      </w:r>
      <w:r w:rsidRPr="00E47991">
        <w:t>shall</w:t>
      </w:r>
      <w:r w:rsidRPr="00E47991">
        <w:rPr>
          <w:lang w:val="en-GB"/>
        </w:rPr>
        <w:t xml:space="preserve"> </w:t>
      </w:r>
      <w:r w:rsidRPr="003F0F18">
        <w:rPr>
          <w:lang w:val="en-GB"/>
        </w:rPr>
        <w:t>be clearly identified.</w:t>
      </w:r>
    </w:p>
    <w:p w14:paraId="7A3F127F" w14:textId="11DAD3D5" w:rsidR="00836318" w:rsidRDefault="00836318" w:rsidP="0077076C">
      <w:pPr>
        <w:rPr>
          <w:lang w:val="en-GB"/>
        </w:rPr>
      </w:pPr>
    </w:p>
    <w:p w14:paraId="67D1237F" w14:textId="02BCDFF4" w:rsidR="00FF3FBA" w:rsidRPr="00FF3FBA" w:rsidRDefault="00FF3FBA" w:rsidP="00FF3FBA">
      <w:pPr>
        <w:pStyle w:val="Otsikko2"/>
        <w:rPr>
          <w:lang w:val="en-GB"/>
        </w:rPr>
      </w:pPr>
      <w:bookmarkStart w:id="38" w:name="_Toc114769653"/>
      <w:r w:rsidRPr="00FF3FBA">
        <w:rPr>
          <w:lang w:val="en-GB"/>
        </w:rPr>
        <w:t>Inspection methods and procedures</w:t>
      </w:r>
      <w:bookmarkEnd w:id="38"/>
    </w:p>
    <w:p w14:paraId="5407B27B" w14:textId="77777777" w:rsidR="00C56F45" w:rsidRPr="00F7563A" w:rsidRDefault="00C56F45" w:rsidP="00F7563A">
      <w:pPr>
        <w:pStyle w:val="Yltunniste"/>
        <w:tabs>
          <w:tab w:val="clear" w:pos="4819"/>
          <w:tab w:val="clear" w:pos="9638"/>
        </w:tabs>
        <w:rPr>
          <w:rFonts w:cs="Arial"/>
        </w:rPr>
      </w:pPr>
      <w:bookmarkStart w:id="39" w:name="_Toc93395999"/>
    </w:p>
    <w:p w14:paraId="2D757DE3" w14:textId="6B447C6C" w:rsidR="00EC4262" w:rsidRDefault="00EC4262" w:rsidP="00EC4262">
      <w:pPr>
        <w:shd w:val="clear" w:color="auto" w:fill="FFFFFF"/>
        <w:rPr>
          <w:rFonts w:cs="Arial"/>
        </w:rPr>
      </w:pPr>
      <w:r w:rsidRPr="00EC4262">
        <w:rPr>
          <w:rFonts w:cs="Arial"/>
        </w:rPr>
        <w:t xml:space="preserve">Crime scene investigation (CSI) is a multidisciplinary area, which involves a number of processes leading to gain knowledge on the perpetrator and the events accompanying the incident or crime.  The purpose of CSI, i.e. establishing what happened and identifying the offender, is achieved through the recovery, </w:t>
      </w:r>
      <w:r w:rsidR="00570368">
        <w:rPr>
          <w:rFonts w:cs="Arial"/>
        </w:rPr>
        <w:t xml:space="preserve">interpretation, </w:t>
      </w:r>
      <w:r w:rsidRPr="00EC4262">
        <w:rPr>
          <w:rFonts w:cs="Arial"/>
        </w:rPr>
        <w:t xml:space="preserve">collection and preservation of the evidence. CSI consists of careful observation and examination of a scene, persons, objects or dead bodies carried out with the use of human senses and technical means in order establish the circumstances and character of a crime and the offender. </w:t>
      </w:r>
    </w:p>
    <w:p w14:paraId="0883C145" w14:textId="77777777" w:rsidR="00EC4262" w:rsidRPr="00EC4262" w:rsidRDefault="00EC4262" w:rsidP="00EC4262">
      <w:pPr>
        <w:shd w:val="clear" w:color="auto" w:fill="FFFFFF"/>
        <w:rPr>
          <w:rFonts w:cs="Arial"/>
        </w:rPr>
      </w:pPr>
    </w:p>
    <w:p w14:paraId="0F6B3EFD" w14:textId="77777777" w:rsidR="00EC4262" w:rsidRPr="00EC4262" w:rsidRDefault="00EC4262" w:rsidP="00EC4262">
      <w:pPr>
        <w:shd w:val="clear" w:color="auto" w:fill="FFFFFF"/>
        <w:rPr>
          <w:rFonts w:cs="Arial"/>
        </w:rPr>
      </w:pPr>
      <w:r w:rsidRPr="00EC4262">
        <w:rPr>
          <w:rFonts w:cs="Arial"/>
        </w:rPr>
        <w:t>The quality of each activity performed at the crime scene is paramount for further utilization of collected information in criminal proceeding. Each stage of CSI makes up a coherent system, where various processes interact with each other and shape the model of investigation. One of the aims of accreditation of crime scene activities is to demonstrate that processes and procedures meet established standards and are conducted accordingly.</w:t>
      </w:r>
    </w:p>
    <w:p w14:paraId="205C3B5D" w14:textId="77777777" w:rsidR="00EC4262" w:rsidRPr="00EC4262" w:rsidRDefault="00EC4262" w:rsidP="00EC4262">
      <w:pPr>
        <w:shd w:val="clear" w:color="auto" w:fill="FFFFFF"/>
        <w:rPr>
          <w:rFonts w:cs="Arial"/>
        </w:rPr>
      </w:pPr>
    </w:p>
    <w:p w14:paraId="0D5E3541" w14:textId="3592BD64" w:rsidR="00EC4262" w:rsidRPr="00EC4262" w:rsidRDefault="00EC4262" w:rsidP="00EC4262">
      <w:pPr>
        <w:shd w:val="clear" w:color="auto" w:fill="FFFFFF"/>
        <w:rPr>
          <w:rFonts w:cs="Arial"/>
        </w:rPr>
      </w:pPr>
      <w:r w:rsidRPr="00EC4262">
        <w:rPr>
          <w:rFonts w:cs="Arial"/>
        </w:rPr>
        <w:t>The fundamental goal of investigation is to reconstruct the course of events and secure material evidence for further criminal proceedings. The methods of investigation (inspection) should primarily address the selection of investigation team(s), the activities to be performed before entering the scene (planning, provision of resources) and after entering the scene, organization and methods of conducting the investigation, closing the scene, documentation and results of investigation, utilization of results.</w:t>
      </w:r>
    </w:p>
    <w:p w14:paraId="722DC99D" w14:textId="77777777" w:rsidR="00EC4262" w:rsidRPr="00EC4262" w:rsidRDefault="00EC4262" w:rsidP="00EC4262">
      <w:pPr>
        <w:shd w:val="clear" w:color="auto" w:fill="FFFFFF"/>
        <w:rPr>
          <w:rFonts w:cs="Arial"/>
        </w:rPr>
      </w:pPr>
    </w:p>
    <w:p w14:paraId="619C856B" w14:textId="77777777" w:rsidR="00EC4262" w:rsidRPr="00EC4262" w:rsidRDefault="00EC4262" w:rsidP="00EC4262">
      <w:pPr>
        <w:shd w:val="clear" w:color="auto" w:fill="FFFFFF"/>
        <w:rPr>
          <w:rFonts w:cs="Arial"/>
        </w:rPr>
      </w:pPr>
      <w:r w:rsidRPr="00EC4262">
        <w:rPr>
          <w:rFonts w:cs="Arial"/>
        </w:rPr>
        <w:t xml:space="preserve">The procedures or methods, specified in regulations (e.g. police regulations) or client specifications (such as prosecutors/investigators) can be used. Any procedure which is used should be accompanied by a written documentation (instructions/checklists/standards, reference </w:t>
      </w:r>
      <w:r w:rsidRPr="00EC4262">
        <w:rPr>
          <w:rFonts w:cs="Arial"/>
        </w:rPr>
        <w:lastRenderedPageBreak/>
        <w:t>data, where appropriate). In absence of the above, they should be developed, modified when needed and available to the personnel involved. In handling the evidence, the use of methods and resources fit for particular purpose should be ensured. The organization should have documented procedures which can appear in form of standard inspection method (developed by external standard body or reputable technical organization and published) or non-standard inspection method (developed by inspection body itself or by the customer).</w:t>
      </w:r>
    </w:p>
    <w:p w14:paraId="7AF8180D" w14:textId="77777777" w:rsidR="002E7875" w:rsidRPr="00370B2E" w:rsidRDefault="002E7875" w:rsidP="002E7875">
      <w:pPr>
        <w:rPr>
          <w:rFonts w:cs="Arial"/>
          <w:sz w:val="16"/>
          <w:szCs w:val="16"/>
          <w:lang w:val="en-GB"/>
        </w:rPr>
      </w:pPr>
      <w:r w:rsidRPr="00370B2E">
        <w:rPr>
          <w:rFonts w:cs="Arial"/>
          <w:sz w:val="16"/>
          <w:szCs w:val="16"/>
          <w:lang w:val="en-GB"/>
        </w:rPr>
        <w:t>________________</w:t>
      </w:r>
    </w:p>
    <w:p w14:paraId="1ABFAC93" w14:textId="1A71B712" w:rsidR="002E7875" w:rsidRPr="00370B2E" w:rsidRDefault="002E7875" w:rsidP="002E7875">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464C5500" w14:textId="3FD65F54" w:rsidR="002E7875" w:rsidRPr="00836318" w:rsidRDefault="002E7875" w:rsidP="002E7875">
      <w:pPr>
        <w:rPr>
          <w:rFonts w:cs="Arial"/>
          <w:sz w:val="16"/>
          <w:szCs w:val="16"/>
        </w:rPr>
      </w:pPr>
      <w:r w:rsidRPr="00066AD4">
        <w:rPr>
          <w:rFonts w:cs="Arial"/>
          <w:sz w:val="16"/>
          <w:szCs w:val="16"/>
        </w:rPr>
        <w:t>ISO</w:t>
      </w:r>
      <w:r w:rsidR="00AF0C82" w:rsidRPr="00066AD4">
        <w:rPr>
          <w:rFonts w:cs="Arial"/>
          <w:sz w:val="16"/>
          <w:szCs w:val="16"/>
        </w:rPr>
        <w:t>/IEC</w:t>
      </w:r>
      <w:r w:rsidRPr="00066AD4">
        <w:rPr>
          <w:rFonts w:cs="Arial"/>
          <w:sz w:val="16"/>
          <w:szCs w:val="16"/>
        </w:rPr>
        <w:t xml:space="preserve"> 17020: 7.1</w:t>
      </w:r>
    </w:p>
    <w:p w14:paraId="65BAB166" w14:textId="77777777" w:rsidR="00C56F45" w:rsidRDefault="00C56F45" w:rsidP="00C56F45">
      <w:pPr>
        <w:shd w:val="clear" w:color="auto" w:fill="FFFFFF"/>
        <w:jc w:val="both"/>
        <w:rPr>
          <w:rFonts w:cs="Arial"/>
          <w:color w:val="000000"/>
          <w:lang w:val="en-GB"/>
        </w:rPr>
      </w:pPr>
    </w:p>
    <w:p w14:paraId="46347D75" w14:textId="27EE21BF" w:rsidR="00C56F45" w:rsidRPr="00C56F45" w:rsidRDefault="00C56F45" w:rsidP="00C56F45">
      <w:pPr>
        <w:pStyle w:val="Otsikko3"/>
        <w:rPr>
          <w:lang w:val="en-GB"/>
        </w:rPr>
      </w:pPr>
      <w:bookmarkStart w:id="40" w:name="_Toc114769654"/>
      <w:r w:rsidRPr="00C56F45">
        <w:rPr>
          <w:lang w:val="en-GB"/>
        </w:rPr>
        <w:t>Documentation of inspection methods and procedures</w:t>
      </w:r>
      <w:bookmarkEnd w:id="40"/>
    </w:p>
    <w:p w14:paraId="66BDBE74" w14:textId="77777777" w:rsidR="00C56F45" w:rsidRDefault="00C56F45" w:rsidP="00F7563A">
      <w:pPr>
        <w:shd w:val="clear" w:color="auto" w:fill="FFFFFF"/>
        <w:rPr>
          <w:rFonts w:cs="Arial"/>
          <w:color w:val="000000"/>
          <w:lang w:val="en-GB"/>
        </w:rPr>
      </w:pPr>
    </w:p>
    <w:p w14:paraId="6234117D" w14:textId="7842B87A" w:rsidR="002E7875" w:rsidRDefault="002E7875" w:rsidP="002E7875">
      <w:pPr>
        <w:shd w:val="clear" w:color="auto" w:fill="FFFFFF"/>
        <w:rPr>
          <w:rFonts w:cs="Arial"/>
          <w:color w:val="000000"/>
          <w:lang w:val="en-GB"/>
        </w:rPr>
      </w:pPr>
      <w:r w:rsidRPr="002E7875">
        <w:rPr>
          <w:rFonts w:cs="Arial"/>
          <w:color w:val="000000"/>
          <w:lang w:val="en-GB"/>
        </w:rPr>
        <w:t>The purpose of documenting inspection methods and procedures is to ensure that examinations at crime scenes are conducted in a consistent and safe manner by all investigators. All CSI examination activities shall be appropriate and fully documented including health and safety aspects as well as quality assurance procedures, where appropriate. These involve examination strategy, crime scene photography, measurement and sketching, evidence labelling, sampling and collection methods, etc.</w:t>
      </w:r>
    </w:p>
    <w:p w14:paraId="32AC235F" w14:textId="77777777" w:rsidR="002E7875" w:rsidRPr="002E7875" w:rsidRDefault="002E7875" w:rsidP="002E7875">
      <w:pPr>
        <w:shd w:val="clear" w:color="auto" w:fill="FFFFFF"/>
        <w:rPr>
          <w:rFonts w:cs="Arial"/>
          <w:color w:val="000000"/>
          <w:lang w:val="en-GB"/>
        </w:rPr>
      </w:pPr>
    </w:p>
    <w:p w14:paraId="11C3AEA8" w14:textId="2DE148CA" w:rsidR="002E7875" w:rsidRDefault="002E7875" w:rsidP="002E7875">
      <w:pPr>
        <w:shd w:val="clear" w:color="auto" w:fill="FFFFFF"/>
        <w:rPr>
          <w:rFonts w:cs="Arial"/>
          <w:color w:val="000000"/>
          <w:lang w:val="en-GB"/>
        </w:rPr>
      </w:pPr>
      <w:r w:rsidRPr="002E7875">
        <w:rPr>
          <w:rFonts w:cs="Arial"/>
          <w:color w:val="000000"/>
          <w:lang w:val="en-GB"/>
        </w:rPr>
        <w:t xml:space="preserve">Examination methods shall be fit for purpose and a forensic unit demonstrating this must refer to appropriate validation/verification data. The scientific community can have conducted validation studies on standard or published methods. A forensic unit is responsible for performing validation of methods developed in-house and verification of standardised examination methods. </w:t>
      </w:r>
    </w:p>
    <w:p w14:paraId="36B24BF1" w14:textId="77777777" w:rsidR="002E7875" w:rsidRPr="002E7875" w:rsidRDefault="002E7875" w:rsidP="002E7875">
      <w:pPr>
        <w:shd w:val="clear" w:color="auto" w:fill="FFFFFF"/>
        <w:rPr>
          <w:rFonts w:cs="Arial"/>
          <w:color w:val="000000"/>
          <w:lang w:val="en-GB"/>
        </w:rPr>
      </w:pPr>
    </w:p>
    <w:p w14:paraId="642F53FA" w14:textId="3B596AB5" w:rsidR="002E7875" w:rsidRPr="002E7875" w:rsidRDefault="002E7875" w:rsidP="002E7875">
      <w:pPr>
        <w:shd w:val="clear" w:color="auto" w:fill="FFFFFF"/>
        <w:rPr>
          <w:rFonts w:cs="Arial"/>
          <w:color w:val="000000"/>
          <w:lang w:val="en-GB"/>
        </w:rPr>
      </w:pPr>
      <w:r w:rsidRPr="002E7875">
        <w:rPr>
          <w:rFonts w:cs="Arial"/>
          <w:color w:val="000000"/>
          <w:lang w:val="en-GB"/>
        </w:rPr>
        <w:t>ILAC</w:t>
      </w:r>
      <w:r w:rsidR="004B456E">
        <w:rPr>
          <w:rFonts w:cs="Arial"/>
          <w:color w:val="000000"/>
          <w:lang w:val="en-GB"/>
        </w:rPr>
        <w:t xml:space="preserve"> </w:t>
      </w:r>
      <w:r w:rsidRPr="002E7875">
        <w:rPr>
          <w:rFonts w:cs="Arial"/>
          <w:color w:val="000000"/>
          <w:lang w:val="en-GB"/>
        </w:rPr>
        <w:t xml:space="preserve">G27 </w:t>
      </w:r>
      <w:r w:rsidR="00BC1908" w:rsidRPr="00BC1908">
        <w:rPr>
          <w:rFonts w:cs="Arial"/>
          <w:i/>
          <w:color w:val="000000"/>
          <w:lang w:val="en-GB"/>
        </w:rPr>
        <w:t>Guidance on measurements performed as part on an inspection process</w:t>
      </w:r>
      <w:r w:rsidR="00BC1908">
        <w:rPr>
          <w:rFonts w:cs="Arial"/>
          <w:color w:val="000000"/>
          <w:lang w:val="en-GB"/>
        </w:rPr>
        <w:t xml:space="preserve"> </w:t>
      </w:r>
      <w:r w:rsidRPr="002E7875">
        <w:rPr>
          <w:rFonts w:cs="Arial"/>
          <w:color w:val="000000"/>
          <w:lang w:val="en-GB"/>
        </w:rPr>
        <w:t xml:space="preserve">provides recommendations on how to approach situations where examinations that form part of an inspection assignment include the performance of measurements. The document covers the case when inspection is performed fulfilling the requirements of </w:t>
      </w:r>
      <w:r w:rsidRPr="00066AD4">
        <w:rPr>
          <w:rFonts w:cs="Arial"/>
          <w:color w:val="000000"/>
          <w:lang w:val="en-GB"/>
        </w:rPr>
        <w:t>ISO</w:t>
      </w:r>
      <w:r w:rsidR="00AF0C82" w:rsidRPr="00066AD4">
        <w:rPr>
          <w:rFonts w:cs="Arial"/>
          <w:color w:val="000000"/>
          <w:lang w:val="en-GB"/>
        </w:rPr>
        <w:t>/IEC</w:t>
      </w:r>
      <w:r w:rsidRPr="00066AD4">
        <w:rPr>
          <w:rFonts w:cs="Arial"/>
          <w:color w:val="000000"/>
          <w:lang w:val="en-GB"/>
        </w:rPr>
        <w:t xml:space="preserve"> 17020 and when the performance of measurements may require consideration of the requirements of ISO</w:t>
      </w:r>
      <w:r w:rsidR="00AF0C82" w:rsidRPr="00066AD4">
        <w:rPr>
          <w:rFonts w:cs="Arial"/>
          <w:color w:val="000000"/>
          <w:lang w:val="en-GB"/>
        </w:rPr>
        <w:t>/IEC</w:t>
      </w:r>
      <w:r w:rsidRPr="00066AD4">
        <w:rPr>
          <w:rFonts w:cs="Arial"/>
          <w:color w:val="000000"/>
          <w:lang w:val="en-GB"/>
        </w:rPr>
        <w:t xml:space="preserve"> 17025.  ILAC</w:t>
      </w:r>
      <w:r w:rsidR="004B456E" w:rsidRPr="00066AD4">
        <w:rPr>
          <w:rFonts w:cs="Arial"/>
          <w:color w:val="000000"/>
          <w:lang w:val="en-GB"/>
        </w:rPr>
        <w:t xml:space="preserve"> </w:t>
      </w:r>
      <w:r w:rsidRPr="00066AD4">
        <w:rPr>
          <w:rFonts w:cs="Arial"/>
          <w:color w:val="000000"/>
          <w:lang w:val="en-GB"/>
        </w:rPr>
        <w:t>G27 specifies that the issues of metrological traceability,</w:t>
      </w:r>
      <w:r w:rsidRPr="002E7875">
        <w:rPr>
          <w:rFonts w:cs="Arial"/>
          <w:color w:val="000000"/>
          <w:lang w:val="en-GB"/>
        </w:rPr>
        <w:t xml:space="preserve"> validation of methods and quality assurance to ensure proper performance of methods must be considered separately and individually for each examination including measurements. </w:t>
      </w:r>
      <w:r w:rsidR="0061021C">
        <w:rPr>
          <w:rFonts w:cs="Arial"/>
          <w:color w:val="000000"/>
          <w:lang w:val="en-GB"/>
        </w:rPr>
        <w:t xml:space="preserve">Annex D of ILAC G19 </w:t>
      </w:r>
      <w:r w:rsidR="00BF3A0F">
        <w:rPr>
          <w:rFonts w:cs="Arial"/>
          <w:color w:val="000000"/>
          <w:lang w:val="en-GB"/>
        </w:rPr>
        <w:t>outlines</w:t>
      </w:r>
      <w:r w:rsidR="0061021C">
        <w:rPr>
          <w:rFonts w:cs="Arial"/>
          <w:color w:val="000000"/>
          <w:lang w:val="en-GB"/>
        </w:rPr>
        <w:t xml:space="preserve"> the key </w:t>
      </w:r>
      <w:r w:rsidR="00BF3A0F">
        <w:rPr>
          <w:rFonts w:cs="Arial"/>
          <w:color w:val="000000"/>
          <w:lang w:val="en-GB"/>
        </w:rPr>
        <w:t>relevant areas</w:t>
      </w:r>
      <w:r w:rsidR="0061021C">
        <w:rPr>
          <w:rFonts w:cs="Arial"/>
          <w:color w:val="000000"/>
          <w:lang w:val="en-GB"/>
        </w:rPr>
        <w:t xml:space="preserve"> of ISO/IEC 17025 that </w:t>
      </w:r>
      <w:r w:rsidR="001304A3">
        <w:rPr>
          <w:rFonts w:cs="Arial"/>
          <w:color w:val="000000"/>
          <w:lang w:val="en-GB"/>
        </w:rPr>
        <w:t xml:space="preserve">a forensic unit </w:t>
      </w:r>
      <w:r w:rsidR="0061021C">
        <w:rPr>
          <w:rFonts w:cs="Arial"/>
          <w:color w:val="000000"/>
          <w:lang w:val="en-GB"/>
        </w:rPr>
        <w:t xml:space="preserve">should </w:t>
      </w:r>
      <w:r w:rsidR="001304A3">
        <w:rPr>
          <w:rFonts w:cs="Arial"/>
          <w:color w:val="000000"/>
          <w:lang w:val="en-GB"/>
        </w:rPr>
        <w:t xml:space="preserve">meet when carrying out </w:t>
      </w:r>
      <w:r w:rsidR="0061021C">
        <w:rPr>
          <w:rFonts w:cs="Arial"/>
          <w:color w:val="000000"/>
          <w:lang w:val="en-GB"/>
        </w:rPr>
        <w:t>examinations/tests as part of an inspection activity.</w:t>
      </w:r>
    </w:p>
    <w:p w14:paraId="06B57771" w14:textId="77777777" w:rsidR="002E7875" w:rsidRPr="002E7875" w:rsidRDefault="002E7875" w:rsidP="002E7875">
      <w:pPr>
        <w:shd w:val="clear" w:color="auto" w:fill="FFFFFF"/>
        <w:rPr>
          <w:rFonts w:cs="Arial"/>
          <w:color w:val="000000"/>
          <w:lang w:val="en-GB"/>
        </w:rPr>
      </w:pPr>
    </w:p>
    <w:p w14:paraId="48A17CE0" w14:textId="296AEE77" w:rsidR="00C56F45" w:rsidRDefault="002E7875" w:rsidP="002E7875">
      <w:pPr>
        <w:shd w:val="clear" w:color="auto" w:fill="FFFFFF"/>
        <w:rPr>
          <w:rFonts w:cs="Arial"/>
          <w:color w:val="000000"/>
          <w:lang w:val="en-GB"/>
        </w:rPr>
      </w:pPr>
      <w:r w:rsidRPr="002E7875">
        <w:rPr>
          <w:rFonts w:cs="Arial"/>
          <w:color w:val="000000"/>
          <w:lang w:val="en-GB"/>
        </w:rPr>
        <w:t xml:space="preserve">It is important that all instructions, standards or written procedures, worksheets, check lists and reference data relevant to the work of the inspection body shall be maintained up-to-date and be readily available to the personnel. </w:t>
      </w:r>
    </w:p>
    <w:p w14:paraId="6AEB72BB" w14:textId="77777777" w:rsidR="002E7875" w:rsidRPr="00370B2E" w:rsidRDefault="002E7875" w:rsidP="002E7875">
      <w:pPr>
        <w:rPr>
          <w:rFonts w:cs="Arial"/>
          <w:sz w:val="16"/>
          <w:szCs w:val="16"/>
          <w:lang w:val="en-GB"/>
        </w:rPr>
      </w:pPr>
      <w:r w:rsidRPr="00370B2E">
        <w:rPr>
          <w:rFonts w:cs="Arial"/>
          <w:sz w:val="16"/>
          <w:szCs w:val="16"/>
          <w:lang w:val="en-GB"/>
        </w:rPr>
        <w:t>________________</w:t>
      </w:r>
    </w:p>
    <w:p w14:paraId="659D5370" w14:textId="3391332A" w:rsidR="002E7875" w:rsidRPr="00370B2E" w:rsidRDefault="002E7875" w:rsidP="002E7875">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6688A581" w14:textId="15AE52CF" w:rsidR="00AF0C82" w:rsidRDefault="00AF0C82" w:rsidP="002E7875">
      <w:pPr>
        <w:rPr>
          <w:rFonts w:cs="Arial"/>
          <w:sz w:val="16"/>
          <w:szCs w:val="16"/>
        </w:rPr>
      </w:pPr>
      <w:r w:rsidRPr="00066AD4">
        <w:rPr>
          <w:rFonts w:cs="Arial"/>
          <w:sz w:val="16"/>
          <w:szCs w:val="16"/>
        </w:rPr>
        <w:t>ISO/IEC 17020</w:t>
      </w:r>
      <w:r w:rsidR="003B3353">
        <w:rPr>
          <w:rFonts w:cs="Arial"/>
          <w:sz w:val="16"/>
          <w:szCs w:val="16"/>
        </w:rPr>
        <w:t>: 7.1</w:t>
      </w:r>
    </w:p>
    <w:p w14:paraId="5F96D1EB" w14:textId="1816C707" w:rsidR="002E7875" w:rsidRPr="00836318" w:rsidRDefault="002E7875" w:rsidP="002E7875">
      <w:pPr>
        <w:rPr>
          <w:rFonts w:cs="Arial"/>
          <w:sz w:val="16"/>
          <w:szCs w:val="16"/>
        </w:rPr>
      </w:pPr>
      <w:r>
        <w:rPr>
          <w:rFonts w:cs="Arial"/>
          <w:sz w:val="16"/>
          <w:szCs w:val="16"/>
        </w:rPr>
        <w:t>ILAC G19:</w:t>
      </w:r>
      <w:r w:rsidR="00F7563A">
        <w:rPr>
          <w:rFonts w:cs="Arial"/>
          <w:sz w:val="16"/>
          <w:szCs w:val="16"/>
        </w:rPr>
        <w:t xml:space="preserve"> </w:t>
      </w:r>
      <w:r>
        <w:rPr>
          <w:rFonts w:cs="Arial"/>
          <w:sz w:val="16"/>
          <w:szCs w:val="16"/>
        </w:rPr>
        <w:t>3.10</w:t>
      </w:r>
      <w:r w:rsidR="0061021C">
        <w:rPr>
          <w:rFonts w:cs="Arial"/>
          <w:sz w:val="16"/>
          <w:szCs w:val="16"/>
        </w:rPr>
        <w:t>, Annex D</w:t>
      </w:r>
    </w:p>
    <w:p w14:paraId="071C34AC" w14:textId="5496F442" w:rsidR="002E7875" w:rsidRPr="002E7875" w:rsidRDefault="002E7875" w:rsidP="002E7875">
      <w:pPr>
        <w:shd w:val="clear" w:color="auto" w:fill="FFFFFF"/>
        <w:rPr>
          <w:rFonts w:cs="Arial"/>
          <w:color w:val="000000"/>
          <w:sz w:val="16"/>
          <w:szCs w:val="16"/>
          <w:lang w:val="en-GB"/>
        </w:rPr>
      </w:pPr>
      <w:r w:rsidRPr="002E7875">
        <w:rPr>
          <w:rFonts w:cs="Arial"/>
          <w:color w:val="000000"/>
          <w:sz w:val="16"/>
          <w:szCs w:val="16"/>
          <w:lang w:val="en-GB"/>
        </w:rPr>
        <w:t>ILAC</w:t>
      </w:r>
      <w:r w:rsidR="00F7563A">
        <w:rPr>
          <w:rFonts w:cs="Arial"/>
          <w:color w:val="000000"/>
          <w:sz w:val="16"/>
          <w:szCs w:val="16"/>
          <w:lang w:val="en-GB"/>
        </w:rPr>
        <w:t xml:space="preserve"> </w:t>
      </w:r>
      <w:r w:rsidRPr="002E7875">
        <w:rPr>
          <w:rFonts w:cs="Arial"/>
          <w:color w:val="000000"/>
          <w:sz w:val="16"/>
          <w:szCs w:val="16"/>
          <w:lang w:val="en-GB"/>
        </w:rPr>
        <w:t>G27</w:t>
      </w:r>
    </w:p>
    <w:p w14:paraId="167A90BB" w14:textId="77777777" w:rsidR="002E7875" w:rsidRPr="003F0F18" w:rsidRDefault="002E7875" w:rsidP="002E7875">
      <w:pPr>
        <w:shd w:val="clear" w:color="auto" w:fill="FFFFFF"/>
        <w:rPr>
          <w:rFonts w:cs="Arial"/>
          <w:color w:val="000000"/>
          <w:lang w:val="en-GB"/>
        </w:rPr>
      </w:pPr>
    </w:p>
    <w:p w14:paraId="209D9C80" w14:textId="14D9F8F0" w:rsidR="00C56F45" w:rsidRDefault="00C56F45" w:rsidP="00C35563">
      <w:pPr>
        <w:pStyle w:val="Otsikko4"/>
        <w:rPr>
          <w:lang w:val="en-GB"/>
        </w:rPr>
      </w:pPr>
      <w:bookmarkStart w:id="41" w:name="_Toc114769655"/>
      <w:r w:rsidRPr="0072125D">
        <w:rPr>
          <w:lang w:val="en-GB"/>
        </w:rPr>
        <w:t>Processes at the crime scene</w:t>
      </w:r>
      <w:bookmarkEnd w:id="41"/>
    </w:p>
    <w:p w14:paraId="5989AD25" w14:textId="77777777" w:rsidR="00C56F45" w:rsidRPr="00F7563A" w:rsidRDefault="00C56F45" w:rsidP="00F7563A">
      <w:pPr>
        <w:rPr>
          <w:lang w:val="en-GB"/>
        </w:rPr>
      </w:pPr>
    </w:p>
    <w:p w14:paraId="5BE0AF60" w14:textId="77777777" w:rsidR="00F7563A" w:rsidRPr="00F7563A" w:rsidRDefault="00F7563A" w:rsidP="00F7563A">
      <w:pPr>
        <w:autoSpaceDE w:val="0"/>
        <w:autoSpaceDN w:val="0"/>
        <w:adjustRightInd w:val="0"/>
        <w:rPr>
          <w:rFonts w:cs="Arial"/>
          <w:lang w:val="en-GB"/>
        </w:rPr>
      </w:pPr>
      <w:r w:rsidRPr="00F7563A">
        <w:rPr>
          <w:rFonts w:cs="Arial"/>
        </w:rPr>
        <w:t xml:space="preserve">The processes at the scene need careful planning according to defined requirements. </w:t>
      </w:r>
      <w:r w:rsidRPr="00F7563A">
        <w:rPr>
          <w:rFonts w:cs="Arial"/>
          <w:lang w:val="en-GB"/>
        </w:rPr>
        <w:t>The aim of CSI process involves establishing the truth about the course of events by utilizing the optimum potential of recovered evidence and gathered information. Therefore, the activities shall be based on systematic and objective approach, appropriately planned and documented.</w:t>
      </w:r>
    </w:p>
    <w:p w14:paraId="55B4D69B" w14:textId="77777777" w:rsidR="00F7563A" w:rsidRPr="00F7563A" w:rsidRDefault="00F7563A" w:rsidP="00F7563A">
      <w:pPr>
        <w:rPr>
          <w:rFonts w:cs="Arial"/>
          <w:lang w:val="en-GB"/>
        </w:rPr>
      </w:pPr>
    </w:p>
    <w:p w14:paraId="1599E542" w14:textId="74DA1688" w:rsidR="00F7563A" w:rsidRPr="00F7563A" w:rsidRDefault="00F7563A" w:rsidP="00F7563A">
      <w:pPr>
        <w:autoSpaceDE w:val="0"/>
        <w:autoSpaceDN w:val="0"/>
        <w:adjustRightInd w:val="0"/>
        <w:rPr>
          <w:rFonts w:cs="Arial"/>
          <w:lang w:val="en-GB"/>
        </w:rPr>
      </w:pPr>
      <w:r w:rsidRPr="00F7563A">
        <w:rPr>
          <w:rFonts w:cs="Arial"/>
          <w:lang w:val="en-GB"/>
        </w:rPr>
        <w:t xml:space="preserve">The guidance </w:t>
      </w:r>
      <w:r w:rsidRPr="00F7563A">
        <w:rPr>
          <w:rFonts w:cs="Arial"/>
          <w:bCs/>
          <w:lang w:val="en-GB"/>
        </w:rPr>
        <w:t>ILAC</w:t>
      </w:r>
      <w:r w:rsidR="007A033F">
        <w:rPr>
          <w:rFonts w:cs="Arial"/>
          <w:bCs/>
          <w:lang w:val="en-GB"/>
        </w:rPr>
        <w:t xml:space="preserve"> </w:t>
      </w:r>
      <w:r w:rsidRPr="00F7563A">
        <w:rPr>
          <w:rFonts w:cs="Arial"/>
          <w:bCs/>
          <w:lang w:val="en-GB"/>
        </w:rPr>
        <w:t xml:space="preserve">G19 </w:t>
      </w:r>
      <w:r w:rsidRPr="00F7563A">
        <w:rPr>
          <w:rFonts w:cs="Arial"/>
          <w:lang w:val="en-GB"/>
        </w:rPr>
        <w:t>defines the purpose of the forensic science process and the series of steps from the time a forensic unit is notified of an incident until the presentation of findings together with a description of the activities that take place at each step.</w:t>
      </w:r>
    </w:p>
    <w:p w14:paraId="4BFCCC7F" w14:textId="77777777" w:rsidR="00F7563A" w:rsidRPr="00F7563A" w:rsidRDefault="00F7563A" w:rsidP="00F7563A">
      <w:pPr>
        <w:autoSpaceDE w:val="0"/>
        <w:autoSpaceDN w:val="0"/>
        <w:adjustRightInd w:val="0"/>
        <w:rPr>
          <w:rFonts w:cs="Arial"/>
          <w:lang w:val="en-GB"/>
        </w:rPr>
      </w:pPr>
    </w:p>
    <w:p w14:paraId="3C3E14D4" w14:textId="3F3D6054" w:rsidR="00F7563A" w:rsidRPr="00F7563A" w:rsidRDefault="00F7563A" w:rsidP="00F7563A">
      <w:pPr>
        <w:autoSpaceDE w:val="0"/>
        <w:autoSpaceDN w:val="0"/>
        <w:adjustRightInd w:val="0"/>
        <w:rPr>
          <w:rFonts w:cs="Arial"/>
          <w:bCs/>
          <w:lang w:val="en-GB"/>
        </w:rPr>
      </w:pPr>
      <w:r w:rsidRPr="00F7563A">
        <w:rPr>
          <w:rFonts w:cs="Arial"/>
          <w:lang w:val="en-GB"/>
        </w:rPr>
        <w:lastRenderedPageBreak/>
        <w:t xml:space="preserve">The processes at the scene of crime are described in </w:t>
      </w:r>
      <w:r w:rsidR="005B20A5">
        <w:rPr>
          <w:rFonts w:cs="Arial"/>
          <w:lang w:val="en-GB"/>
        </w:rPr>
        <w:t xml:space="preserve">ILAC G19 (see chapter 4) </w:t>
      </w:r>
      <w:r w:rsidRPr="00F7563A">
        <w:rPr>
          <w:rFonts w:cs="Arial"/>
          <w:lang w:val="en-GB"/>
        </w:rPr>
        <w:t>and these include several steps to ensure a coherent and complete investigation, such as undertaking initial actions at the scene, developing a scene of crime investigation strategy, undertaking scene of crime investigation and documenting the scene.</w:t>
      </w:r>
    </w:p>
    <w:p w14:paraId="34B1EA0C" w14:textId="77777777" w:rsidR="00F7563A" w:rsidRPr="00F7563A" w:rsidRDefault="00F7563A" w:rsidP="00F7563A">
      <w:pPr>
        <w:pStyle w:val="Yltunniste"/>
        <w:tabs>
          <w:tab w:val="clear" w:pos="4819"/>
          <w:tab w:val="clear" w:pos="9638"/>
        </w:tabs>
        <w:suppressAutoHyphens w:val="0"/>
        <w:autoSpaceDE w:val="0"/>
        <w:autoSpaceDN w:val="0"/>
        <w:adjustRightInd w:val="0"/>
        <w:rPr>
          <w:rFonts w:cs="Arial"/>
          <w:bCs/>
          <w:lang w:val="en-GB"/>
        </w:rPr>
      </w:pPr>
    </w:p>
    <w:p w14:paraId="286CB0D1" w14:textId="2678EC1E" w:rsidR="00F7563A" w:rsidRPr="00F7563A" w:rsidRDefault="00F7563A" w:rsidP="00F7563A">
      <w:pPr>
        <w:rPr>
          <w:rFonts w:cs="Arial"/>
          <w:bCs/>
          <w:lang w:val="en-GB"/>
        </w:rPr>
      </w:pPr>
      <w:r w:rsidRPr="00F7563A">
        <w:rPr>
          <w:rFonts w:cs="Arial"/>
          <w:bCs/>
          <w:lang w:val="en-GB"/>
        </w:rPr>
        <w:t>Examination strategy/plan is crucial in terms of accommodating the needs of the customer (investigator, prosecutor), which usually is to maximize the evidential value of forensic traces. Usually, the strategy/plan is elaborated by crime scene manager and takes into the account further examination possibilities; naturally the strategy can be reviewed and adapted to new circumstances. It should be kept in mind that the examination strategy is also important from the point of view of further conformity assessment against established procedures in place.</w:t>
      </w:r>
    </w:p>
    <w:p w14:paraId="6CC80F53" w14:textId="77777777" w:rsidR="00F7563A" w:rsidRPr="00F7563A" w:rsidRDefault="00F7563A" w:rsidP="00F7563A">
      <w:pPr>
        <w:pStyle w:val="Yltunniste"/>
        <w:tabs>
          <w:tab w:val="clear" w:pos="4819"/>
          <w:tab w:val="clear" w:pos="9638"/>
        </w:tabs>
        <w:autoSpaceDE w:val="0"/>
        <w:autoSpaceDN w:val="0"/>
        <w:adjustRightInd w:val="0"/>
        <w:rPr>
          <w:rFonts w:cs="Arial"/>
          <w:lang w:val="en-GB"/>
        </w:rPr>
      </w:pPr>
    </w:p>
    <w:p w14:paraId="050563EB" w14:textId="0D82333F" w:rsidR="00F7563A" w:rsidRPr="00F7563A" w:rsidRDefault="00F7563A" w:rsidP="00F7563A">
      <w:pPr>
        <w:autoSpaceDE w:val="0"/>
        <w:autoSpaceDN w:val="0"/>
        <w:adjustRightInd w:val="0"/>
        <w:rPr>
          <w:rFonts w:cs="Arial"/>
          <w:lang w:val="en-GB"/>
        </w:rPr>
      </w:pPr>
      <w:r w:rsidRPr="00F7563A">
        <w:rPr>
          <w:rFonts w:cs="Arial"/>
          <w:lang w:val="en-GB"/>
        </w:rPr>
        <w:t xml:space="preserve">In ISO 21043-2 </w:t>
      </w:r>
      <w:r w:rsidRPr="00AF0C82">
        <w:rPr>
          <w:rFonts w:cs="Arial"/>
          <w:i/>
          <w:lang w:val="en-GB"/>
        </w:rPr>
        <w:t>Forensic sciences – Part 2: Recognition, recording, collecting, transport and storage of item</w:t>
      </w:r>
      <w:r w:rsidRPr="00F7563A">
        <w:rPr>
          <w:rFonts w:cs="Arial"/>
          <w:lang w:val="en-GB"/>
        </w:rPr>
        <w:t xml:space="preserve"> the processes of planning, assessment, initial action, preservation of the scene, recognition, recording, documentation, handling of items, closure of the scene, reporting are referred to more specifically in terms of forensic application at the scene.</w:t>
      </w:r>
      <w:r>
        <w:rPr>
          <w:rFonts w:cs="Arial"/>
          <w:lang w:val="en-GB"/>
        </w:rPr>
        <w:t xml:space="preserve"> </w:t>
      </w:r>
      <w:r w:rsidRPr="00F7563A">
        <w:rPr>
          <w:rFonts w:cs="Arial"/>
          <w:lang w:val="en-GB"/>
        </w:rPr>
        <w:t>In Chapters 5 to 6, the processes and responsibilities at the crime scene are described with consideration to the overall aim of the activity. These include: first responder actions, forensic response, assessing the crime scene, examination strategy, review and closure of the crime scene.</w:t>
      </w:r>
    </w:p>
    <w:p w14:paraId="3AD6E4C5" w14:textId="77777777" w:rsidR="00F7563A" w:rsidRPr="00F7563A" w:rsidRDefault="00F7563A" w:rsidP="00F7563A">
      <w:pPr>
        <w:pStyle w:val="Yltunniste"/>
        <w:tabs>
          <w:tab w:val="clear" w:pos="4819"/>
          <w:tab w:val="clear" w:pos="9638"/>
        </w:tabs>
        <w:autoSpaceDE w:val="0"/>
        <w:autoSpaceDN w:val="0"/>
        <w:adjustRightInd w:val="0"/>
        <w:rPr>
          <w:rFonts w:cs="Arial"/>
          <w:lang w:val="en-GB"/>
        </w:rPr>
      </w:pPr>
    </w:p>
    <w:p w14:paraId="61132E75" w14:textId="40A54110" w:rsidR="00F7563A" w:rsidRPr="00F7563A" w:rsidRDefault="00F7563A" w:rsidP="00F7563A">
      <w:pPr>
        <w:rPr>
          <w:rFonts w:cs="Arial"/>
          <w:bCs/>
          <w:lang w:val="en-GB"/>
        </w:rPr>
      </w:pPr>
      <w:r w:rsidRPr="00F7563A">
        <w:rPr>
          <w:rFonts w:cs="Arial"/>
          <w:lang w:val="en-GB"/>
        </w:rPr>
        <w:t xml:space="preserve">ENFSI BPM </w:t>
      </w:r>
      <w:r w:rsidR="00D023FF">
        <w:rPr>
          <w:rFonts w:cs="Arial"/>
          <w:lang w:val="en-GB"/>
        </w:rPr>
        <w:t xml:space="preserve">for </w:t>
      </w:r>
      <w:r w:rsidR="00D023FF" w:rsidRPr="008C7291">
        <w:rPr>
          <w:rFonts w:cs="Arial"/>
          <w:lang w:val="en-GB"/>
        </w:rPr>
        <w:t>Scene of Crime Examination</w:t>
      </w:r>
      <w:r w:rsidRPr="00F7563A">
        <w:rPr>
          <w:rFonts w:cs="Arial"/>
          <w:lang w:val="en-GB"/>
        </w:rPr>
        <w:t xml:space="preserve"> refers to the general methodology to be applied in a particular crime scene examination (e.g. volume crime vs. major crime). The generalist methodology includes the following stages:</w:t>
      </w:r>
    </w:p>
    <w:p w14:paraId="37EA36FD" w14:textId="77777777" w:rsidR="00F7563A" w:rsidRPr="00F7563A" w:rsidRDefault="00F7563A" w:rsidP="00F7563A">
      <w:pPr>
        <w:numPr>
          <w:ilvl w:val="0"/>
          <w:numId w:val="46"/>
        </w:numPr>
        <w:ind w:left="1437"/>
        <w:contextualSpacing/>
        <w:rPr>
          <w:rFonts w:cs="Arial"/>
          <w:bCs/>
          <w:lang w:val="en-GB"/>
        </w:rPr>
      </w:pPr>
      <w:r w:rsidRPr="00F7563A">
        <w:rPr>
          <w:rFonts w:cs="Arial"/>
          <w:bCs/>
          <w:lang w:val="en-GB"/>
        </w:rPr>
        <w:t>arrival at the crime scene</w:t>
      </w:r>
    </w:p>
    <w:p w14:paraId="2F4C64BF" w14:textId="77777777" w:rsidR="00F7563A" w:rsidRPr="00F7563A" w:rsidRDefault="00F7563A" w:rsidP="00F7563A">
      <w:pPr>
        <w:numPr>
          <w:ilvl w:val="0"/>
          <w:numId w:val="46"/>
        </w:numPr>
        <w:ind w:left="1437"/>
        <w:contextualSpacing/>
        <w:rPr>
          <w:rFonts w:cs="Arial"/>
          <w:bCs/>
          <w:lang w:val="en-GB"/>
        </w:rPr>
      </w:pPr>
      <w:r w:rsidRPr="00F7563A">
        <w:rPr>
          <w:rFonts w:cs="Arial"/>
          <w:bCs/>
          <w:lang w:val="en-GB"/>
        </w:rPr>
        <w:t>initial assessment of the crime scene</w:t>
      </w:r>
    </w:p>
    <w:p w14:paraId="20C1CF40" w14:textId="77777777" w:rsidR="00F7563A" w:rsidRPr="00F7563A" w:rsidRDefault="00F7563A" w:rsidP="00F7563A">
      <w:pPr>
        <w:numPr>
          <w:ilvl w:val="0"/>
          <w:numId w:val="46"/>
        </w:numPr>
        <w:ind w:left="1437"/>
        <w:contextualSpacing/>
        <w:rPr>
          <w:rFonts w:cs="Arial"/>
          <w:bCs/>
          <w:lang w:val="en-GB"/>
        </w:rPr>
      </w:pPr>
      <w:r w:rsidRPr="00F7563A">
        <w:rPr>
          <w:rFonts w:cs="Arial"/>
          <w:bCs/>
          <w:lang w:val="en-GB"/>
        </w:rPr>
        <w:t>examination of the crime scene</w:t>
      </w:r>
    </w:p>
    <w:p w14:paraId="46389840" w14:textId="77777777" w:rsidR="00F7563A" w:rsidRPr="00F7563A" w:rsidRDefault="00F7563A" w:rsidP="00F7563A">
      <w:pPr>
        <w:numPr>
          <w:ilvl w:val="0"/>
          <w:numId w:val="46"/>
        </w:numPr>
        <w:ind w:left="1437"/>
        <w:contextualSpacing/>
        <w:rPr>
          <w:rFonts w:cs="Arial"/>
          <w:bCs/>
          <w:lang w:val="en-GB"/>
        </w:rPr>
      </w:pPr>
      <w:r w:rsidRPr="00F7563A">
        <w:rPr>
          <w:rFonts w:cs="Arial"/>
          <w:bCs/>
          <w:lang w:val="en-GB"/>
        </w:rPr>
        <w:t>search and collection of traces inside the scene</w:t>
      </w:r>
    </w:p>
    <w:p w14:paraId="0435AC77" w14:textId="77777777" w:rsidR="00F7563A" w:rsidRPr="00F7563A" w:rsidRDefault="00F7563A" w:rsidP="00F7563A">
      <w:pPr>
        <w:numPr>
          <w:ilvl w:val="0"/>
          <w:numId w:val="46"/>
        </w:numPr>
        <w:ind w:left="1437"/>
        <w:contextualSpacing/>
        <w:rPr>
          <w:rFonts w:cs="Arial"/>
          <w:bCs/>
          <w:lang w:val="en-GB"/>
        </w:rPr>
      </w:pPr>
      <w:r w:rsidRPr="00F7563A">
        <w:rPr>
          <w:rFonts w:cs="Arial"/>
          <w:bCs/>
          <w:lang w:val="en-GB"/>
        </w:rPr>
        <w:t>search and collection of traces outside the scene</w:t>
      </w:r>
    </w:p>
    <w:p w14:paraId="1A260336" w14:textId="77777777" w:rsidR="00F7563A" w:rsidRPr="00F7563A" w:rsidRDefault="00F7563A" w:rsidP="00F7563A">
      <w:pPr>
        <w:numPr>
          <w:ilvl w:val="0"/>
          <w:numId w:val="46"/>
        </w:numPr>
        <w:ind w:left="1437"/>
        <w:contextualSpacing/>
        <w:rPr>
          <w:rFonts w:cs="Arial"/>
          <w:bCs/>
          <w:lang w:val="en-GB"/>
        </w:rPr>
      </w:pPr>
      <w:r w:rsidRPr="00F7563A">
        <w:rPr>
          <w:rFonts w:cs="Arial"/>
          <w:bCs/>
          <w:lang w:val="en-GB"/>
        </w:rPr>
        <w:t>completing the crime scene examination</w:t>
      </w:r>
    </w:p>
    <w:p w14:paraId="3F55E803" w14:textId="543CAB98" w:rsidR="00F7563A" w:rsidRPr="00F7563A" w:rsidRDefault="00F7563A" w:rsidP="00F7563A">
      <w:pPr>
        <w:numPr>
          <w:ilvl w:val="0"/>
          <w:numId w:val="46"/>
        </w:numPr>
        <w:ind w:left="1437"/>
        <w:contextualSpacing/>
        <w:rPr>
          <w:rFonts w:cs="Arial"/>
          <w:bCs/>
          <w:lang w:val="en-GB"/>
        </w:rPr>
      </w:pPr>
      <w:r w:rsidRPr="00F7563A">
        <w:rPr>
          <w:rFonts w:cs="Arial"/>
          <w:bCs/>
          <w:lang w:val="en-GB"/>
        </w:rPr>
        <w:t>peer review</w:t>
      </w:r>
    </w:p>
    <w:p w14:paraId="5DB29A2C" w14:textId="77777777" w:rsidR="00F7563A" w:rsidRPr="00F7563A" w:rsidRDefault="00F7563A" w:rsidP="00F7563A">
      <w:pPr>
        <w:pStyle w:val="Yltunniste"/>
        <w:tabs>
          <w:tab w:val="clear" w:pos="4819"/>
          <w:tab w:val="clear" w:pos="9638"/>
        </w:tabs>
        <w:rPr>
          <w:rFonts w:cs="Arial"/>
          <w:bCs/>
          <w:lang w:val="en-GB"/>
        </w:rPr>
      </w:pPr>
    </w:p>
    <w:p w14:paraId="27D17715" w14:textId="09E8744F" w:rsidR="00F7563A" w:rsidRPr="00F7563A" w:rsidRDefault="00F7563A" w:rsidP="00F7563A">
      <w:pPr>
        <w:rPr>
          <w:rFonts w:cs="Arial"/>
          <w:lang w:val="en-GB"/>
        </w:rPr>
      </w:pPr>
      <w:r w:rsidRPr="00F7563A">
        <w:rPr>
          <w:rFonts w:cs="Arial"/>
          <w:lang w:val="en-GB"/>
        </w:rPr>
        <w:t>The guidelines contained in ENFSI</w:t>
      </w:r>
      <w:r w:rsidR="005660A3">
        <w:rPr>
          <w:rFonts w:cs="Arial"/>
          <w:lang w:val="en-GB"/>
        </w:rPr>
        <w:t>-</w:t>
      </w:r>
      <w:r w:rsidRPr="00F7563A">
        <w:rPr>
          <w:rFonts w:cs="Arial"/>
          <w:lang w:val="en-GB"/>
        </w:rPr>
        <w:t>BPM</w:t>
      </w:r>
      <w:r w:rsidR="005660A3">
        <w:rPr>
          <w:rFonts w:cs="Arial"/>
          <w:lang w:val="en-GB"/>
        </w:rPr>
        <w:t>-</w:t>
      </w:r>
      <w:r w:rsidR="007A033F" w:rsidRPr="005660A3">
        <w:rPr>
          <w:rFonts w:cs="Arial"/>
          <w:lang w:val="en-GB"/>
        </w:rPr>
        <w:t>SOC</w:t>
      </w:r>
      <w:r w:rsidR="005660A3">
        <w:rPr>
          <w:rFonts w:cs="Arial"/>
          <w:lang w:val="en-GB"/>
        </w:rPr>
        <w:t>-01</w:t>
      </w:r>
      <w:r w:rsidR="007A033F">
        <w:rPr>
          <w:rFonts w:cs="Arial"/>
          <w:lang w:val="en-GB"/>
        </w:rPr>
        <w:t xml:space="preserve"> </w:t>
      </w:r>
      <w:r w:rsidRPr="00F7563A">
        <w:rPr>
          <w:rFonts w:cs="Arial"/>
          <w:lang w:val="en-GB"/>
        </w:rPr>
        <w:t>can be also used as helping tool in establishing and maintaining working practices to ensure a robust evidence of high quality. They could be also followed in order to elaborate examination strategy according to main processes of crime scene inspection.</w:t>
      </w:r>
    </w:p>
    <w:p w14:paraId="106D5B25" w14:textId="77777777" w:rsidR="007A033F" w:rsidRPr="00370B2E" w:rsidRDefault="007A033F" w:rsidP="007A033F">
      <w:pPr>
        <w:rPr>
          <w:rFonts w:cs="Arial"/>
          <w:sz w:val="16"/>
          <w:szCs w:val="16"/>
          <w:lang w:val="en-GB"/>
        </w:rPr>
      </w:pPr>
      <w:r w:rsidRPr="00370B2E">
        <w:rPr>
          <w:rFonts w:cs="Arial"/>
          <w:sz w:val="16"/>
          <w:szCs w:val="16"/>
          <w:lang w:val="en-GB"/>
        </w:rPr>
        <w:t>________________</w:t>
      </w:r>
    </w:p>
    <w:p w14:paraId="4E4E4227" w14:textId="16566B98" w:rsidR="007A033F" w:rsidRPr="00370B2E" w:rsidRDefault="007A033F" w:rsidP="007A033F">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2B4CB659" w14:textId="4BE672BE" w:rsidR="007A033F" w:rsidRDefault="007A033F" w:rsidP="007A033F">
      <w:pPr>
        <w:rPr>
          <w:rFonts w:cs="Arial"/>
          <w:sz w:val="16"/>
          <w:szCs w:val="16"/>
        </w:rPr>
      </w:pPr>
      <w:r>
        <w:rPr>
          <w:rFonts w:cs="Arial"/>
          <w:sz w:val="16"/>
          <w:szCs w:val="16"/>
        </w:rPr>
        <w:t>ILAC G19: 4</w:t>
      </w:r>
    </w:p>
    <w:p w14:paraId="62CCB73E" w14:textId="3EFD746A" w:rsidR="007A033F" w:rsidRPr="00836318" w:rsidRDefault="007A033F" w:rsidP="007A033F">
      <w:pPr>
        <w:rPr>
          <w:rFonts w:cs="Arial"/>
          <w:sz w:val="16"/>
          <w:szCs w:val="16"/>
        </w:rPr>
      </w:pPr>
      <w:r>
        <w:rPr>
          <w:rFonts w:cs="Arial"/>
          <w:sz w:val="16"/>
          <w:szCs w:val="16"/>
        </w:rPr>
        <w:t>ISO 21043-2: 5, 6</w:t>
      </w:r>
    </w:p>
    <w:p w14:paraId="0F5F818E" w14:textId="3E367A67" w:rsidR="007A033F" w:rsidRPr="007A033F" w:rsidRDefault="007A033F" w:rsidP="00F7563A">
      <w:pPr>
        <w:pStyle w:val="Yltunniste"/>
        <w:tabs>
          <w:tab w:val="clear" w:pos="4819"/>
          <w:tab w:val="clear" w:pos="9638"/>
        </w:tabs>
        <w:rPr>
          <w:rFonts w:cs="Arial"/>
          <w:sz w:val="16"/>
          <w:szCs w:val="16"/>
          <w:lang w:val="en-GB"/>
        </w:rPr>
      </w:pPr>
      <w:r w:rsidRPr="007A033F">
        <w:rPr>
          <w:rFonts w:cs="Arial"/>
          <w:sz w:val="16"/>
          <w:szCs w:val="16"/>
          <w:lang w:val="en-GB"/>
        </w:rPr>
        <w:t>ENFSI</w:t>
      </w:r>
      <w:r>
        <w:rPr>
          <w:rFonts w:cs="Arial"/>
          <w:sz w:val="16"/>
          <w:szCs w:val="16"/>
          <w:lang w:val="en-GB"/>
        </w:rPr>
        <w:t>-BPM-SOC</w:t>
      </w:r>
      <w:r w:rsidR="005660A3">
        <w:rPr>
          <w:rFonts w:cs="Arial"/>
          <w:sz w:val="16"/>
          <w:szCs w:val="16"/>
          <w:lang w:val="en-GB"/>
        </w:rPr>
        <w:t>-01</w:t>
      </w:r>
    </w:p>
    <w:p w14:paraId="7B95387C" w14:textId="77777777" w:rsidR="007A033F" w:rsidRPr="00F7563A" w:rsidRDefault="007A033F" w:rsidP="00F7563A">
      <w:pPr>
        <w:pStyle w:val="Yltunniste"/>
        <w:tabs>
          <w:tab w:val="clear" w:pos="4819"/>
          <w:tab w:val="clear" w:pos="9638"/>
        </w:tabs>
        <w:rPr>
          <w:rFonts w:cs="Arial"/>
          <w:lang w:val="en-GB"/>
        </w:rPr>
      </w:pPr>
    </w:p>
    <w:p w14:paraId="60DD95A7" w14:textId="055E9C13" w:rsidR="00C56F45" w:rsidRPr="00C35563" w:rsidRDefault="00C56F45" w:rsidP="00C35563">
      <w:pPr>
        <w:pStyle w:val="Otsikko5"/>
      </w:pPr>
      <w:r w:rsidRPr="00C35563">
        <w:t>Health and safety aspects</w:t>
      </w:r>
    </w:p>
    <w:p w14:paraId="2FC32446" w14:textId="09DDE090" w:rsidR="00C56F45" w:rsidRDefault="00C56F45" w:rsidP="00B845B0">
      <w:pPr>
        <w:pStyle w:val="Yltunniste"/>
        <w:tabs>
          <w:tab w:val="clear" w:pos="4819"/>
          <w:tab w:val="clear" w:pos="9638"/>
        </w:tabs>
        <w:jc w:val="both"/>
        <w:rPr>
          <w:lang w:val="en-GB"/>
        </w:rPr>
      </w:pPr>
    </w:p>
    <w:p w14:paraId="45DECEF4" w14:textId="77777777" w:rsidR="00B845B0" w:rsidRPr="00B845B0" w:rsidRDefault="00B845B0" w:rsidP="00B845B0">
      <w:pPr>
        <w:pStyle w:val="Yltunniste"/>
        <w:rPr>
          <w:lang w:val="en-GB"/>
        </w:rPr>
      </w:pPr>
      <w:r w:rsidRPr="00B845B0">
        <w:rPr>
          <w:lang w:val="en-GB"/>
        </w:rPr>
        <w:t>The site where the effects and impact of the incident are examined may also represent the area where various health and safety hazards can be encountered and threaten the personnel working at the scene. These hazards include for instance, damages to structures, machines or technical devices, damage to various technical installations. Other sources of potential hazards include chemicals (e.g. for drug production), biological materials (viruses, bacteria, body fluids), radiological or nuclear exposure, unexploded devices, firearms, environmental factors (mud, temperature), sharp devices, to mention just a few.</w:t>
      </w:r>
    </w:p>
    <w:p w14:paraId="0FB652D7" w14:textId="77777777" w:rsidR="00B845B0" w:rsidRPr="00B845B0" w:rsidRDefault="00B845B0" w:rsidP="00B845B0">
      <w:pPr>
        <w:pStyle w:val="Yltunniste"/>
        <w:rPr>
          <w:lang w:val="en-GB"/>
        </w:rPr>
      </w:pPr>
    </w:p>
    <w:p w14:paraId="6094C0AB" w14:textId="62EC8EA2" w:rsidR="00B845B0" w:rsidRPr="00B845B0" w:rsidRDefault="00B845B0" w:rsidP="00B845B0">
      <w:pPr>
        <w:pStyle w:val="Yltunniste"/>
        <w:rPr>
          <w:lang w:val="en-GB"/>
        </w:rPr>
      </w:pPr>
      <w:r w:rsidRPr="00B845B0">
        <w:rPr>
          <w:lang w:val="en-GB"/>
        </w:rPr>
        <w:t xml:space="preserve">Whilst performing tasks at the scene, the type and range of hazards is the unknown, unpredictable factor, hence occupational health and safety principles should be carefully selected and applied according to the assessment of the scene. These should be considered in terms of </w:t>
      </w:r>
      <w:r w:rsidRPr="00B845B0">
        <w:rPr>
          <w:lang w:val="en-GB"/>
        </w:rPr>
        <w:lastRenderedPageBreak/>
        <w:t>the risks that may occur. Basic health and safety principles should be implemented in each unit and followed across all stages of crime scene processes, aiming at protection of personnel. The investigator in charge is responsible for ensuring health and safety measures on site as well as identification and possible elimination of all risks and hazards. Investigators should also cooperate effectively with other services present at the scene, in particular fire brigade or emergency services.</w:t>
      </w:r>
    </w:p>
    <w:p w14:paraId="45B053A9" w14:textId="77777777" w:rsidR="00B845B0" w:rsidRPr="00B845B0" w:rsidRDefault="00B845B0" w:rsidP="00B845B0">
      <w:pPr>
        <w:pStyle w:val="Yltunniste"/>
        <w:rPr>
          <w:lang w:val="en-GB"/>
        </w:rPr>
      </w:pPr>
    </w:p>
    <w:p w14:paraId="188657AF" w14:textId="49047830" w:rsidR="00B845B0" w:rsidRPr="00B845B0" w:rsidRDefault="00B845B0" w:rsidP="00B845B0">
      <w:pPr>
        <w:pStyle w:val="Yltunniste"/>
        <w:rPr>
          <w:lang w:val="en-GB"/>
        </w:rPr>
      </w:pPr>
      <w:r w:rsidRPr="00B845B0">
        <w:rPr>
          <w:lang w:val="en-GB"/>
        </w:rPr>
        <w:t xml:space="preserve">The importance of health and safety aspects is stressed in </w:t>
      </w:r>
      <w:r w:rsidRPr="00066AD4">
        <w:rPr>
          <w:lang w:val="en-GB"/>
        </w:rPr>
        <w:t>ISO</w:t>
      </w:r>
      <w:r w:rsidR="002333A8" w:rsidRPr="00066AD4">
        <w:rPr>
          <w:lang w:val="en-GB"/>
        </w:rPr>
        <w:t>/IEC</w:t>
      </w:r>
      <w:r w:rsidRPr="00066AD4">
        <w:rPr>
          <w:lang w:val="en-GB"/>
        </w:rPr>
        <w:t xml:space="preserve"> 17020</w:t>
      </w:r>
      <w:r w:rsidRPr="00B845B0">
        <w:rPr>
          <w:lang w:val="en-GB"/>
        </w:rPr>
        <w:t xml:space="preserve"> section 7.1.9, which says that the inspection body shall have documented instructions for carrying out inspection in a safe manner. In CSI, these may include occupational health and safety standards including the checklist of personal protective equipment (PPE).</w:t>
      </w:r>
    </w:p>
    <w:p w14:paraId="74DE8D84" w14:textId="77777777" w:rsidR="00B845B0" w:rsidRPr="00B845B0" w:rsidRDefault="00B845B0" w:rsidP="00B845B0">
      <w:pPr>
        <w:pStyle w:val="Yltunniste"/>
        <w:rPr>
          <w:lang w:val="en-GB"/>
        </w:rPr>
      </w:pPr>
    </w:p>
    <w:p w14:paraId="1CB853B8" w14:textId="240B1D88" w:rsidR="00C56F45" w:rsidRPr="00C56F45" w:rsidRDefault="00B845B0" w:rsidP="00B845B0">
      <w:pPr>
        <w:pStyle w:val="Yltunniste"/>
        <w:tabs>
          <w:tab w:val="clear" w:pos="4819"/>
          <w:tab w:val="clear" w:pos="9638"/>
        </w:tabs>
        <w:rPr>
          <w:rFonts w:cs="Arial"/>
          <w:bCs/>
          <w:lang w:val="en-GB"/>
        </w:rPr>
      </w:pPr>
      <w:r w:rsidRPr="00B845B0">
        <w:rPr>
          <w:lang w:val="en-GB"/>
        </w:rPr>
        <w:t>In ISO 21043-2, health and safety issues are addressed in chapter 5.4, which underlies that the risks should be assessed throughout the entire forensic process and identified. The Annex A to the standard helps to identify potential hazards and refers to the level of PPE to be ensured at the scene.</w:t>
      </w:r>
    </w:p>
    <w:p w14:paraId="74EA6A51" w14:textId="77777777" w:rsidR="007A0B8D" w:rsidRPr="00370B2E" w:rsidRDefault="007A0B8D" w:rsidP="007A0B8D">
      <w:pPr>
        <w:rPr>
          <w:rFonts w:cs="Arial"/>
          <w:sz w:val="16"/>
          <w:szCs w:val="16"/>
          <w:lang w:val="en-GB"/>
        </w:rPr>
      </w:pPr>
      <w:r w:rsidRPr="00370B2E">
        <w:rPr>
          <w:rFonts w:cs="Arial"/>
          <w:sz w:val="16"/>
          <w:szCs w:val="16"/>
          <w:lang w:val="en-GB"/>
        </w:rPr>
        <w:t>________________</w:t>
      </w:r>
    </w:p>
    <w:p w14:paraId="5FFD8C87" w14:textId="4BC28FFD" w:rsidR="007A0B8D" w:rsidRPr="00370B2E" w:rsidRDefault="007A0B8D" w:rsidP="007A0B8D">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1D04EE7D" w14:textId="0FA2AB51" w:rsidR="007A0B8D" w:rsidRDefault="007A0B8D" w:rsidP="007A0B8D">
      <w:pPr>
        <w:rPr>
          <w:rFonts w:cs="Arial"/>
          <w:sz w:val="16"/>
          <w:szCs w:val="16"/>
        </w:rPr>
      </w:pPr>
      <w:r w:rsidRPr="00066AD4">
        <w:rPr>
          <w:rFonts w:cs="Arial"/>
          <w:sz w:val="16"/>
          <w:szCs w:val="16"/>
        </w:rPr>
        <w:t>ISO</w:t>
      </w:r>
      <w:r w:rsidR="002333A8" w:rsidRPr="00066AD4">
        <w:rPr>
          <w:rFonts w:cs="Arial"/>
          <w:sz w:val="16"/>
          <w:szCs w:val="16"/>
        </w:rPr>
        <w:t>/IEC</w:t>
      </w:r>
      <w:r w:rsidRPr="00066AD4">
        <w:rPr>
          <w:rFonts w:cs="Arial"/>
          <w:sz w:val="16"/>
          <w:szCs w:val="16"/>
        </w:rPr>
        <w:t xml:space="preserve"> 17020:</w:t>
      </w:r>
      <w:r w:rsidR="002330DA" w:rsidRPr="00066AD4">
        <w:rPr>
          <w:rFonts w:cs="Arial"/>
          <w:sz w:val="16"/>
          <w:szCs w:val="16"/>
        </w:rPr>
        <w:t xml:space="preserve"> </w:t>
      </w:r>
      <w:r w:rsidRPr="00066AD4">
        <w:rPr>
          <w:rFonts w:cs="Arial"/>
          <w:sz w:val="16"/>
          <w:szCs w:val="16"/>
        </w:rPr>
        <w:t>7.1.9</w:t>
      </w:r>
    </w:p>
    <w:p w14:paraId="613DE3E9" w14:textId="76B9EA6B" w:rsidR="007A0B8D" w:rsidRPr="00836318" w:rsidRDefault="007A0B8D" w:rsidP="007A0B8D">
      <w:pPr>
        <w:rPr>
          <w:rFonts w:cs="Arial"/>
          <w:sz w:val="16"/>
          <w:szCs w:val="16"/>
        </w:rPr>
      </w:pPr>
      <w:r>
        <w:rPr>
          <w:rFonts w:cs="Arial"/>
          <w:sz w:val="16"/>
          <w:szCs w:val="16"/>
        </w:rPr>
        <w:t>ISO 21043-2: 5.4, Annex A</w:t>
      </w:r>
    </w:p>
    <w:p w14:paraId="4ADE3F98" w14:textId="77777777" w:rsidR="00B845B0" w:rsidRPr="00C56F45" w:rsidRDefault="00B845B0" w:rsidP="00B845B0">
      <w:pPr>
        <w:jc w:val="both"/>
        <w:rPr>
          <w:rFonts w:cs="Arial"/>
          <w:bCs/>
          <w:lang w:val="en-GB"/>
        </w:rPr>
      </w:pPr>
    </w:p>
    <w:p w14:paraId="03DF204A" w14:textId="0B44817D" w:rsidR="00C56F45" w:rsidRPr="00C35563" w:rsidRDefault="00C56F45" w:rsidP="00C35563">
      <w:pPr>
        <w:pStyle w:val="Otsikko5"/>
      </w:pPr>
      <w:r w:rsidRPr="00C35563">
        <w:t>Minimizing contamination</w:t>
      </w:r>
    </w:p>
    <w:p w14:paraId="21E67334" w14:textId="77777777" w:rsidR="00C56F45" w:rsidRDefault="00C56F45" w:rsidP="00C56F45">
      <w:pPr>
        <w:rPr>
          <w:lang w:val="en-GB"/>
        </w:rPr>
      </w:pPr>
    </w:p>
    <w:p w14:paraId="46940E88" w14:textId="0B574337" w:rsidR="007C1208" w:rsidRDefault="007C1208" w:rsidP="007C1208">
      <w:pPr>
        <w:rPr>
          <w:rFonts w:cs="Arial"/>
          <w:lang w:val="en-GB"/>
        </w:rPr>
      </w:pPr>
      <w:r w:rsidRPr="007C1208">
        <w:rPr>
          <w:rFonts w:cs="Arial"/>
          <w:lang w:val="en-GB"/>
        </w:rPr>
        <w:t>All the activities carried out by the Police at the crime scene should be carried out in such a way as to ensure a rational and safe use of available resources, i.e. the personnel involved, equipment and materials. It should be noted that the investigation of a crime scene, as unrepeatable by nature, is to be performed at the highest quality level, whilst adhering to standards that guarantee objective and reliable performance. The protection of evidence against contamination and protection of officers conducting the activities on site constitute equally important aspects to be taken into account during scene examination.</w:t>
      </w:r>
    </w:p>
    <w:p w14:paraId="2DBA3FC4" w14:textId="77777777" w:rsidR="007C1208" w:rsidRPr="007C1208" w:rsidRDefault="007C1208" w:rsidP="007C1208">
      <w:pPr>
        <w:rPr>
          <w:rFonts w:cs="Arial"/>
          <w:lang w:val="en-GB"/>
        </w:rPr>
      </w:pPr>
    </w:p>
    <w:p w14:paraId="38FE6507" w14:textId="4D5B4622" w:rsidR="007C1208" w:rsidRPr="007C1208" w:rsidRDefault="007C1208" w:rsidP="00847948">
      <w:pPr>
        <w:rPr>
          <w:rFonts w:cs="Arial"/>
          <w:lang w:val="en-GB"/>
        </w:rPr>
      </w:pPr>
      <w:r w:rsidRPr="007C1208">
        <w:rPr>
          <w:rFonts w:cs="Arial"/>
          <w:lang w:val="en-GB"/>
        </w:rPr>
        <w:t>Minimizing contamination refers to the whole scene environment, but in particular it aims at prevention of contamination to the personnel, to the evidence and between samples (cross-contamination). With regard to the need to provide a reliable evidence, any possible measures should be taken in order to avoid contamination, which is understood as:</w:t>
      </w:r>
      <w:r>
        <w:rPr>
          <w:rFonts w:cs="Arial"/>
          <w:lang w:val="en-GB"/>
        </w:rPr>
        <w:t xml:space="preserve"> </w:t>
      </w:r>
    </w:p>
    <w:p w14:paraId="12768D6B" w14:textId="1737660B" w:rsidR="007C1208" w:rsidRPr="007C1208" w:rsidRDefault="007C1208" w:rsidP="00411C5F">
      <w:pPr>
        <w:numPr>
          <w:ilvl w:val="0"/>
          <w:numId w:val="92"/>
        </w:numPr>
        <w:tabs>
          <w:tab w:val="clear" w:pos="720"/>
          <w:tab w:val="num" w:pos="1080"/>
        </w:tabs>
        <w:suppressAutoHyphens w:val="0"/>
        <w:ind w:left="1071" w:hanging="357"/>
        <w:rPr>
          <w:rFonts w:cs="Arial"/>
          <w:lang w:val="en-GB"/>
        </w:rPr>
      </w:pPr>
      <w:r w:rsidRPr="007C1208">
        <w:rPr>
          <w:rFonts w:cs="Arial"/>
          <w:lang w:val="en-GB"/>
        </w:rPr>
        <w:t>alteration of identification features of collected evidence (e.g. accidental change of properties of the trace)</w:t>
      </w:r>
    </w:p>
    <w:p w14:paraId="691C0D79" w14:textId="1E19FAEA" w:rsidR="007C1208" w:rsidRPr="007C1208" w:rsidRDefault="007C1208" w:rsidP="00411C5F">
      <w:pPr>
        <w:numPr>
          <w:ilvl w:val="0"/>
          <w:numId w:val="92"/>
        </w:numPr>
        <w:tabs>
          <w:tab w:val="clear" w:pos="720"/>
          <w:tab w:val="num" w:pos="1080"/>
        </w:tabs>
        <w:suppressAutoHyphens w:val="0"/>
        <w:ind w:left="1071" w:hanging="357"/>
        <w:rPr>
          <w:rFonts w:cs="Arial"/>
          <w:lang w:val="en-GB"/>
        </w:rPr>
      </w:pPr>
      <w:r w:rsidRPr="007C1208">
        <w:rPr>
          <w:rFonts w:cs="Arial"/>
          <w:lang w:val="en-GB"/>
        </w:rPr>
        <w:t>transfer as a result of contact with objects and personal protective equipment, transfer between particular items (e.g. pieces of clothes of victims and suspect), leaving evidence or exhibits with no packaging or protection</w:t>
      </w:r>
    </w:p>
    <w:p w14:paraId="743DBF5C" w14:textId="0C46857B" w:rsidR="007C1208" w:rsidRPr="007C1208" w:rsidRDefault="007C1208" w:rsidP="00411C5F">
      <w:pPr>
        <w:numPr>
          <w:ilvl w:val="0"/>
          <w:numId w:val="92"/>
        </w:numPr>
        <w:tabs>
          <w:tab w:val="clear" w:pos="720"/>
          <w:tab w:val="num" w:pos="1080"/>
        </w:tabs>
        <w:suppressAutoHyphens w:val="0"/>
        <w:ind w:left="1071" w:hanging="357"/>
        <w:rPr>
          <w:rFonts w:cs="Arial"/>
          <w:lang w:val="en-GB"/>
        </w:rPr>
      </w:pPr>
      <w:r w:rsidRPr="007C1208">
        <w:rPr>
          <w:rFonts w:cs="Arial"/>
          <w:lang w:val="en-GB"/>
        </w:rPr>
        <w:t>introduction of random traces not linked to the crime scene to the evidence, e.g. collection of traces belonging to crime scene personnel</w:t>
      </w:r>
    </w:p>
    <w:p w14:paraId="45BE6FB4" w14:textId="77777777" w:rsidR="007C1208" w:rsidRPr="007C1208" w:rsidRDefault="007C1208" w:rsidP="007C1208">
      <w:pPr>
        <w:pStyle w:val="Yltunniste"/>
        <w:tabs>
          <w:tab w:val="clear" w:pos="4819"/>
          <w:tab w:val="clear" w:pos="9638"/>
        </w:tabs>
        <w:rPr>
          <w:lang w:val="en-GB"/>
        </w:rPr>
      </w:pPr>
    </w:p>
    <w:p w14:paraId="35D0301F" w14:textId="1DBEF321" w:rsidR="007C1208" w:rsidRPr="007C1208" w:rsidRDefault="007C1208" w:rsidP="007C1208">
      <w:pPr>
        <w:rPr>
          <w:rFonts w:cs="Arial"/>
          <w:lang w:val="en-GB"/>
        </w:rPr>
      </w:pPr>
      <w:r w:rsidRPr="007C1208">
        <w:rPr>
          <w:rFonts w:cs="Arial"/>
          <w:lang w:val="en-GB"/>
        </w:rPr>
        <w:t>Advanced and sensitive methods of forensic examination of all types of evidence, in particular trace evidence, require stringent application of anti-contamination principles throughout the entire forensic process. The protection of evidence against contamination must start from first responder action and be continued until the material is submitted to the laboratory and the analysis is complete. The protection measures can include, however not limiting to, wearing protective clothing, controlling the entry to the scene, not allowing any food or drinks at the scene, avoiding moving items or persons unless it is necessary.</w:t>
      </w:r>
    </w:p>
    <w:p w14:paraId="0ED2E60A" w14:textId="77777777" w:rsidR="007C1208" w:rsidRPr="007C1208" w:rsidRDefault="007C1208" w:rsidP="007C1208">
      <w:pPr>
        <w:rPr>
          <w:rFonts w:cs="Arial"/>
          <w:b/>
          <w:lang w:val="en-GB"/>
        </w:rPr>
      </w:pPr>
    </w:p>
    <w:p w14:paraId="4BCFB9C4" w14:textId="7798E6C1" w:rsidR="007C1208" w:rsidRDefault="007C1208" w:rsidP="007C1208">
      <w:pPr>
        <w:rPr>
          <w:rFonts w:cs="Arial"/>
          <w:lang w:val="en-GB"/>
        </w:rPr>
      </w:pPr>
      <w:r w:rsidRPr="007C1208">
        <w:rPr>
          <w:rFonts w:cs="Arial"/>
          <w:lang w:val="en-GB"/>
        </w:rPr>
        <w:t xml:space="preserve">The minimization of cross-contamination between involved persons, victims, physical material, facilities, equipment, the collector and/or scenes should be avoided. The measures can include time and space separation between collection of samples from victims and suspected, using </w:t>
      </w:r>
      <w:r w:rsidRPr="007C1208">
        <w:rPr>
          <w:rFonts w:cs="Arial"/>
          <w:lang w:val="en-GB"/>
        </w:rPr>
        <w:lastRenderedPageBreak/>
        <w:t xml:space="preserve">disposable equipment for collection of samples, making sure the equipment is decontaminated after each use, using sterile and </w:t>
      </w:r>
      <w:r w:rsidRPr="00066AD4">
        <w:rPr>
          <w:rFonts w:cs="Arial"/>
          <w:lang w:val="en-GB"/>
        </w:rPr>
        <w:t>DNA</w:t>
      </w:r>
      <w:r w:rsidR="001F3DA0" w:rsidRPr="00066AD4">
        <w:rPr>
          <w:rFonts w:cs="Arial"/>
          <w:lang w:val="en-GB"/>
        </w:rPr>
        <w:t xml:space="preserve"> </w:t>
      </w:r>
      <w:r w:rsidRPr="00066AD4">
        <w:rPr>
          <w:rFonts w:cs="Arial"/>
          <w:lang w:val="en-GB"/>
        </w:rPr>
        <w:t>grade</w:t>
      </w:r>
      <w:r w:rsidRPr="007C1208">
        <w:rPr>
          <w:rFonts w:cs="Arial"/>
          <w:lang w:val="en-GB"/>
        </w:rPr>
        <w:t xml:space="preserve"> products, reducing the number of persons accessing the scene (controlled entry) or establishing safe and monitored areas for storage and handling of equipment. Also the high awareness of contamination issues by all the personnel involved is </w:t>
      </w:r>
      <w:r w:rsidR="005B20A5">
        <w:rPr>
          <w:rFonts w:cs="Arial"/>
          <w:lang w:val="en-GB"/>
        </w:rPr>
        <w:t>required</w:t>
      </w:r>
      <w:r w:rsidRPr="007C1208">
        <w:rPr>
          <w:rFonts w:cs="Arial"/>
          <w:lang w:val="en-GB"/>
        </w:rPr>
        <w:t>.</w:t>
      </w:r>
    </w:p>
    <w:p w14:paraId="5EF4A142" w14:textId="77777777" w:rsidR="007C1208" w:rsidRPr="007C1208" w:rsidRDefault="007C1208" w:rsidP="007C1208">
      <w:pPr>
        <w:rPr>
          <w:rFonts w:cs="Arial"/>
          <w:lang w:val="en-GB"/>
        </w:rPr>
      </w:pPr>
    </w:p>
    <w:p w14:paraId="7B166D84" w14:textId="62C657E8" w:rsidR="007C1208" w:rsidRDefault="007C1208" w:rsidP="007C1208">
      <w:pPr>
        <w:rPr>
          <w:rFonts w:cs="Arial"/>
          <w:bCs/>
          <w:lang w:val="en-GB"/>
        </w:rPr>
      </w:pPr>
      <w:r w:rsidRPr="007C1208">
        <w:rPr>
          <w:rFonts w:cs="Arial"/>
          <w:bCs/>
          <w:lang w:val="en-GB"/>
        </w:rPr>
        <w:t>Environmental conditions which are critical for the outcome of the results of forensic examination must be monitored and recorded, especially with regards to the equipment, work areas, clothing and consumables and any changes which might occur and have the impact on deterioration of forensic evidence. A particular attention should be paid to handling the materials with trace quantities, such as DNA and gunshot residues. Other aspects include the use of personal protective equipment, restricted and controlled access to crime scene, early identification of potential contamination and its sources.</w:t>
      </w:r>
    </w:p>
    <w:p w14:paraId="7A2F6381" w14:textId="77777777" w:rsidR="002330DA" w:rsidRPr="00370B2E" w:rsidRDefault="002330DA" w:rsidP="002330DA">
      <w:pPr>
        <w:rPr>
          <w:rFonts w:cs="Arial"/>
          <w:sz w:val="16"/>
          <w:szCs w:val="16"/>
          <w:lang w:val="en-GB"/>
        </w:rPr>
      </w:pPr>
      <w:r w:rsidRPr="00370B2E">
        <w:rPr>
          <w:rFonts w:cs="Arial"/>
          <w:sz w:val="16"/>
          <w:szCs w:val="16"/>
          <w:lang w:val="en-GB"/>
        </w:rPr>
        <w:t>________________</w:t>
      </w:r>
    </w:p>
    <w:p w14:paraId="07093238" w14:textId="3F16A930" w:rsidR="002330DA" w:rsidRPr="00370B2E" w:rsidRDefault="002330DA" w:rsidP="002330DA">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3219DEAF" w14:textId="48078E26" w:rsidR="002330DA" w:rsidRPr="00836318" w:rsidRDefault="002330DA" w:rsidP="002330DA">
      <w:pPr>
        <w:rPr>
          <w:rFonts w:cs="Arial"/>
          <w:sz w:val="16"/>
          <w:szCs w:val="16"/>
        </w:rPr>
      </w:pPr>
      <w:r>
        <w:rPr>
          <w:rFonts w:cs="Arial"/>
          <w:sz w:val="16"/>
          <w:szCs w:val="16"/>
        </w:rPr>
        <w:t>ISO 21043-2: 5.8, Annex B</w:t>
      </w:r>
    </w:p>
    <w:p w14:paraId="59361CB6" w14:textId="535D51DC" w:rsidR="007C1208" w:rsidRPr="002330DA" w:rsidRDefault="002330DA" w:rsidP="007C1208">
      <w:pPr>
        <w:jc w:val="both"/>
        <w:rPr>
          <w:rFonts w:cs="Arial"/>
          <w:sz w:val="16"/>
          <w:szCs w:val="16"/>
          <w:lang w:val="en-GB"/>
        </w:rPr>
      </w:pPr>
      <w:r w:rsidRPr="002330DA">
        <w:rPr>
          <w:rFonts w:cs="Arial"/>
          <w:sz w:val="16"/>
          <w:szCs w:val="16"/>
          <w:lang w:val="en-GB"/>
        </w:rPr>
        <w:t>ILAC G19: 3.11</w:t>
      </w:r>
    </w:p>
    <w:p w14:paraId="3F0BC8F4" w14:textId="0D2B2B52" w:rsidR="007C1208" w:rsidRDefault="007C1208" w:rsidP="007C1208">
      <w:pPr>
        <w:jc w:val="both"/>
        <w:rPr>
          <w:rFonts w:cs="Arial"/>
          <w:lang w:val="en-GB"/>
        </w:rPr>
      </w:pPr>
    </w:p>
    <w:p w14:paraId="057480EE" w14:textId="0E56E425" w:rsidR="00C56F45" w:rsidRPr="004A4BDD" w:rsidRDefault="00C56F45" w:rsidP="00C35563">
      <w:pPr>
        <w:pStyle w:val="Otsikko3"/>
        <w:rPr>
          <w:rFonts w:cs="Arial"/>
          <w:b/>
          <w:lang w:val="en-GB"/>
        </w:rPr>
      </w:pPr>
      <w:bookmarkStart w:id="42" w:name="_Toc114769656"/>
      <w:r w:rsidRPr="00C35563">
        <w:rPr>
          <w:rStyle w:val="Otsikko3Char"/>
        </w:rPr>
        <w:t>Contracts and work orders</w:t>
      </w:r>
      <w:bookmarkEnd w:id="42"/>
    </w:p>
    <w:p w14:paraId="6182D22C" w14:textId="77777777" w:rsidR="00C56F45" w:rsidRPr="003D6E20" w:rsidRDefault="00C56F45" w:rsidP="003D6E20">
      <w:pPr>
        <w:suppressAutoHyphens w:val="0"/>
        <w:autoSpaceDE w:val="0"/>
        <w:autoSpaceDN w:val="0"/>
        <w:adjustRightInd w:val="0"/>
        <w:jc w:val="both"/>
        <w:rPr>
          <w:rFonts w:cs="Arial"/>
          <w:lang w:val="en-GB"/>
        </w:rPr>
      </w:pPr>
    </w:p>
    <w:p w14:paraId="26AFD716" w14:textId="77777777" w:rsidR="003D6E20" w:rsidRPr="003D6E20" w:rsidRDefault="003D6E20" w:rsidP="00935940">
      <w:pPr>
        <w:rPr>
          <w:rFonts w:cs="Arial"/>
          <w:lang w:val="en-GB"/>
        </w:rPr>
      </w:pPr>
      <w:r w:rsidRPr="003D6E20">
        <w:rPr>
          <w:rFonts w:cs="Arial"/>
          <w:lang w:val="en-GB"/>
        </w:rPr>
        <w:t>The purpose of contracts or work orders is to ensure a forensic unit has sufficient resources and competence to carry out the work and that a forensic unit and its customer have agreed on the scope of the work to be done. Contracts can be formal requests or verbal work orders, if acceptable. A forensic unit is responsible for keeping a record of all requests received, including verbal work orders.</w:t>
      </w:r>
    </w:p>
    <w:p w14:paraId="42DB2C14" w14:textId="77777777" w:rsidR="003D6E20" w:rsidRPr="00935940" w:rsidRDefault="003D6E20" w:rsidP="00935940">
      <w:pPr>
        <w:pStyle w:val="Yltunniste"/>
        <w:tabs>
          <w:tab w:val="clear" w:pos="4819"/>
          <w:tab w:val="clear" w:pos="9638"/>
        </w:tabs>
        <w:rPr>
          <w:rFonts w:cs="Arial"/>
          <w:lang w:val="en-GB"/>
        </w:rPr>
      </w:pPr>
    </w:p>
    <w:p w14:paraId="6D36C0DF" w14:textId="493FB9A0" w:rsidR="003D6E20" w:rsidRPr="003D6E20" w:rsidRDefault="00935940" w:rsidP="00935940">
      <w:pPr>
        <w:rPr>
          <w:rFonts w:cs="Arial"/>
          <w:lang w:val="en-GB"/>
        </w:rPr>
      </w:pPr>
      <w:r w:rsidRPr="003D6E20">
        <w:rPr>
          <w:rFonts w:cs="Arial"/>
          <w:lang w:val="en-GB"/>
        </w:rPr>
        <w:t xml:space="preserve">A contract review </w:t>
      </w:r>
      <w:r>
        <w:rPr>
          <w:rFonts w:cs="Arial"/>
          <w:lang w:val="en-GB"/>
        </w:rPr>
        <w:t>should be</w:t>
      </w:r>
      <w:r w:rsidRPr="003D6E20">
        <w:rPr>
          <w:rFonts w:cs="Arial"/>
          <w:lang w:val="en-GB"/>
        </w:rPr>
        <w:t xml:space="preserve"> carried out before the work </w:t>
      </w:r>
      <w:r>
        <w:rPr>
          <w:rFonts w:cs="Arial"/>
          <w:lang w:val="en-GB"/>
        </w:rPr>
        <w:t>starts</w:t>
      </w:r>
      <w:r w:rsidRPr="003D6E20">
        <w:rPr>
          <w:rFonts w:cs="Arial"/>
          <w:lang w:val="en-GB"/>
        </w:rPr>
        <w:t xml:space="preserve">. </w:t>
      </w:r>
      <w:r>
        <w:rPr>
          <w:rFonts w:cs="Arial"/>
          <w:lang w:val="en-GB"/>
        </w:rPr>
        <w:t xml:space="preserve">However, in CSI it </w:t>
      </w:r>
      <w:r w:rsidR="003D6E20" w:rsidRPr="003D6E20">
        <w:rPr>
          <w:rFonts w:cs="Arial"/>
          <w:lang w:val="en-GB"/>
        </w:rPr>
        <w:t xml:space="preserve">is not always clear </w:t>
      </w:r>
      <w:r>
        <w:rPr>
          <w:rFonts w:cs="Arial"/>
          <w:lang w:val="en-GB"/>
        </w:rPr>
        <w:t xml:space="preserve">what the scope of the work is </w:t>
      </w:r>
      <w:r w:rsidR="003D6E20" w:rsidRPr="003D6E20">
        <w:rPr>
          <w:rFonts w:cs="Arial"/>
          <w:lang w:val="en-GB"/>
        </w:rPr>
        <w:t xml:space="preserve">before the investigation has started. </w:t>
      </w:r>
      <w:r>
        <w:rPr>
          <w:rFonts w:cs="Arial"/>
          <w:lang w:val="en-GB"/>
        </w:rPr>
        <w:t xml:space="preserve">If the initial visit at the scene shows that the assumptions made in the contract review do not reflect the situation at the scene, the relevant steps </w:t>
      </w:r>
      <w:r w:rsidR="00FF4CEE">
        <w:rPr>
          <w:rFonts w:cs="Arial"/>
          <w:lang w:val="en-GB"/>
        </w:rPr>
        <w:t xml:space="preserve">of the review </w:t>
      </w:r>
      <w:r>
        <w:rPr>
          <w:rFonts w:cs="Arial"/>
          <w:lang w:val="en-GB"/>
        </w:rPr>
        <w:t xml:space="preserve">may need to be repeated. </w:t>
      </w:r>
      <w:r w:rsidR="003D6E20" w:rsidRPr="003D6E20">
        <w:rPr>
          <w:rFonts w:cs="Arial"/>
          <w:lang w:val="en-GB"/>
        </w:rPr>
        <w:t xml:space="preserve">For routine or repeat work </w:t>
      </w:r>
      <w:r>
        <w:rPr>
          <w:rFonts w:cs="Arial"/>
          <w:lang w:val="en-GB"/>
        </w:rPr>
        <w:t>orders,</w:t>
      </w:r>
      <w:r w:rsidR="003D6E20" w:rsidRPr="003D6E20">
        <w:rPr>
          <w:rFonts w:cs="Arial"/>
          <w:lang w:val="en-GB"/>
        </w:rPr>
        <w:t xml:space="preserve"> the review may be limited to considerations of time and human resources</w:t>
      </w:r>
      <w:r>
        <w:rPr>
          <w:rFonts w:cs="Arial"/>
          <w:lang w:val="en-GB"/>
        </w:rPr>
        <w:t xml:space="preserve"> and an </w:t>
      </w:r>
      <w:r w:rsidR="003D6E20" w:rsidRPr="003D6E20">
        <w:rPr>
          <w:rFonts w:cs="Arial"/>
          <w:lang w:val="en-GB"/>
        </w:rPr>
        <w:t>acceptable record in such cases would be</w:t>
      </w:r>
      <w:r>
        <w:rPr>
          <w:rFonts w:cs="Arial"/>
          <w:lang w:val="en-GB"/>
        </w:rPr>
        <w:t xml:space="preserve"> a</w:t>
      </w:r>
      <w:r w:rsidR="006E7132">
        <w:rPr>
          <w:rFonts w:cs="Arial"/>
          <w:lang w:val="en-GB"/>
        </w:rPr>
        <w:t xml:space="preserve"> signed</w:t>
      </w:r>
      <w:r>
        <w:rPr>
          <w:rFonts w:cs="Arial"/>
          <w:lang w:val="en-GB"/>
        </w:rPr>
        <w:t xml:space="preserve"> </w:t>
      </w:r>
      <w:r w:rsidR="00E26037" w:rsidRPr="003D6E20">
        <w:rPr>
          <w:rFonts w:cs="Arial"/>
          <w:lang w:val="en-GB"/>
        </w:rPr>
        <w:t xml:space="preserve">acceptance </w:t>
      </w:r>
      <w:r w:rsidR="003D6E20" w:rsidRPr="003D6E20">
        <w:rPr>
          <w:rFonts w:cs="Arial"/>
          <w:lang w:val="en-GB"/>
        </w:rPr>
        <w:t xml:space="preserve">by an appropriately authorised person. </w:t>
      </w:r>
    </w:p>
    <w:p w14:paraId="030157EF" w14:textId="77777777" w:rsidR="003D6E20" w:rsidRPr="00370B2E" w:rsidRDefault="003D6E20" w:rsidP="003D6E20">
      <w:pPr>
        <w:rPr>
          <w:rFonts w:cs="Arial"/>
          <w:sz w:val="16"/>
          <w:szCs w:val="16"/>
          <w:lang w:val="en-GB"/>
        </w:rPr>
      </w:pPr>
      <w:r w:rsidRPr="00370B2E">
        <w:rPr>
          <w:rFonts w:cs="Arial"/>
          <w:sz w:val="16"/>
          <w:szCs w:val="16"/>
          <w:lang w:val="en-GB"/>
        </w:rPr>
        <w:t>________________</w:t>
      </w:r>
    </w:p>
    <w:p w14:paraId="659727EA" w14:textId="089A0167" w:rsidR="003D6E20" w:rsidRPr="00370B2E" w:rsidRDefault="003D6E20" w:rsidP="003D6E20">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48895891" w14:textId="22C5114F" w:rsidR="003D6E20" w:rsidRDefault="003D6E20" w:rsidP="003D6E20">
      <w:pPr>
        <w:jc w:val="both"/>
        <w:rPr>
          <w:rFonts w:cs="Arial"/>
          <w:sz w:val="16"/>
          <w:szCs w:val="16"/>
          <w:lang w:val="en-GB"/>
        </w:rPr>
      </w:pPr>
      <w:r w:rsidRPr="00066AD4">
        <w:rPr>
          <w:rFonts w:cs="Arial"/>
          <w:sz w:val="16"/>
          <w:szCs w:val="16"/>
          <w:lang w:val="en-GB"/>
        </w:rPr>
        <w:t>ISO</w:t>
      </w:r>
      <w:r w:rsidR="009C5167" w:rsidRPr="00066AD4">
        <w:rPr>
          <w:rFonts w:cs="Arial"/>
          <w:sz w:val="16"/>
          <w:szCs w:val="16"/>
          <w:lang w:val="en-GB"/>
        </w:rPr>
        <w:t>/IEC</w:t>
      </w:r>
      <w:r w:rsidRPr="00066AD4">
        <w:rPr>
          <w:rFonts w:cs="Arial"/>
          <w:sz w:val="16"/>
          <w:szCs w:val="16"/>
          <w:lang w:val="en-GB"/>
        </w:rPr>
        <w:t xml:space="preserve"> 17020: 7.1.5</w:t>
      </w:r>
    </w:p>
    <w:p w14:paraId="10ACA1C3" w14:textId="5FEBE550" w:rsidR="003D6E20" w:rsidRPr="002330DA" w:rsidRDefault="003D6E20" w:rsidP="003D6E20">
      <w:pPr>
        <w:jc w:val="both"/>
        <w:rPr>
          <w:rFonts w:cs="Arial"/>
          <w:sz w:val="16"/>
          <w:szCs w:val="16"/>
          <w:lang w:val="en-GB"/>
        </w:rPr>
      </w:pPr>
      <w:r w:rsidRPr="002330DA">
        <w:rPr>
          <w:rFonts w:cs="Arial"/>
          <w:sz w:val="16"/>
          <w:szCs w:val="16"/>
          <w:lang w:val="en-GB"/>
        </w:rPr>
        <w:t xml:space="preserve">ILAC G19: </w:t>
      </w:r>
      <w:r>
        <w:rPr>
          <w:rFonts w:cs="Arial"/>
          <w:sz w:val="16"/>
          <w:szCs w:val="16"/>
          <w:lang w:val="en-GB"/>
        </w:rPr>
        <w:t>4.1.1, 4.</w:t>
      </w:r>
      <w:r w:rsidR="0077651C">
        <w:rPr>
          <w:rFonts w:cs="Arial"/>
          <w:sz w:val="16"/>
          <w:szCs w:val="16"/>
          <w:lang w:val="en-GB"/>
        </w:rPr>
        <w:t>2</w:t>
      </w:r>
      <w:r>
        <w:rPr>
          <w:rFonts w:cs="Arial"/>
          <w:sz w:val="16"/>
          <w:szCs w:val="16"/>
          <w:lang w:val="en-GB"/>
        </w:rPr>
        <w:t>.1</w:t>
      </w:r>
    </w:p>
    <w:p w14:paraId="68F8B002" w14:textId="33542716" w:rsidR="003D6E20" w:rsidRDefault="003D6E20" w:rsidP="003D6E20">
      <w:pPr>
        <w:jc w:val="both"/>
        <w:rPr>
          <w:rFonts w:cs="Arial"/>
          <w:lang w:val="en-GB"/>
        </w:rPr>
      </w:pPr>
    </w:p>
    <w:p w14:paraId="7411EA1A" w14:textId="49512803" w:rsidR="00C56F45" w:rsidRPr="00C35563" w:rsidRDefault="00C56F45" w:rsidP="00C35563">
      <w:pPr>
        <w:pStyle w:val="Otsikko3"/>
        <w:rPr>
          <w:lang w:val="en-GB"/>
        </w:rPr>
      </w:pPr>
      <w:bookmarkStart w:id="43" w:name="_Toc114769657"/>
      <w:r w:rsidRPr="00C35563">
        <w:rPr>
          <w:lang w:val="en-GB"/>
        </w:rPr>
        <w:t>Handling inspection items and samples</w:t>
      </w:r>
      <w:bookmarkEnd w:id="43"/>
    </w:p>
    <w:p w14:paraId="6E4ECC39" w14:textId="77777777" w:rsidR="00C56F45" w:rsidRDefault="00C56F45" w:rsidP="00C56F45">
      <w:pPr>
        <w:autoSpaceDE w:val="0"/>
        <w:autoSpaceDN w:val="0"/>
        <w:adjustRightInd w:val="0"/>
        <w:jc w:val="both"/>
        <w:rPr>
          <w:rFonts w:cs="Arial"/>
          <w:lang w:val="en-GB"/>
        </w:rPr>
      </w:pPr>
    </w:p>
    <w:p w14:paraId="1F123510" w14:textId="7D2656E8" w:rsidR="00B95A90" w:rsidRPr="00711AA5" w:rsidRDefault="00B95A90" w:rsidP="00711AA5">
      <w:pPr>
        <w:pStyle w:val="Otsikko20"/>
        <w:autoSpaceDE w:val="0"/>
        <w:autoSpaceDN w:val="0"/>
        <w:adjustRightInd w:val="0"/>
        <w:outlineLvl w:val="9"/>
        <w:rPr>
          <w:rFonts w:cs="Arial"/>
          <w:lang w:val="en-GB"/>
        </w:rPr>
      </w:pPr>
      <w:r w:rsidRPr="00711AA5">
        <w:rPr>
          <w:rFonts w:cs="Arial"/>
          <w:lang w:val="en-GB"/>
        </w:rPr>
        <w:t xml:space="preserve">The procedures for handling inspection items and samples refer to the chain of custody from the arrival at the scene up to the </w:t>
      </w:r>
      <w:r w:rsidR="0062629A">
        <w:rPr>
          <w:rFonts w:cs="Arial"/>
          <w:lang w:val="en-GB"/>
        </w:rPr>
        <w:t>presentation of evidence to the court</w:t>
      </w:r>
      <w:r w:rsidRPr="00711AA5">
        <w:rPr>
          <w:rFonts w:cs="Arial"/>
          <w:lang w:val="en-GB"/>
        </w:rPr>
        <w:t>. The forensic unit shall take appropriate precautions to ensure that the identified exhibits taken for further examination are recovered, stored and transported without loss or contamination. The requirements include unique identification (labelling) of items and samples, having documented procedures and appropriate facilities to prevent deterioration or damage of items and samples, to maintain appropriate recording system to provide the information on the items and samples at any time. These measures shall ensure systematic evaluation. Exhibits collected and the locations at which they were found shall be documented or characterised using suitable procedures e.g. measurements, plans, diagrams, photography, photogrammetry, so that the exhibits can be identified at all times and the locations at which they were found can be determined. The identity for exhibits shall be maintained in the entire documentation, including the inspection report.</w:t>
      </w:r>
    </w:p>
    <w:p w14:paraId="188A635B" w14:textId="77777777" w:rsidR="00B95A90" w:rsidRPr="00B95A90" w:rsidRDefault="00B95A90" w:rsidP="00711AA5">
      <w:pPr>
        <w:autoSpaceDE w:val="0"/>
        <w:autoSpaceDN w:val="0"/>
        <w:adjustRightInd w:val="0"/>
        <w:rPr>
          <w:rFonts w:cs="Arial"/>
          <w:lang w:val="en-GB"/>
        </w:rPr>
      </w:pPr>
      <w:r w:rsidRPr="00B95A90">
        <w:rPr>
          <w:rFonts w:cs="Arial"/>
          <w:lang w:val="en-GB"/>
        </w:rPr>
        <w:t>The forensic unit should perform a search pattern according to a structured procedure, at least in the area of major crime. Records of this should be maintained. The collection of exhibits shall be conducted in accordance with the processes and procedures in the management system.</w:t>
      </w:r>
    </w:p>
    <w:p w14:paraId="10126AE9" w14:textId="77777777" w:rsidR="00B95A90" w:rsidRPr="00B95A90" w:rsidRDefault="00B95A90" w:rsidP="00711AA5">
      <w:pPr>
        <w:autoSpaceDE w:val="0"/>
        <w:autoSpaceDN w:val="0"/>
        <w:adjustRightInd w:val="0"/>
        <w:rPr>
          <w:rFonts w:cs="Arial"/>
          <w:lang w:val="en-GB"/>
        </w:rPr>
      </w:pPr>
    </w:p>
    <w:p w14:paraId="2D9C1FBF" w14:textId="77777777" w:rsidR="00B95A90" w:rsidRPr="00B95A90" w:rsidRDefault="00B95A90" w:rsidP="00711AA5">
      <w:pPr>
        <w:autoSpaceDE w:val="0"/>
        <w:autoSpaceDN w:val="0"/>
        <w:adjustRightInd w:val="0"/>
        <w:rPr>
          <w:rFonts w:cs="Arial"/>
          <w:lang w:val="en-GB"/>
        </w:rPr>
      </w:pPr>
      <w:r w:rsidRPr="00B95A90">
        <w:rPr>
          <w:rFonts w:cs="Arial"/>
          <w:lang w:val="en-GB"/>
        </w:rPr>
        <w:t>Appropriate precautions and procedures are required and shall be observed when dealing with potentially dangerous substances and items. For legal purposes, the forensic unit shall maintain a ‘chain of custody record’ for exhibits whilst under its control. This record shall detail each person or organization who takes possession of an exhibit or alternatively the location of that exhibit (e.g. if in storage).</w:t>
      </w:r>
    </w:p>
    <w:p w14:paraId="139994FC" w14:textId="77777777" w:rsidR="00B95A90" w:rsidRPr="00370B2E" w:rsidRDefault="00B95A90" w:rsidP="00B95A90">
      <w:pPr>
        <w:rPr>
          <w:rFonts w:cs="Arial"/>
          <w:sz w:val="16"/>
          <w:szCs w:val="16"/>
          <w:lang w:val="en-GB"/>
        </w:rPr>
      </w:pPr>
      <w:r w:rsidRPr="00370B2E">
        <w:rPr>
          <w:rFonts w:cs="Arial"/>
          <w:sz w:val="16"/>
          <w:szCs w:val="16"/>
          <w:lang w:val="en-GB"/>
        </w:rPr>
        <w:t>________________</w:t>
      </w:r>
    </w:p>
    <w:p w14:paraId="05F554BA" w14:textId="39D978B8" w:rsidR="00B95A90" w:rsidRPr="00370B2E" w:rsidRDefault="00B95A90" w:rsidP="00B95A90">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2FC01A7E" w14:textId="3A23F6D6" w:rsidR="00B95A90" w:rsidRDefault="00B95A90" w:rsidP="00B95A90">
      <w:pPr>
        <w:jc w:val="both"/>
        <w:rPr>
          <w:rFonts w:cs="Arial"/>
          <w:sz w:val="16"/>
          <w:szCs w:val="16"/>
          <w:lang w:val="en-GB"/>
        </w:rPr>
      </w:pPr>
      <w:r w:rsidRPr="00066AD4">
        <w:rPr>
          <w:rFonts w:cs="Arial"/>
          <w:sz w:val="16"/>
          <w:szCs w:val="16"/>
          <w:lang w:val="en-GB"/>
        </w:rPr>
        <w:t>ISO</w:t>
      </w:r>
      <w:r w:rsidR="009C5167" w:rsidRPr="00066AD4">
        <w:rPr>
          <w:rFonts w:cs="Arial"/>
          <w:sz w:val="16"/>
          <w:szCs w:val="16"/>
          <w:lang w:val="en-GB"/>
        </w:rPr>
        <w:t>/IEC</w:t>
      </w:r>
      <w:r w:rsidRPr="00066AD4">
        <w:rPr>
          <w:rFonts w:cs="Arial"/>
          <w:sz w:val="16"/>
          <w:szCs w:val="16"/>
          <w:lang w:val="en-GB"/>
        </w:rPr>
        <w:t xml:space="preserve"> 17020: 7.2</w:t>
      </w:r>
    </w:p>
    <w:p w14:paraId="7474A077" w14:textId="00589519" w:rsidR="00B95A90" w:rsidRPr="00B95A90" w:rsidRDefault="00B95A90" w:rsidP="00B95A90">
      <w:pPr>
        <w:autoSpaceDE w:val="0"/>
        <w:autoSpaceDN w:val="0"/>
        <w:adjustRightInd w:val="0"/>
        <w:jc w:val="both"/>
        <w:rPr>
          <w:rFonts w:cs="Arial"/>
          <w:sz w:val="16"/>
          <w:szCs w:val="16"/>
          <w:lang w:val="en-GB"/>
        </w:rPr>
      </w:pPr>
      <w:r w:rsidRPr="00B95A90">
        <w:rPr>
          <w:rFonts w:cs="Arial"/>
          <w:sz w:val="16"/>
          <w:szCs w:val="16"/>
          <w:lang w:val="en-GB"/>
        </w:rPr>
        <w:t>ENFSI-BPM-SOC</w:t>
      </w:r>
      <w:r w:rsidR="005660A3">
        <w:rPr>
          <w:rFonts w:cs="Arial"/>
          <w:sz w:val="16"/>
          <w:szCs w:val="16"/>
          <w:lang w:val="en-GB"/>
        </w:rPr>
        <w:t>-01</w:t>
      </w:r>
      <w:r w:rsidRPr="00B95A90">
        <w:rPr>
          <w:rFonts w:cs="Arial"/>
          <w:sz w:val="16"/>
          <w:szCs w:val="16"/>
          <w:lang w:val="en-GB"/>
        </w:rPr>
        <w:t>: 8.2, 8.3, 8.4</w:t>
      </w:r>
    </w:p>
    <w:p w14:paraId="109FEACC" w14:textId="77777777" w:rsidR="00C35563" w:rsidRPr="00B95A90" w:rsidRDefault="00C35563" w:rsidP="00B95A90">
      <w:pPr>
        <w:pStyle w:val="Yltunniste"/>
        <w:tabs>
          <w:tab w:val="clear" w:pos="4819"/>
          <w:tab w:val="clear" w:pos="9638"/>
        </w:tabs>
        <w:rPr>
          <w:rFonts w:cs="Arial"/>
          <w:lang w:val="en-GB"/>
        </w:rPr>
      </w:pPr>
    </w:p>
    <w:p w14:paraId="19546373" w14:textId="2987BC39" w:rsidR="00C56F45" w:rsidRPr="00C35563" w:rsidRDefault="00C56F45" w:rsidP="00C35563">
      <w:pPr>
        <w:pStyle w:val="Otsikko3"/>
        <w:rPr>
          <w:lang w:val="en-GB"/>
        </w:rPr>
      </w:pPr>
      <w:bookmarkStart w:id="44" w:name="_Toc114769658"/>
      <w:r w:rsidRPr="00C35563">
        <w:rPr>
          <w:lang w:val="en-GB"/>
        </w:rPr>
        <w:t>Inspection records</w:t>
      </w:r>
      <w:bookmarkEnd w:id="44"/>
    </w:p>
    <w:p w14:paraId="5577E880" w14:textId="77777777" w:rsidR="00C56F45" w:rsidRDefault="00C56F45" w:rsidP="00C35563">
      <w:pPr>
        <w:shd w:val="clear" w:color="auto" w:fill="FFFFFF" w:themeFill="background1"/>
        <w:rPr>
          <w:rFonts w:cs="Arial"/>
          <w:lang w:val="en-GB"/>
        </w:rPr>
      </w:pPr>
    </w:p>
    <w:p w14:paraId="36523B62" w14:textId="77777777" w:rsidR="007A3A93" w:rsidRPr="007A3A93" w:rsidRDefault="007A3A93" w:rsidP="007A3A93">
      <w:pPr>
        <w:rPr>
          <w:lang w:val="en-GB"/>
        </w:rPr>
      </w:pPr>
      <w:r w:rsidRPr="007A3A93">
        <w:rPr>
          <w:lang w:val="en-GB"/>
        </w:rPr>
        <w:t>Each activity performed at the crime scene investigation must be documented. The documentation can involve, however not limiting to: notes, photo or video documentation, 3D scanning, voice recording, sketches, drawings, or plans. It is important to bear in mind that the records must be maintained and made available for any case reviews, reconstructions, audits and court requests in the future, therefore each information should be easily retrievable and identifiable to support the process of interpretation and conclusion. The records of the activities performed and observations are used as primary source of information in the crime scene report, therefore the document auditable trail shall be ensured. The complete documentation should be maintained according to the requirements of chain of custody in the organization and the procedures how to create and maintain records relating to investigated case should be implemented and followed.</w:t>
      </w:r>
    </w:p>
    <w:p w14:paraId="7876F0D9" w14:textId="77777777" w:rsidR="007A3A93" w:rsidRPr="00370B2E" w:rsidRDefault="007A3A93" w:rsidP="007A3A93">
      <w:pPr>
        <w:rPr>
          <w:rFonts w:cs="Arial"/>
          <w:sz w:val="16"/>
          <w:szCs w:val="16"/>
          <w:lang w:val="en-GB"/>
        </w:rPr>
      </w:pPr>
      <w:r w:rsidRPr="00370B2E">
        <w:rPr>
          <w:rFonts w:cs="Arial"/>
          <w:sz w:val="16"/>
          <w:szCs w:val="16"/>
          <w:lang w:val="en-GB"/>
        </w:rPr>
        <w:t>________________</w:t>
      </w:r>
    </w:p>
    <w:p w14:paraId="0602BEB4" w14:textId="30DCA102" w:rsidR="007A3A93" w:rsidRPr="00370B2E" w:rsidRDefault="007A3A93" w:rsidP="007A3A93">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325ABB42" w14:textId="60AF75B2" w:rsidR="007A3A93" w:rsidRDefault="007A3A93" w:rsidP="007A3A93">
      <w:pPr>
        <w:jc w:val="both"/>
        <w:rPr>
          <w:rFonts w:cs="Arial"/>
          <w:sz w:val="16"/>
          <w:szCs w:val="16"/>
          <w:lang w:val="en-GB"/>
        </w:rPr>
      </w:pPr>
      <w:r w:rsidRPr="00066AD4">
        <w:rPr>
          <w:rFonts w:cs="Arial"/>
          <w:sz w:val="16"/>
          <w:szCs w:val="16"/>
          <w:lang w:val="en-GB"/>
        </w:rPr>
        <w:t>ISO</w:t>
      </w:r>
      <w:r w:rsidR="009C5167" w:rsidRPr="00066AD4">
        <w:rPr>
          <w:rFonts w:cs="Arial"/>
          <w:sz w:val="16"/>
          <w:szCs w:val="16"/>
          <w:lang w:val="en-GB"/>
        </w:rPr>
        <w:t>/IEC</w:t>
      </w:r>
      <w:r w:rsidRPr="00066AD4">
        <w:rPr>
          <w:rFonts w:cs="Arial"/>
          <w:sz w:val="16"/>
          <w:szCs w:val="16"/>
          <w:lang w:val="en-GB"/>
        </w:rPr>
        <w:t xml:space="preserve"> 17020: 7.3</w:t>
      </w:r>
    </w:p>
    <w:p w14:paraId="13842A90" w14:textId="10147C23" w:rsidR="007A3A93" w:rsidRPr="007A3A93" w:rsidRDefault="007A3A93" w:rsidP="007A3A93">
      <w:pPr>
        <w:pStyle w:val="Asiakirjanrakenneruutu"/>
        <w:rPr>
          <w:rFonts w:ascii="Arial" w:hAnsi="Arial" w:cstheme="minorHAnsi"/>
          <w:lang w:val="en-GB"/>
        </w:rPr>
      </w:pPr>
      <w:r w:rsidRPr="007A3A93">
        <w:rPr>
          <w:rFonts w:ascii="Arial" w:hAnsi="Arial" w:cstheme="minorHAnsi"/>
          <w:lang w:val="en-GB"/>
        </w:rPr>
        <w:t>ILAC G19: 3.5</w:t>
      </w:r>
    </w:p>
    <w:p w14:paraId="46C0214C" w14:textId="77777777" w:rsidR="007A3A93" w:rsidRPr="007A3A93" w:rsidRDefault="007A3A93" w:rsidP="007A3A93">
      <w:pPr>
        <w:rPr>
          <w:lang w:val="en-GB"/>
        </w:rPr>
      </w:pPr>
    </w:p>
    <w:p w14:paraId="39639379" w14:textId="0407E179" w:rsidR="00C56F45" w:rsidRPr="00C35563" w:rsidRDefault="00C56F45" w:rsidP="00C35563">
      <w:pPr>
        <w:pStyle w:val="Otsikko3"/>
        <w:rPr>
          <w:lang w:val="en-GB"/>
        </w:rPr>
      </w:pPr>
      <w:bookmarkStart w:id="45" w:name="_Toc114769659"/>
      <w:r w:rsidRPr="00C35563">
        <w:rPr>
          <w:lang w:val="en-GB"/>
        </w:rPr>
        <w:t>Inspection reports</w:t>
      </w:r>
      <w:bookmarkEnd w:id="45"/>
    </w:p>
    <w:p w14:paraId="3C1D4AD2" w14:textId="6303EDA7" w:rsidR="00C56F45" w:rsidRDefault="00C56F45" w:rsidP="00CC59E0">
      <w:pPr>
        <w:pStyle w:val="Default"/>
        <w:ind w:left="357"/>
        <w:rPr>
          <w:rFonts w:ascii="Arial" w:hAnsi="Arial" w:cs="Arial"/>
          <w:bCs/>
          <w:color w:val="auto"/>
          <w:sz w:val="22"/>
          <w:szCs w:val="22"/>
          <w:lang w:val="en-GB"/>
        </w:rPr>
      </w:pPr>
    </w:p>
    <w:p w14:paraId="30F0B3BA" w14:textId="7D7C30DC" w:rsidR="00D30F54" w:rsidRDefault="00D30F54" w:rsidP="00D30F54">
      <w:pPr>
        <w:rPr>
          <w:lang w:val="en-GB"/>
        </w:rPr>
      </w:pPr>
      <w:r w:rsidRPr="00D30F54">
        <w:rPr>
          <w:lang w:val="en-GB"/>
        </w:rPr>
        <w:t xml:space="preserve">The inspection report is the fundamental document, which summarizes the course and findings of scene examination. Whether used for accreditation purposes or quality assurance, the drafting of inspection report must take into the account the essential information required by </w:t>
      </w:r>
      <w:r w:rsidRPr="00066AD4">
        <w:rPr>
          <w:lang w:val="en-GB"/>
        </w:rPr>
        <w:t>ISO</w:t>
      </w:r>
      <w:r w:rsidR="009C5167" w:rsidRPr="00066AD4">
        <w:rPr>
          <w:lang w:val="en-GB"/>
        </w:rPr>
        <w:t>/IEC</w:t>
      </w:r>
      <w:r w:rsidRPr="00066AD4">
        <w:rPr>
          <w:lang w:val="en-GB"/>
        </w:rPr>
        <w:t xml:space="preserve"> 17020</w:t>
      </w:r>
      <w:r w:rsidRPr="00D30F54">
        <w:rPr>
          <w:lang w:val="en-GB"/>
        </w:rPr>
        <w:t>. The report shall contain the formal elements, such as identification of the issuing body, date of the inspection and date of issuing the report, unique identification, identification of items (exhibits), signature of authorized persons, inspection results.</w:t>
      </w:r>
    </w:p>
    <w:p w14:paraId="134FDF09" w14:textId="77777777" w:rsidR="00D30F54" w:rsidRDefault="00D30F54" w:rsidP="00D30F54">
      <w:pPr>
        <w:rPr>
          <w:lang w:val="en-GB"/>
        </w:rPr>
      </w:pPr>
    </w:p>
    <w:p w14:paraId="60B81A2B" w14:textId="262F30CB" w:rsidR="00D30F54" w:rsidRDefault="00D30F54" w:rsidP="00D30F54">
      <w:pPr>
        <w:rPr>
          <w:lang w:val="en-GB"/>
        </w:rPr>
      </w:pPr>
      <w:r w:rsidRPr="00D30F54">
        <w:rPr>
          <w:lang w:val="en-GB"/>
        </w:rPr>
        <w:t>All the findings and observations should be reported in a correct, clear and accurate manner. The reports should be unambiguous and impartial. The important aspect of the inspection report involves providing the objective and factual information, which means that own conclusions, judgements or attribution of identification (for persons and items) should be avoided. The inspection records used to draft the report must be consistent with its contents, which means that documentation, such as photographs, evidence tags, or sketches must be referenced to adequately in the text.</w:t>
      </w:r>
    </w:p>
    <w:p w14:paraId="5131CA2A" w14:textId="77777777" w:rsidR="00F05A77" w:rsidRDefault="00F05A77" w:rsidP="00D30F54">
      <w:pPr>
        <w:rPr>
          <w:lang w:val="en-GB"/>
        </w:rPr>
      </w:pPr>
    </w:p>
    <w:p w14:paraId="40FCCD18" w14:textId="1481C366" w:rsidR="00D30F54" w:rsidRDefault="00F05A77" w:rsidP="00D30F54">
      <w:pPr>
        <w:rPr>
          <w:lang w:val="en-GB"/>
        </w:rPr>
      </w:pPr>
      <w:r>
        <w:rPr>
          <w:lang w:val="en-GB"/>
        </w:rPr>
        <w:t>The report should be approved before delivery to the customer and peer reviewed when necessary (major crimes, complex crime scenes, etc.).</w:t>
      </w:r>
    </w:p>
    <w:p w14:paraId="08141C9E" w14:textId="77777777" w:rsidR="00F05A77" w:rsidRDefault="00F05A77" w:rsidP="00D30F54">
      <w:pPr>
        <w:rPr>
          <w:lang w:val="en-GB"/>
        </w:rPr>
      </w:pPr>
    </w:p>
    <w:p w14:paraId="28C108B8" w14:textId="674A45C9" w:rsidR="00D30F54" w:rsidRDefault="00D30F54" w:rsidP="00D30F54">
      <w:pPr>
        <w:rPr>
          <w:lang w:val="en-GB"/>
        </w:rPr>
      </w:pPr>
      <w:r w:rsidRPr="00D30F54">
        <w:rPr>
          <w:lang w:val="en-GB"/>
        </w:rPr>
        <w:t>The inspection report as well as auxiliary documents (inspection records) constitute the primary source of information for the investigation and evidential process and should be retrievable at request. Therefore, there should be a strategy in place to ensure the integrity of reports and archiving</w:t>
      </w:r>
      <w:r>
        <w:rPr>
          <w:lang w:val="en-GB"/>
        </w:rPr>
        <w:t>.</w:t>
      </w:r>
      <w:r w:rsidR="009B0801">
        <w:rPr>
          <w:lang w:val="en-GB"/>
        </w:rPr>
        <w:t xml:space="preserve"> </w:t>
      </w:r>
    </w:p>
    <w:p w14:paraId="1888A174" w14:textId="77777777" w:rsidR="00D30F54" w:rsidRPr="00370B2E" w:rsidRDefault="00D30F54" w:rsidP="00D30F54">
      <w:pPr>
        <w:rPr>
          <w:rFonts w:cs="Arial"/>
          <w:sz w:val="16"/>
          <w:szCs w:val="16"/>
          <w:lang w:val="en-GB"/>
        </w:rPr>
      </w:pPr>
      <w:r w:rsidRPr="00370B2E">
        <w:rPr>
          <w:rFonts w:cs="Arial"/>
          <w:sz w:val="16"/>
          <w:szCs w:val="16"/>
          <w:lang w:val="en-GB"/>
        </w:rPr>
        <w:t>________________</w:t>
      </w:r>
    </w:p>
    <w:p w14:paraId="4CA69DB5" w14:textId="6FD50FA7" w:rsidR="00D30F54" w:rsidRPr="00370B2E" w:rsidRDefault="00D30F54" w:rsidP="00D30F54">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2EFCF5EE" w14:textId="2E098513" w:rsidR="00D30F54" w:rsidRDefault="00D30F54" w:rsidP="00D30F54">
      <w:pPr>
        <w:jc w:val="both"/>
        <w:rPr>
          <w:rFonts w:cs="Arial"/>
          <w:sz w:val="16"/>
          <w:szCs w:val="16"/>
          <w:lang w:val="en-GB"/>
        </w:rPr>
      </w:pPr>
      <w:r w:rsidRPr="00066AD4">
        <w:rPr>
          <w:rFonts w:cs="Arial"/>
          <w:sz w:val="16"/>
          <w:szCs w:val="16"/>
          <w:lang w:val="en-GB"/>
        </w:rPr>
        <w:lastRenderedPageBreak/>
        <w:t>ISO</w:t>
      </w:r>
      <w:r w:rsidR="009C5167" w:rsidRPr="00066AD4">
        <w:rPr>
          <w:rFonts w:cs="Arial"/>
          <w:sz w:val="16"/>
          <w:szCs w:val="16"/>
          <w:lang w:val="en-GB"/>
        </w:rPr>
        <w:t>/IEC</w:t>
      </w:r>
      <w:r w:rsidRPr="00066AD4">
        <w:rPr>
          <w:rFonts w:cs="Arial"/>
          <w:sz w:val="16"/>
          <w:szCs w:val="16"/>
          <w:lang w:val="en-GB"/>
        </w:rPr>
        <w:t xml:space="preserve"> 17020: 7.4</w:t>
      </w:r>
    </w:p>
    <w:p w14:paraId="397388BF" w14:textId="2E9FBC51" w:rsidR="00D30F54" w:rsidRPr="007A3A93" w:rsidRDefault="00D30F54" w:rsidP="00D30F54">
      <w:pPr>
        <w:pStyle w:val="Asiakirjanrakenneruutu"/>
        <w:rPr>
          <w:rFonts w:ascii="Arial" w:hAnsi="Arial" w:cstheme="minorHAnsi"/>
          <w:lang w:val="en-GB"/>
        </w:rPr>
      </w:pPr>
      <w:r w:rsidRPr="007A3A93">
        <w:rPr>
          <w:rFonts w:ascii="Arial" w:hAnsi="Arial" w:cstheme="minorHAnsi"/>
          <w:lang w:val="en-GB"/>
        </w:rPr>
        <w:t xml:space="preserve">ILAC G19: </w:t>
      </w:r>
      <w:r w:rsidR="00731A56">
        <w:rPr>
          <w:rFonts w:ascii="Arial" w:hAnsi="Arial" w:cstheme="minorHAnsi"/>
          <w:lang w:val="en-GB"/>
        </w:rPr>
        <w:t xml:space="preserve">4.6, 4.8, </w:t>
      </w:r>
      <w:r>
        <w:rPr>
          <w:rFonts w:ascii="Arial" w:hAnsi="Arial" w:cstheme="minorHAnsi"/>
          <w:lang w:val="en-GB"/>
        </w:rPr>
        <w:t>4.9</w:t>
      </w:r>
    </w:p>
    <w:p w14:paraId="6B7AB0E9" w14:textId="5C69C1ED" w:rsidR="00D30F54" w:rsidRPr="00D30F54" w:rsidRDefault="00D30F54" w:rsidP="00CC59E0">
      <w:pPr>
        <w:pStyle w:val="Default"/>
        <w:ind w:left="357"/>
        <w:rPr>
          <w:rFonts w:ascii="Arial" w:hAnsi="Arial" w:cs="Arial"/>
          <w:bCs/>
          <w:color w:val="auto"/>
          <w:sz w:val="16"/>
          <w:szCs w:val="16"/>
          <w:lang w:val="en-GB"/>
        </w:rPr>
      </w:pPr>
      <w:r w:rsidRPr="00D30F54">
        <w:rPr>
          <w:rFonts w:ascii="Arial" w:hAnsi="Arial" w:cs="Arial"/>
          <w:bCs/>
          <w:color w:val="auto"/>
          <w:sz w:val="16"/>
          <w:szCs w:val="16"/>
          <w:lang w:val="en-GB"/>
        </w:rPr>
        <w:t>ENFSI</w:t>
      </w:r>
      <w:r w:rsidR="005660A3">
        <w:rPr>
          <w:rFonts w:ascii="Arial" w:hAnsi="Arial" w:cs="Arial"/>
          <w:bCs/>
          <w:color w:val="auto"/>
          <w:sz w:val="16"/>
          <w:szCs w:val="16"/>
          <w:lang w:val="en-GB"/>
        </w:rPr>
        <w:t>-</w:t>
      </w:r>
      <w:r w:rsidRPr="00D30F54">
        <w:rPr>
          <w:rFonts w:ascii="Arial" w:hAnsi="Arial" w:cs="Arial"/>
          <w:bCs/>
          <w:color w:val="auto"/>
          <w:sz w:val="16"/>
          <w:szCs w:val="16"/>
          <w:lang w:val="en-GB"/>
        </w:rPr>
        <w:t>BPM</w:t>
      </w:r>
      <w:r w:rsidR="005660A3">
        <w:rPr>
          <w:rFonts w:ascii="Arial" w:hAnsi="Arial" w:cs="Arial"/>
          <w:bCs/>
          <w:color w:val="auto"/>
          <w:sz w:val="16"/>
          <w:szCs w:val="16"/>
          <w:lang w:val="en-GB"/>
        </w:rPr>
        <w:t>-</w:t>
      </w:r>
      <w:r w:rsidRPr="00D30F54">
        <w:rPr>
          <w:rFonts w:ascii="Arial" w:hAnsi="Arial" w:cs="Arial"/>
          <w:bCs/>
          <w:color w:val="auto"/>
          <w:sz w:val="16"/>
          <w:szCs w:val="16"/>
          <w:lang w:val="en-GB"/>
        </w:rPr>
        <w:t>SOC</w:t>
      </w:r>
      <w:r w:rsidR="005660A3">
        <w:rPr>
          <w:rFonts w:ascii="Arial" w:hAnsi="Arial" w:cs="Arial"/>
          <w:bCs/>
          <w:color w:val="auto"/>
          <w:sz w:val="16"/>
          <w:szCs w:val="16"/>
          <w:lang w:val="en-GB"/>
        </w:rPr>
        <w:t>-01</w:t>
      </w:r>
      <w:r w:rsidRPr="00D30F54">
        <w:rPr>
          <w:rFonts w:ascii="Arial" w:hAnsi="Arial" w:cs="Arial"/>
          <w:bCs/>
          <w:color w:val="auto"/>
          <w:sz w:val="16"/>
          <w:szCs w:val="16"/>
          <w:lang w:val="en-GB"/>
        </w:rPr>
        <w:t>:</w:t>
      </w:r>
      <w:r w:rsidR="00731A56">
        <w:rPr>
          <w:rFonts w:ascii="Arial" w:hAnsi="Arial" w:cs="Arial"/>
          <w:bCs/>
          <w:color w:val="auto"/>
          <w:sz w:val="16"/>
          <w:szCs w:val="16"/>
          <w:lang w:val="en-GB"/>
        </w:rPr>
        <w:t xml:space="preserve"> </w:t>
      </w:r>
      <w:r w:rsidRPr="00D30F54">
        <w:rPr>
          <w:rFonts w:ascii="Arial" w:hAnsi="Arial" w:cs="Arial"/>
          <w:bCs/>
          <w:color w:val="auto"/>
          <w:sz w:val="16"/>
          <w:szCs w:val="16"/>
          <w:lang w:val="en-GB"/>
        </w:rPr>
        <w:t>11.1</w:t>
      </w:r>
    </w:p>
    <w:bookmarkEnd w:id="39"/>
    <w:p w14:paraId="3BF611BB" w14:textId="77777777" w:rsidR="00411C5F" w:rsidRPr="003F0F18" w:rsidRDefault="00411C5F" w:rsidP="00A356CC">
      <w:pPr>
        <w:pStyle w:val="Sisennettyleipteksti"/>
        <w:spacing w:after="0"/>
        <w:ind w:left="357"/>
        <w:rPr>
          <w:lang w:val="en-GB"/>
        </w:rPr>
      </w:pPr>
    </w:p>
    <w:p w14:paraId="0FBA374D" w14:textId="660DEEB4" w:rsidR="007D29A1" w:rsidRPr="003F0F18" w:rsidRDefault="007D29A1" w:rsidP="007D29A1">
      <w:pPr>
        <w:pStyle w:val="Otsikko2"/>
        <w:rPr>
          <w:lang w:val="en-GB"/>
        </w:rPr>
      </w:pPr>
      <w:bookmarkStart w:id="46" w:name="_Toc114769660"/>
      <w:r w:rsidRPr="003F0F18">
        <w:rPr>
          <w:lang w:val="en-GB"/>
        </w:rPr>
        <w:t>Tools for maintaining a Quality Management system</w:t>
      </w:r>
      <w:bookmarkEnd w:id="46"/>
    </w:p>
    <w:p w14:paraId="6F9336C5" w14:textId="6B09E7F1" w:rsidR="007D29A1" w:rsidRPr="003F0F18" w:rsidRDefault="007D29A1" w:rsidP="007D29A1">
      <w:pPr>
        <w:rPr>
          <w:lang w:val="en-GB"/>
        </w:rPr>
      </w:pPr>
    </w:p>
    <w:p w14:paraId="5787C95B" w14:textId="51403CC5" w:rsidR="009F31E6" w:rsidRPr="003F0F18" w:rsidRDefault="009F31E6" w:rsidP="009F31E6">
      <w:pPr>
        <w:rPr>
          <w:lang w:val="en-GB"/>
        </w:rPr>
      </w:pPr>
      <w:r w:rsidRPr="003F0F18">
        <w:rPr>
          <w:lang w:val="en-GB"/>
        </w:rPr>
        <w:t xml:space="preserve">A </w:t>
      </w:r>
      <w:r w:rsidR="00922532">
        <w:rPr>
          <w:lang w:val="en-GB"/>
        </w:rPr>
        <w:t>QMS</w:t>
      </w:r>
      <w:r w:rsidRPr="003F0F18">
        <w:rPr>
          <w:lang w:val="en-GB"/>
        </w:rPr>
        <w:t xml:space="preserve"> includes activities that enable the organisation to achieve its objectives by:</w:t>
      </w:r>
    </w:p>
    <w:p w14:paraId="0F448A5E" w14:textId="77777777" w:rsidR="009F31E6" w:rsidRPr="003F0F18" w:rsidRDefault="009F31E6" w:rsidP="00D51E6E">
      <w:pPr>
        <w:pStyle w:val="Luettelokappale"/>
        <w:numPr>
          <w:ilvl w:val="0"/>
          <w:numId w:val="47"/>
        </w:numPr>
        <w:suppressAutoHyphens w:val="0"/>
        <w:rPr>
          <w:lang w:val="en-GB"/>
        </w:rPr>
      </w:pPr>
      <w:r w:rsidRPr="003F0F18">
        <w:rPr>
          <w:lang w:val="en-GB"/>
        </w:rPr>
        <w:t>identifying their objectives</w:t>
      </w:r>
    </w:p>
    <w:p w14:paraId="537CF79D" w14:textId="77777777" w:rsidR="009F31E6" w:rsidRPr="003F0F18" w:rsidRDefault="009F31E6" w:rsidP="00D51E6E">
      <w:pPr>
        <w:pStyle w:val="Luettelokappale"/>
        <w:numPr>
          <w:ilvl w:val="0"/>
          <w:numId w:val="47"/>
        </w:numPr>
        <w:suppressAutoHyphens w:val="0"/>
        <w:rPr>
          <w:lang w:val="en-GB"/>
        </w:rPr>
      </w:pPr>
      <w:r w:rsidRPr="003F0F18">
        <w:rPr>
          <w:lang w:val="en-GB"/>
        </w:rPr>
        <w:t>defining work processes</w:t>
      </w:r>
    </w:p>
    <w:p w14:paraId="7C34161A" w14:textId="419846B4" w:rsidR="009F31E6" w:rsidRPr="003F0F18" w:rsidRDefault="009F31E6" w:rsidP="00D51E6E">
      <w:pPr>
        <w:pStyle w:val="Luettelokappale"/>
        <w:numPr>
          <w:ilvl w:val="0"/>
          <w:numId w:val="47"/>
        </w:numPr>
        <w:suppressAutoHyphens w:val="0"/>
        <w:rPr>
          <w:lang w:val="en-GB"/>
        </w:rPr>
      </w:pPr>
      <w:r w:rsidRPr="003F0F18">
        <w:rPr>
          <w:lang w:val="en-GB"/>
        </w:rPr>
        <w:t>utilising their resources</w:t>
      </w:r>
    </w:p>
    <w:p w14:paraId="7540DC01" w14:textId="77777777" w:rsidR="009F31E6" w:rsidRPr="003F0F18" w:rsidRDefault="009F31E6" w:rsidP="009F31E6">
      <w:pPr>
        <w:rPr>
          <w:lang w:val="en-GB"/>
        </w:rPr>
      </w:pPr>
    </w:p>
    <w:p w14:paraId="5444F63E" w14:textId="7C39D79C" w:rsidR="009F31E6" w:rsidRPr="003F0F18" w:rsidRDefault="009F31E6" w:rsidP="006C14AF">
      <w:pPr>
        <w:rPr>
          <w:color w:val="000000"/>
          <w:lang w:val="en-GB"/>
        </w:rPr>
      </w:pPr>
      <w:r w:rsidRPr="003F0F18">
        <w:rPr>
          <w:lang w:val="en-GB"/>
        </w:rPr>
        <w:t xml:space="preserve">To ensure that </w:t>
      </w:r>
      <w:r w:rsidR="00922532">
        <w:rPr>
          <w:lang w:val="en-GB"/>
        </w:rPr>
        <w:t>QMS</w:t>
      </w:r>
      <w:r w:rsidRPr="003F0F18">
        <w:rPr>
          <w:lang w:val="en-GB"/>
        </w:rPr>
        <w:t xml:space="preserve">s work as intended and are subject to continuous improvement, they must be constantly monitored. There are many different methods for maintaining and monitoring </w:t>
      </w:r>
      <w:r w:rsidR="00922532">
        <w:rPr>
          <w:lang w:val="en-GB"/>
        </w:rPr>
        <w:t>QMS</w:t>
      </w:r>
      <w:r w:rsidRPr="003F0F18">
        <w:rPr>
          <w:lang w:val="en-GB"/>
        </w:rPr>
        <w:t>.</w:t>
      </w:r>
    </w:p>
    <w:p w14:paraId="74A7874E" w14:textId="77777777" w:rsidR="009F31E6" w:rsidRPr="003F0F18" w:rsidRDefault="009F31E6" w:rsidP="006C14AF">
      <w:pPr>
        <w:rPr>
          <w:lang w:val="en-GB"/>
        </w:rPr>
      </w:pPr>
    </w:p>
    <w:p w14:paraId="59FEB2EC" w14:textId="77777777" w:rsidR="009F31E6" w:rsidRPr="003F0F18" w:rsidRDefault="009F31E6" w:rsidP="009F31E6">
      <w:pPr>
        <w:rPr>
          <w:lang w:val="en-GB"/>
        </w:rPr>
      </w:pPr>
      <w:r w:rsidRPr="003F0F18">
        <w:rPr>
          <w:lang w:val="en-GB"/>
        </w:rPr>
        <w:t>This chapter will describe the following methods in detail:</w:t>
      </w:r>
    </w:p>
    <w:p w14:paraId="1B22DDAE" w14:textId="2434CDA2" w:rsidR="009F31E6" w:rsidRPr="003F0F18" w:rsidRDefault="00CC379A" w:rsidP="00411C5F">
      <w:pPr>
        <w:pStyle w:val="Luettelokappale"/>
        <w:numPr>
          <w:ilvl w:val="0"/>
          <w:numId w:val="48"/>
        </w:numPr>
        <w:suppressAutoHyphens w:val="0"/>
        <w:ind w:left="1071" w:hanging="357"/>
        <w:rPr>
          <w:lang w:val="en-GB"/>
        </w:rPr>
      </w:pPr>
      <w:r>
        <w:rPr>
          <w:lang w:val="en-GB"/>
        </w:rPr>
        <w:t>i</w:t>
      </w:r>
      <w:r w:rsidR="009F31E6" w:rsidRPr="003F0F18">
        <w:rPr>
          <w:lang w:val="en-GB"/>
        </w:rPr>
        <w:t>nternal audits</w:t>
      </w:r>
    </w:p>
    <w:p w14:paraId="239F1CCD" w14:textId="5D02C14D" w:rsidR="009F31E6" w:rsidRPr="003F0F18" w:rsidRDefault="00CC379A" w:rsidP="00411C5F">
      <w:pPr>
        <w:pStyle w:val="Luettelokappale"/>
        <w:numPr>
          <w:ilvl w:val="0"/>
          <w:numId w:val="48"/>
        </w:numPr>
        <w:suppressAutoHyphens w:val="0"/>
        <w:ind w:left="1071" w:hanging="357"/>
        <w:rPr>
          <w:lang w:val="en-GB"/>
        </w:rPr>
      </w:pPr>
      <w:r>
        <w:rPr>
          <w:lang w:val="en-GB"/>
        </w:rPr>
        <w:t>r</w:t>
      </w:r>
      <w:r w:rsidR="009F31E6" w:rsidRPr="003F0F18">
        <w:rPr>
          <w:lang w:val="en-GB"/>
        </w:rPr>
        <w:t>isk management</w:t>
      </w:r>
    </w:p>
    <w:p w14:paraId="2A20ADFB" w14:textId="2712890B" w:rsidR="009F31E6" w:rsidRPr="003F0F18" w:rsidRDefault="00CC379A" w:rsidP="00411C5F">
      <w:pPr>
        <w:pStyle w:val="Eivli"/>
        <w:numPr>
          <w:ilvl w:val="0"/>
          <w:numId w:val="48"/>
        </w:numPr>
        <w:ind w:left="1071" w:hanging="357"/>
        <w:rPr>
          <w:lang w:val="en-GB"/>
        </w:rPr>
      </w:pPr>
      <w:r>
        <w:rPr>
          <w:lang w:val="en-GB"/>
        </w:rPr>
        <w:t>m</w:t>
      </w:r>
      <w:r w:rsidR="009F31E6" w:rsidRPr="003F0F18">
        <w:rPr>
          <w:lang w:val="en-GB"/>
        </w:rPr>
        <w:t>anagement review</w:t>
      </w:r>
    </w:p>
    <w:p w14:paraId="5610EF71" w14:textId="77777777" w:rsidR="00CC379A" w:rsidRDefault="00CC379A" w:rsidP="00411C5F">
      <w:pPr>
        <w:pStyle w:val="Luettelokappale"/>
        <w:numPr>
          <w:ilvl w:val="0"/>
          <w:numId w:val="48"/>
        </w:numPr>
        <w:suppressAutoHyphens w:val="0"/>
        <w:ind w:left="1071" w:hanging="357"/>
        <w:rPr>
          <w:lang w:val="en-GB"/>
        </w:rPr>
      </w:pPr>
      <w:r>
        <w:rPr>
          <w:lang w:val="en-GB"/>
        </w:rPr>
        <w:t>q</w:t>
      </w:r>
      <w:r w:rsidR="009F31E6" w:rsidRPr="003F0F18">
        <w:rPr>
          <w:lang w:val="en-GB"/>
        </w:rPr>
        <w:t>uality assurance</w:t>
      </w:r>
    </w:p>
    <w:p w14:paraId="42BF30ED" w14:textId="1CE45E6B" w:rsidR="009F31E6" w:rsidRPr="003F0F18" w:rsidRDefault="009F31E6" w:rsidP="00411C5F">
      <w:pPr>
        <w:pStyle w:val="Luettelokappale"/>
        <w:numPr>
          <w:ilvl w:val="0"/>
          <w:numId w:val="48"/>
        </w:numPr>
        <w:suppressAutoHyphens w:val="0"/>
        <w:ind w:left="1071" w:hanging="357"/>
        <w:rPr>
          <w:lang w:val="en-GB"/>
        </w:rPr>
      </w:pPr>
      <w:r w:rsidRPr="003F0F18">
        <w:rPr>
          <w:lang w:val="en-GB"/>
        </w:rPr>
        <w:t>proficiency testing</w:t>
      </w:r>
    </w:p>
    <w:p w14:paraId="5B0F8A53" w14:textId="1D866F4F" w:rsidR="00A22BE0" w:rsidRDefault="00CC379A" w:rsidP="00411C5F">
      <w:pPr>
        <w:pStyle w:val="Luettelokappale"/>
        <w:numPr>
          <w:ilvl w:val="0"/>
          <w:numId w:val="48"/>
        </w:numPr>
        <w:suppressAutoHyphens w:val="0"/>
        <w:ind w:left="1071" w:hanging="357"/>
        <w:rPr>
          <w:lang w:val="en-GB"/>
        </w:rPr>
      </w:pPr>
      <w:r>
        <w:rPr>
          <w:lang w:val="en-GB"/>
        </w:rPr>
        <w:t>c</w:t>
      </w:r>
      <w:r w:rsidR="009F31E6" w:rsidRPr="003F0F18">
        <w:rPr>
          <w:lang w:val="en-GB"/>
        </w:rPr>
        <w:t xml:space="preserve">orrective </w:t>
      </w:r>
      <w:r w:rsidR="00C523FD">
        <w:rPr>
          <w:lang w:val="en-GB"/>
        </w:rPr>
        <w:t xml:space="preserve">and preventive </w:t>
      </w:r>
      <w:r w:rsidR="00A22BE0">
        <w:rPr>
          <w:lang w:val="en-GB"/>
        </w:rPr>
        <w:t>actions</w:t>
      </w:r>
    </w:p>
    <w:p w14:paraId="7613FCFD" w14:textId="3E6D3745" w:rsidR="00E831EF" w:rsidRPr="003F0F18" w:rsidRDefault="00A22BE0" w:rsidP="00411C5F">
      <w:pPr>
        <w:pStyle w:val="Yltunniste"/>
        <w:numPr>
          <w:ilvl w:val="0"/>
          <w:numId w:val="48"/>
        </w:numPr>
        <w:tabs>
          <w:tab w:val="clear" w:pos="4819"/>
          <w:tab w:val="clear" w:pos="9638"/>
        </w:tabs>
        <w:ind w:left="1071" w:hanging="357"/>
        <w:rPr>
          <w:lang w:val="en-GB"/>
        </w:rPr>
      </w:pPr>
      <w:r>
        <w:rPr>
          <w:lang w:val="en-GB"/>
        </w:rPr>
        <w:t>c</w:t>
      </w:r>
      <w:r w:rsidR="009F31E6" w:rsidRPr="003F0F18">
        <w:rPr>
          <w:lang w:val="en-GB"/>
        </w:rPr>
        <w:t xml:space="preserve">omplaints </w:t>
      </w:r>
      <w:r w:rsidR="00C523FD">
        <w:rPr>
          <w:lang w:val="en-GB"/>
        </w:rPr>
        <w:t>and appeals</w:t>
      </w:r>
    </w:p>
    <w:p w14:paraId="0C598673" w14:textId="128FAEEF" w:rsidR="00E831EF" w:rsidRPr="003F0F18" w:rsidRDefault="00E831EF" w:rsidP="009F31E6">
      <w:pPr>
        <w:pStyle w:val="Yltunniste"/>
        <w:tabs>
          <w:tab w:val="clear" w:pos="4819"/>
          <w:tab w:val="clear" w:pos="9638"/>
        </w:tabs>
        <w:rPr>
          <w:lang w:val="en-GB"/>
        </w:rPr>
      </w:pPr>
    </w:p>
    <w:p w14:paraId="2D36CBE9" w14:textId="7677F267" w:rsidR="00E831EF" w:rsidRPr="003F0F18" w:rsidRDefault="009F31E6" w:rsidP="009F31E6">
      <w:pPr>
        <w:pStyle w:val="Otsikko3"/>
        <w:rPr>
          <w:lang w:val="en-GB"/>
        </w:rPr>
      </w:pPr>
      <w:bookmarkStart w:id="47" w:name="_Toc114769661"/>
      <w:r w:rsidRPr="003F0F18">
        <w:rPr>
          <w:lang w:val="en-GB"/>
        </w:rPr>
        <w:t>Internal audits</w:t>
      </w:r>
      <w:bookmarkEnd w:id="47"/>
    </w:p>
    <w:p w14:paraId="729B611C" w14:textId="2FB6FBD9" w:rsidR="009F31E6" w:rsidRPr="003F0F18" w:rsidRDefault="009F31E6" w:rsidP="009F31E6">
      <w:pPr>
        <w:rPr>
          <w:lang w:val="en-GB"/>
        </w:rPr>
      </w:pPr>
    </w:p>
    <w:p w14:paraId="7C31AFA4" w14:textId="66079720" w:rsidR="009F31E6" w:rsidRPr="003F0F18" w:rsidRDefault="009F31E6" w:rsidP="009F31E6">
      <w:pPr>
        <w:rPr>
          <w:lang w:val="en-GB"/>
        </w:rPr>
      </w:pPr>
      <w:r w:rsidRPr="003F0F18">
        <w:rPr>
          <w:lang w:val="en-GB"/>
        </w:rPr>
        <w:t xml:space="preserve">The purpose of audits is to check that the </w:t>
      </w:r>
      <w:r w:rsidR="00922532">
        <w:rPr>
          <w:lang w:val="en-GB"/>
        </w:rPr>
        <w:t>QMS</w:t>
      </w:r>
      <w:r w:rsidRPr="003F0F18">
        <w:rPr>
          <w:lang w:val="en-GB"/>
        </w:rPr>
        <w:t xml:space="preserve"> and work processes function as intended, that the available professional knowledge is sufficient and that safety is ensured. </w:t>
      </w:r>
    </w:p>
    <w:p w14:paraId="192C2728" w14:textId="77777777" w:rsidR="009F31E6" w:rsidRPr="003F0F18" w:rsidRDefault="009F31E6" w:rsidP="009F31E6">
      <w:pPr>
        <w:rPr>
          <w:lang w:val="en-GB"/>
        </w:rPr>
      </w:pPr>
    </w:p>
    <w:p w14:paraId="4DE6F7AE" w14:textId="5947C407" w:rsidR="009F31E6" w:rsidRPr="00D53533" w:rsidRDefault="009F31E6" w:rsidP="00AE284C">
      <w:pPr>
        <w:pStyle w:val="Yltunniste"/>
        <w:tabs>
          <w:tab w:val="clear" w:pos="4819"/>
          <w:tab w:val="clear" w:pos="9638"/>
        </w:tabs>
        <w:rPr>
          <w:lang w:val="en-GB"/>
        </w:rPr>
      </w:pPr>
      <w:r w:rsidRPr="00D53533">
        <w:rPr>
          <w:lang w:val="en-GB"/>
        </w:rPr>
        <w:t>Audits can commonly be divided into three main categories</w:t>
      </w:r>
      <w:r w:rsidR="00DA0597">
        <w:rPr>
          <w:lang w:val="en-GB"/>
        </w:rPr>
        <w:t>:</w:t>
      </w:r>
    </w:p>
    <w:p w14:paraId="6DD5746D" w14:textId="059502F9" w:rsidR="009F31E6" w:rsidRDefault="009F31E6" w:rsidP="0095456A">
      <w:pPr>
        <w:rPr>
          <w:lang w:val="en-GB"/>
        </w:rPr>
      </w:pPr>
    </w:p>
    <w:p w14:paraId="44E0C361" w14:textId="77777777" w:rsidR="0095456A" w:rsidRPr="009E6BE7" w:rsidRDefault="0095456A" w:rsidP="0095456A">
      <w:r>
        <w:rPr>
          <w:b/>
        </w:rPr>
        <w:t>First-party audits - Internal audits</w:t>
      </w:r>
      <w:r>
        <w:t xml:space="preserve"> are performed by internal persons in the organisation, and shall reveal whether the quality management system works and is followed, whether the professional knowledge is sufficient and whether safety is maintained.</w:t>
      </w:r>
    </w:p>
    <w:p w14:paraId="7DB42FA9" w14:textId="77777777" w:rsidR="0095456A" w:rsidRPr="009E6BE7" w:rsidRDefault="0095456A" w:rsidP="0095456A"/>
    <w:p w14:paraId="049554EB" w14:textId="77777777" w:rsidR="0095456A" w:rsidRPr="009E6BE7" w:rsidRDefault="0095456A" w:rsidP="0095456A">
      <w:r>
        <w:rPr>
          <w:b/>
        </w:rPr>
        <w:t>Second-party audits</w:t>
      </w:r>
      <w:r>
        <w:t xml:space="preserve"> are performed by, or on behalf of, a customer in connection with a contract, to assess the company's quality management and ability to carry out the assignment. The audit can also be performed during the execution of the assignment to show the progress.</w:t>
      </w:r>
    </w:p>
    <w:p w14:paraId="6FE76BD9" w14:textId="77777777" w:rsidR="0095456A" w:rsidRPr="009E6BE7" w:rsidRDefault="0095456A" w:rsidP="0095456A"/>
    <w:p w14:paraId="1C2151AE" w14:textId="77777777" w:rsidR="0095456A" w:rsidRPr="009E6BE7" w:rsidRDefault="0095456A" w:rsidP="0095456A">
      <w:r>
        <w:rPr>
          <w:b/>
        </w:rPr>
        <w:t>Third-party</w:t>
      </w:r>
      <w:r>
        <w:t xml:space="preserve"> audits are performed by an independent organisation, such as a certification body, to assess whether the company meets the requirements for a certificate. </w:t>
      </w:r>
    </w:p>
    <w:p w14:paraId="30E06545" w14:textId="77777777" w:rsidR="009F31E6" w:rsidRPr="003F0F18" w:rsidRDefault="009F31E6" w:rsidP="009F31E6">
      <w:pPr>
        <w:rPr>
          <w:lang w:val="en-GB"/>
        </w:rPr>
      </w:pPr>
    </w:p>
    <w:p w14:paraId="2B99E2A8" w14:textId="77777777" w:rsidR="009F31E6" w:rsidRPr="00AE284C" w:rsidRDefault="009F31E6" w:rsidP="00AE284C">
      <w:pPr>
        <w:pStyle w:val="Otsikko4"/>
        <w:rPr>
          <w:lang w:val="en-GB"/>
        </w:rPr>
      </w:pPr>
      <w:bookmarkStart w:id="48" w:name="_Toc114769662"/>
      <w:r w:rsidRPr="00AE284C">
        <w:rPr>
          <w:lang w:val="en-GB"/>
        </w:rPr>
        <w:t>Audit principles</w:t>
      </w:r>
      <w:bookmarkEnd w:id="48"/>
    </w:p>
    <w:p w14:paraId="5B8B1085" w14:textId="77777777" w:rsidR="00AE284C" w:rsidRDefault="00AE284C" w:rsidP="009F31E6">
      <w:pPr>
        <w:rPr>
          <w:lang w:val="en-GB"/>
        </w:rPr>
      </w:pPr>
    </w:p>
    <w:p w14:paraId="499911A9" w14:textId="51D28E26" w:rsidR="009F31E6" w:rsidRPr="003F0F18" w:rsidRDefault="009F31E6" w:rsidP="009F31E6">
      <w:pPr>
        <w:rPr>
          <w:lang w:val="en-GB"/>
        </w:rPr>
      </w:pPr>
      <w:r w:rsidRPr="003F0F18">
        <w:rPr>
          <w:lang w:val="en-GB"/>
        </w:rPr>
        <w:t xml:space="preserve">The following seven principles are important </w:t>
      </w:r>
      <w:r w:rsidR="0096012D">
        <w:rPr>
          <w:lang w:val="en-GB"/>
        </w:rPr>
        <w:t>when carrying out</w:t>
      </w:r>
      <w:r w:rsidR="004E5F54">
        <w:rPr>
          <w:lang w:val="en-GB"/>
        </w:rPr>
        <w:t xml:space="preserve"> </w:t>
      </w:r>
      <w:r w:rsidRPr="003F0F18">
        <w:rPr>
          <w:lang w:val="en-GB"/>
        </w:rPr>
        <w:t>audits:</w:t>
      </w:r>
    </w:p>
    <w:p w14:paraId="104756F1" w14:textId="77777777" w:rsidR="009F31E6" w:rsidRPr="003F0F18" w:rsidRDefault="009F31E6" w:rsidP="00411C5F">
      <w:pPr>
        <w:pStyle w:val="Luettelokappale"/>
        <w:numPr>
          <w:ilvl w:val="0"/>
          <w:numId w:val="82"/>
        </w:numPr>
        <w:ind w:left="1071" w:hanging="357"/>
        <w:rPr>
          <w:lang w:val="en-GB"/>
        </w:rPr>
      </w:pPr>
      <w:r w:rsidRPr="003F0F18">
        <w:rPr>
          <w:lang w:val="en-GB"/>
        </w:rPr>
        <w:t>Integrity</w:t>
      </w:r>
    </w:p>
    <w:p w14:paraId="1BDF0729" w14:textId="77777777" w:rsidR="009F31E6" w:rsidRPr="003F0F18" w:rsidRDefault="009F31E6" w:rsidP="00411C5F">
      <w:pPr>
        <w:pStyle w:val="Luettelokappale"/>
        <w:numPr>
          <w:ilvl w:val="0"/>
          <w:numId w:val="82"/>
        </w:numPr>
        <w:ind w:left="1071" w:hanging="357"/>
        <w:rPr>
          <w:lang w:val="en-GB"/>
        </w:rPr>
      </w:pPr>
      <w:r w:rsidRPr="003F0F18">
        <w:rPr>
          <w:lang w:val="en-GB"/>
        </w:rPr>
        <w:t>Fair presentation</w:t>
      </w:r>
    </w:p>
    <w:p w14:paraId="56227ECB" w14:textId="77777777" w:rsidR="009F31E6" w:rsidRPr="003F0F18" w:rsidRDefault="009F31E6" w:rsidP="00411C5F">
      <w:pPr>
        <w:pStyle w:val="Luettelokappale"/>
        <w:numPr>
          <w:ilvl w:val="0"/>
          <w:numId w:val="82"/>
        </w:numPr>
        <w:ind w:left="1071" w:hanging="357"/>
        <w:rPr>
          <w:lang w:val="en-GB"/>
        </w:rPr>
      </w:pPr>
      <w:r w:rsidRPr="003F0F18">
        <w:rPr>
          <w:lang w:val="en-GB"/>
        </w:rPr>
        <w:t>Due professional care</w:t>
      </w:r>
    </w:p>
    <w:p w14:paraId="046715DB" w14:textId="77777777" w:rsidR="009F31E6" w:rsidRPr="003F0F18" w:rsidRDefault="009F31E6" w:rsidP="00411C5F">
      <w:pPr>
        <w:pStyle w:val="Luettelokappale"/>
        <w:numPr>
          <w:ilvl w:val="0"/>
          <w:numId w:val="82"/>
        </w:numPr>
        <w:ind w:left="1071" w:hanging="357"/>
        <w:rPr>
          <w:lang w:val="en-GB"/>
        </w:rPr>
      </w:pPr>
      <w:r w:rsidRPr="003F0F18">
        <w:rPr>
          <w:lang w:val="en-GB"/>
        </w:rPr>
        <w:t>Confidentiality</w:t>
      </w:r>
    </w:p>
    <w:p w14:paraId="01BE1973" w14:textId="77777777" w:rsidR="009F31E6" w:rsidRPr="003F0F18" w:rsidRDefault="009F31E6" w:rsidP="00411C5F">
      <w:pPr>
        <w:pStyle w:val="Luettelokappale"/>
        <w:numPr>
          <w:ilvl w:val="0"/>
          <w:numId w:val="82"/>
        </w:numPr>
        <w:ind w:left="1071" w:hanging="357"/>
        <w:rPr>
          <w:lang w:val="en-GB"/>
        </w:rPr>
      </w:pPr>
      <w:r w:rsidRPr="003F0F18">
        <w:rPr>
          <w:lang w:val="en-GB"/>
        </w:rPr>
        <w:t>Independence</w:t>
      </w:r>
    </w:p>
    <w:p w14:paraId="74E30EAA" w14:textId="77777777" w:rsidR="009F31E6" w:rsidRPr="003F0F18" w:rsidRDefault="009F31E6" w:rsidP="00411C5F">
      <w:pPr>
        <w:pStyle w:val="Luettelokappale"/>
        <w:numPr>
          <w:ilvl w:val="0"/>
          <w:numId w:val="82"/>
        </w:numPr>
        <w:ind w:left="1071" w:hanging="357"/>
        <w:rPr>
          <w:lang w:val="en-GB"/>
        </w:rPr>
      </w:pPr>
      <w:r w:rsidRPr="003F0F18">
        <w:rPr>
          <w:lang w:val="en-GB"/>
        </w:rPr>
        <w:t>Evidence-based approach</w:t>
      </w:r>
    </w:p>
    <w:p w14:paraId="45B69150" w14:textId="77777777" w:rsidR="009F31E6" w:rsidRPr="003F0F18" w:rsidRDefault="009F31E6" w:rsidP="00411C5F">
      <w:pPr>
        <w:pStyle w:val="Luettelokappale"/>
        <w:numPr>
          <w:ilvl w:val="0"/>
          <w:numId w:val="82"/>
        </w:numPr>
        <w:ind w:left="1071" w:hanging="357"/>
        <w:rPr>
          <w:lang w:val="en-GB"/>
        </w:rPr>
      </w:pPr>
      <w:r w:rsidRPr="003F0F18">
        <w:rPr>
          <w:lang w:val="en-GB"/>
        </w:rPr>
        <w:t>Risk-based approach</w:t>
      </w:r>
    </w:p>
    <w:p w14:paraId="07F176B8" w14:textId="77777777" w:rsidR="009F31E6" w:rsidRPr="003F0F18" w:rsidRDefault="009F31E6" w:rsidP="009F31E6">
      <w:pPr>
        <w:rPr>
          <w:lang w:val="en-GB"/>
        </w:rPr>
      </w:pPr>
    </w:p>
    <w:p w14:paraId="55641D5A" w14:textId="26D3C27C" w:rsidR="009F31E6" w:rsidRPr="003F0F18" w:rsidRDefault="009F31E6" w:rsidP="009F31E6">
      <w:pPr>
        <w:rPr>
          <w:lang w:val="en-GB"/>
        </w:rPr>
      </w:pPr>
      <w:r w:rsidRPr="003F0F18">
        <w:rPr>
          <w:lang w:val="en-GB"/>
        </w:rPr>
        <w:lastRenderedPageBreak/>
        <w:t xml:space="preserve">For a more detailed description of the audit principles, see EN ISO 19011:2018 </w:t>
      </w:r>
      <w:r w:rsidRPr="00CC379A">
        <w:rPr>
          <w:i/>
          <w:lang w:val="en-GB"/>
        </w:rPr>
        <w:t>Guidelines for auditing management systems</w:t>
      </w:r>
      <w:r w:rsidR="00CC379A">
        <w:rPr>
          <w:lang w:val="en-GB"/>
        </w:rPr>
        <w:t>.</w:t>
      </w:r>
    </w:p>
    <w:p w14:paraId="7CC6DB7C" w14:textId="77777777" w:rsidR="009F31E6" w:rsidRPr="003F0F18" w:rsidRDefault="009F31E6" w:rsidP="009F31E6">
      <w:pPr>
        <w:rPr>
          <w:lang w:val="en-GB"/>
        </w:rPr>
      </w:pPr>
    </w:p>
    <w:p w14:paraId="73DF236C" w14:textId="77777777" w:rsidR="009F31E6" w:rsidRPr="003F0F18" w:rsidRDefault="009F31E6" w:rsidP="00AE284C">
      <w:pPr>
        <w:rPr>
          <w:lang w:val="en-GB"/>
        </w:rPr>
      </w:pPr>
      <w:r w:rsidRPr="003F0F18">
        <w:rPr>
          <w:lang w:val="en-GB"/>
        </w:rPr>
        <w:t xml:space="preserve">The organisation will prepare an audit programme to ensure that regular audits covering all aspects of forensic crime scene examination are conducted (including operational aspects, research and development, training, skills and expertise). </w:t>
      </w:r>
    </w:p>
    <w:p w14:paraId="19E88967" w14:textId="14164BF9" w:rsidR="009F31E6" w:rsidRDefault="009F31E6" w:rsidP="009F31E6">
      <w:pPr>
        <w:rPr>
          <w:lang w:val="en-GB"/>
        </w:rPr>
      </w:pPr>
    </w:p>
    <w:p w14:paraId="366D52D2" w14:textId="14A4ACBA" w:rsidR="00AE284C" w:rsidRDefault="00AE284C" w:rsidP="00AE284C">
      <w:pPr>
        <w:pStyle w:val="Otsikko4"/>
        <w:rPr>
          <w:lang w:val="en-GB"/>
        </w:rPr>
      </w:pPr>
      <w:bookmarkStart w:id="49" w:name="_Toc114769663"/>
      <w:r>
        <w:rPr>
          <w:lang w:val="en-GB"/>
        </w:rPr>
        <w:t>Audit programme</w:t>
      </w:r>
      <w:bookmarkEnd w:id="49"/>
    </w:p>
    <w:p w14:paraId="5ABDD41E" w14:textId="77777777" w:rsidR="00AE284C" w:rsidRPr="003F0F18" w:rsidRDefault="00AE284C" w:rsidP="009F31E6">
      <w:pPr>
        <w:rPr>
          <w:lang w:val="en-GB"/>
        </w:rPr>
      </w:pPr>
    </w:p>
    <w:p w14:paraId="67958547" w14:textId="014E5230" w:rsidR="009F31E6" w:rsidRPr="00AE284C" w:rsidRDefault="009F31E6" w:rsidP="00AE284C">
      <w:pPr>
        <w:rPr>
          <w:lang w:val="en-GB"/>
        </w:rPr>
      </w:pPr>
      <w:r w:rsidRPr="00AE284C">
        <w:rPr>
          <w:lang w:val="en-GB"/>
        </w:rPr>
        <w:t>The audit programme should include:</w:t>
      </w:r>
    </w:p>
    <w:p w14:paraId="34B3A0AE" w14:textId="193165A1" w:rsidR="00D51E6E" w:rsidRPr="00D51E6E" w:rsidRDefault="00D51E6E" w:rsidP="00486B45">
      <w:pPr>
        <w:pStyle w:val="Luettelokappale"/>
        <w:numPr>
          <w:ilvl w:val="0"/>
          <w:numId w:val="71"/>
        </w:numPr>
        <w:rPr>
          <w:lang w:val="en-GB"/>
        </w:rPr>
      </w:pPr>
      <w:r w:rsidRPr="00CC379A">
        <w:rPr>
          <w:lang w:val="en-GB"/>
        </w:rPr>
        <w:t>Purpose and scope</w:t>
      </w:r>
      <w:r>
        <w:rPr>
          <w:lang w:val="en-GB"/>
        </w:rPr>
        <w:t>:</w:t>
      </w:r>
    </w:p>
    <w:p w14:paraId="645E712A" w14:textId="0179EABA" w:rsidR="009F31E6" w:rsidRDefault="009F31E6" w:rsidP="006C14AF">
      <w:pPr>
        <w:ind w:left="1089"/>
        <w:rPr>
          <w:lang w:val="en-GB"/>
        </w:rPr>
      </w:pPr>
      <w:r w:rsidRPr="003F0F18">
        <w:rPr>
          <w:lang w:val="en-GB"/>
        </w:rPr>
        <w:t xml:space="preserve">Audit programme objectives. For forensic examinations, the objective may be to audit whether all requirements set out </w:t>
      </w:r>
      <w:r w:rsidRPr="00066AD4">
        <w:rPr>
          <w:lang w:val="en-GB"/>
        </w:rPr>
        <w:t>in ISO</w:t>
      </w:r>
      <w:r w:rsidR="009C5167" w:rsidRPr="00066AD4">
        <w:rPr>
          <w:lang w:val="en-GB"/>
        </w:rPr>
        <w:t>/IEC</w:t>
      </w:r>
      <w:r w:rsidR="00CC379A" w:rsidRPr="00066AD4">
        <w:rPr>
          <w:lang w:val="en-GB"/>
        </w:rPr>
        <w:t xml:space="preserve"> </w:t>
      </w:r>
      <w:r w:rsidRPr="00066AD4">
        <w:rPr>
          <w:lang w:val="en-GB"/>
        </w:rPr>
        <w:t>17020</w:t>
      </w:r>
      <w:r w:rsidRPr="003F0F18">
        <w:rPr>
          <w:lang w:val="en-GB"/>
        </w:rPr>
        <w:t xml:space="preserve"> have been conformed with during the accreditation period.</w:t>
      </w:r>
    </w:p>
    <w:p w14:paraId="2EAE8C1B" w14:textId="77777777" w:rsidR="00F0594F" w:rsidRPr="003F0F18" w:rsidRDefault="00F0594F" w:rsidP="006C14AF">
      <w:pPr>
        <w:ind w:left="1089"/>
        <w:rPr>
          <w:lang w:val="en-GB"/>
        </w:rPr>
      </w:pPr>
    </w:p>
    <w:p w14:paraId="16284954" w14:textId="3267B111" w:rsidR="009F31E6" w:rsidRDefault="009F31E6" w:rsidP="006C14AF">
      <w:pPr>
        <w:ind w:left="1089"/>
        <w:rPr>
          <w:lang w:val="en-GB"/>
        </w:rPr>
      </w:pPr>
      <w:r w:rsidRPr="003F0F18">
        <w:rPr>
          <w:lang w:val="en-GB"/>
        </w:rPr>
        <w:t>The scope of the audit programme should be defined on the basis of a risk assessment in order to ensure an efficient approach based on the actual need. The risk assessment can be based on e.g. how often audits should be conducted, results of previous audits, appeals and complaints.</w:t>
      </w:r>
    </w:p>
    <w:p w14:paraId="4F0099B0" w14:textId="77777777" w:rsidR="00F0594F" w:rsidRPr="003F0F18" w:rsidRDefault="00F0594F" w:rsidP="009F31E6">
      <w:pPr>
        <w:ind w:left="720"/>
        <w:rPr>
          <w:lang w:val="en-GB"/>
        </w:rPr>
      </w:pPr>
    </w:p>
    <w:p w14:paraId="2291D2AA" w14:textId="79E6C893" w:rsidR="009F31E6" w:rsidRPr="00D51E6E" w:rsidRDefault="009F31E6" w:rsidP="00486B45">
      <w:pPr>
        <w:pStyle w:val="Luettelokappale"/>
        <w:numPr>
          <w:ilvl w:val="0"/>
          <w:numId w:val="71"/>
        </w:numPr>
        <w:suppressAutoHyphens w:val="0"/>
        <w:rPr>
          <w:lang w:val="en-GB"/>
        </w:rPr>
      </w:pPr>
      <w:r w:rsidRPr="00D51E6E">
        <w:rPr>
          <w:lang w:val="en-GB"/>
        </w:rPr>
        <w:t>For risks and opportunities relating to the audit programme and actions to manage them, see chapter 5.</w:t>
      </w:r>
      <w:r w:rsidR="00243CF9" w:rsidRPr="00D51E6E">
        <w:rPr>
          <w:lang w:val="en-GB"/>
        </w:rPr>
        <w:t>9.2</w:t>
      </w:r>
      <w:r w:rsidRPr="00D51E6E">
        <w:rPr>
          <w:lang w:val="en-GB"/>
        </w:rPr>
        <w:t xml:space="preserve"> Risk management.</w:t>
      </w:r>
    </w:p>
    <w:p w14:paraId="4F4B919C" w14:textId="77777777" w:rsidR="009F31E6" w:rsidRPr="003F0F18" w:rsidRDefault="009F31E6" w:rsidP="00F0594F">
      <w:pPr>
        <w:pStyle w:val="Luettelokappale"/>
        <w:ind w:left="1068"/>
        <w:rPr>
          <w:lang w:val="en-GB"/>
        </w:rPr>
      </w:pPr>
      <w:r w:rsidRPr="003F0F18">
        <w:rPr>
          <w:lang w:val="en-GB"/>
        </w:rPr>
        <w:t>The risks and opportunities relating to the audit programme should be identified, and they should be considered when the programme and resource requirements are decided.</w:t>
      </w:r>
    </w:p>
    <w:p w14:paraId="211DDCF3" w14:textId="167FCC16" w:rsidR="009F31E6" w:rsidRDefault="009F31E6" w:rsidP="00F0594F">
      <w:pPr>
        <w:pStyle w:val="Luettelokappale"/>
        <w:ind w:left="1068"/>
        <w:rPr>
          <w:lang w:val="en-GB"/>
        </w:rPr>
      </w:pPr>
      <w:r w:rsidRPr="003F0F18">
        <w:rPr>
          <w:lang w:val="en-GB"/>
        </w:rPr>
        <w:t>The risk assessment can be based on assessments of what the critical elements are, the maturity of the organisation, previous achievements, changes to the organisation and management, changes to procedures and how efficiently experience is shared.</w:t>
      </w:r>
    </w:p>
    <w:p w14:paraId="3FC52DD4" w14:textId="77777777" w:rsidR="00F0594F" w:rsidRPr="003F0F18" w:rsidRDefault="00F0594F" w:rsidP="004A3540">
      <w:pPr>
        <w:pStyle w:val="Luettelokappale"/>
        <w:ind w:left="708"/>
        <w:rPr>
          <w:lang w:val="en-GB"/>
        </w:rPr>
      </w:pPr>
    </w:p>
    <w:p w14:paraId="11B21080" w14:textId="72621230" w:rsidR="009F31E6" w:rsidRPr="00D51E6E" w:rsidRDefault="009F31E6" w:rsidP="00486B45">
      <w:pPr>
        <w:pStyle w:val="Luettelokappale"/>
        <w:numPr>
          <w:ilvl w:val="0"/>
          <w:numId w:val="71"/>
        </w:numPr>
        <w:suppressAutoHyphens w:val="0"/>
        <w:rPr>
          <w:lang w:val="en-GB"/>
        </w:rPr>
      </w:pPr>
      <w:r w:rsidRPr="00D51E6E">
        <w:rPr>
          <w:lang w:val="en-GB"/>
        </w:rPr>
        <w:t xml:space="preserve">Schedule. Preparing schedules for internal audits in the accreditation period and for each calendar year is recommended. </w:t>
      </w:r>
    </w:p>
    <w:p w14:paraId="4F648BFB" w14:textId="77777777" w:rsidR="00F0594F" w:rsidRPr="00F0594F" w:rsidRDefault="00F0594F" w:rsidP="00FE1A20">
      <w:pPr>
        <w:suppressAutoHyphens w:val="0"/>
        <w:ind w:left="708"/>
        <w:rPr>
          <w:lang w:val="en-GB"/>
        </w:rPr>
      </w:pPr>
    </w:p>
    <w:p w14:paraId="772FB725" w14:textId="558DA140" w:rsidR="009F31E6" w:rsidRPr="00D51E6E" w:rsidRDefault="009F31E6" w:rsidP="00486B45">
      <w:pPr>
        <w:pStyle w:val="Luettelokappale"/>
        <w:numPr>
          <w:ilvl w:val="0"/>
          <w:numId w:val="71"/>
        </w:numPr>
        <w:suppressAutoHyphens w:val="0"/>
        <w:rPr>
          <w:lang w:val="en-GB"/>
        </w:rPr>
      </w:pPr>
      <w:r w:rsidRPr="00D51E6E">
        <w:rPr>
          <w:lang w:val="en-GB"/>
        </w:rPr>
        <w:t>Audit criteria for crime scene examinations should include:</w:t>
      </w:r>
    </w:p>
    <w:p w14:paraId="7C91EC91" w14:textId="76F4EACB" w:rsidR="009F31E6" w:rsidRPr="003F0F18" w:rsidRDefault="009F31E6" w:rsidP="00486B45">
      <w:pPr>
        <w:pStyle w:val="Luettelokappale"/>
        <w:numPr>
          <w:ilvl w:val="0"/>
          <w:numId w:val="50"/>
        </w:numPr>
        <w:suppressAutoHyphens w:val="0"/>
        <w:ind w:left="1428"/>
        <w:rPr>
          <w:lang w:val="en-GB"/>
        </w:rPr>
      </w:pPr>
      <w:r w:rsidRPr="003F0F18">
        <w:rPr>
          <w:lang w:val="en-GB"/>
        </w:rPr>
        <w:t xml:space="preserve">Responsibility – </w:t>
      </w:r>
      <w:r w:rsidR="000815FD" w:rsidRPr="003F0F18">
        <w:rPr>
          <w:lang w:val="en-GB"/>
        </w:rPr>
        <w:t>determining who bears</w:t>
      </w:r>
      <w:r w:rsidRPr="003F0F18">
        <w:rPr>
          <w:lang w:val="en-GB"/>
        </w:rPr>
        <w:t xml:space="preserve"> overall responsibility for internal audits (e.g. quality supervisor).</w:t>
      </w:r>
    </w:p>
    <w:p w14:paraId="052D66B3" w14:textId="0F2A8DE1" w:rsidR="009F31E6" w:rsidRPr="003F0F18" w:rsidRDefault="009F31E6" w:rsidP="00486B45">
      <w:pPr>
        <w:pStyle w:val="Luettelokappale"/>
        <w:numPr>
          <w:ilvl w:val="0"/>
          <w:numId w:val="50"/>
        </w:numPr>
        <w:suppressAutoHyphens w:val="0"/>
        <w:ind w:left="1428"/>
        <w:rPr>
          <w:lang w:val="en-GB"/>
        </w:rPr>
      </w:pPr>
      <w:r w:rsidRPr="003F0F18">
        <w:rPr>
          <w:lang w:val="en-GB"/>
        </w:rPr>
        <w:t xml:space="preserve">All </w:t>
      </w:r>
      <w:r w:rsidRPr="00066AD4">
        <w:rPr>
          <w:lang w:val="en-GB"/>
        </w:rPr>
        <w:t>ISO</w:t>
      </w:r>
      <w:r w:rsidR="009C5167" w:rsidRPr="00066AD4">
        <w:rPr>
          <w:lang w:val="en-GB"/>
        </w:rPr>
        <w:t>/IEC</w:t>
      </w:r>
      <w:r w:rsidR="00CC379A" w:rsidRPr="00066AD4">
        <w:rPr>
          <w:lang w:val="en-GB"/>
        </w:rPr>
        <w:t xml:space="preserve"> </w:t>
      </w:r>
      <w:r w:rsidRPr="00066AD4">
        <w:rPr>
          <w:lang w:val="en-GB"/>
        </w:rPr>
        <w:t>17020</w:t>
      </w:r>
      <w:r w:rsidRPr="003F0F18">
        <w:rPr>
          <w:lang w:val="en-GB"/>
        </w:rPr>
        <w:t xml:space="preserve"> requirements must be revised during the accreditation period.</w:t>
      </w:r>
    </w:p>
    <w:p w14:paraId="39C9836C" w14:textId="77777777" w:rsidR="009F31E6" w:rsidRPr="003F0F18" w:rsidRDefault="009F31E6" w:rsidP="00486B45">
      <w:pPr>
        <w:pStyle w:val="Luettelokappale"/>
        <w:numPr>
          <w:ilvl w:val="0"/>
          <w:numId w:val="50"/>
        </w:numPr>
        <w:suppressAutoHyphens w:val="0"/>
        <w:ind w:left="1428"/>
        <w:rPr>
          <w:lang w:val="en-GB"/>
        </w:rPr>
      </w:pPr>
      <w:r w:rsidRPr="003F0F18">
        <w:rPr>
          <w:lang w:val="en-GB"/>
        </w:rPr>
        <w:t>Criteria for selecting audit team members.</w:t>
      </w:r>
    </w:p>
    <w:p w14:paraId="02C38807" w14:textId="3C9E8AF4" w:rsidR="009F31E6" w:rsidRDefault="009F31E6" w:rsidP="00486B45">
      <w:pPr>
        <w:pStyle w:val="Luettelokappale"/>
        <w:numPr>
          <w:ilvl w:val="0"/>
          <w:numId w:val="50"/>
        </w:numPr>
        <w:suppressAutoHyphens w:val="0"/>
        <w:ind w:left="1428"/>
        <w:rPr>
          <w:lang w:val="en-GB"/>
        </w:rPr>
      </w:pPr>
      <w:r w:rsidRPr="003F0F18">
        <w:rPr>
          <w:lang w:val="en-GB"/>
        </w:rPr>
        <w:t>The quality supervisor or whoever is in charge of the audit programme should propose an audit team based on the skills and expertise of the members and the scope of the audit. An audit team leader should be appointed. The final decision on the make-up of the audit team should be taken by the management.</w:t>
      </w:r>
    </w:p>
    <w:p w14:paraId="29458D9B" w14:textId="77777777" w:rsidR="00F0594F" w:rsidRPr="00F0594F" w:rsidRDefault="00F0594F" w:rsidP="00D51E6E">
      <w:pPr>
        <w:suppressAutoHyphens w:val="0"/>
        <w:ind w:left="1068"/>
        <w:rPr>
          <w:lang w:val="en-GB"/>
        </w:rPr>
      </w:pPr>
    </w:p>
    <w:p w14:paraId="22461417" w14:textId="464851FD" w:rsidR="009F31E6" w:rsidRPr="00D51E6E" w:rsidRDefault="009F31E6" w:rsidP="00486B45">
      <w:pPr>
        <w:pStyle w:val="Luettelokappale"/>
        <w:numPr>
          <w:ilvl w:val="0"/>
          <w:numId w:val="71"/>
        </w:numPr>
        <w:suppressAutoHyphens w:val="0"/>
        <w:rPr>
          <w:lang w:val="en-GB"/>
        </w:rPr>
      </w:pPr>
      <w:r w:rsidRPr="00D51E6E">
        <w:rPr>
          <w:lang w:val="en-GB"/>
        </w:rPr>
        <w:t>Audit methods</w:t>
      </w:r>
    </w:p>
    <w:p w14:paraId="757D7BE3" w14:textId="77777777" w:rsidR="009F31E6" w:rsidRPr="003F0F18" w:rsidRDefault="009F31E6" w:rsidP="00F0594F">
      <w:pPr>
        <w:pStyle w:val="Luettelokappale"/>
        <w:ind w:left="1080"/>
        <w:rPr>
          <w:lang w:val="en-GB"/>
        </w:rPr>
      </w:pPr>
      <w:r w:rsidRPr="003F0F18">
        <w:rPr>
          <w:lang w:val="en-GB"/>
        </w:rPr>
        <w:t xml:space="preserve">The quality supervisor or the person in charge of the audit programme should select and decide which data gathering methods to use. The audit may be conducted on site or remotely, or as a combination. There are many different audit methods that can be applied individually and together to collect data, such as: </w:t>
      </w:r>
    </w:p>
    <w:p w14:paraId="6A06B9E2" w14:textId="77777777" w:rsidR="009F31E6" w:rsidRPr="003F0F18" w:rsidRDefault="009F31E6" w:rsidP="00411C5F">
      <w:pPr>
        <w:pStyle w:val="Luettelokappale"/>
        <w:numPr>
          <w:ilvl w:val="0"/>
          <w:numId w:val="49"/>
        </w:numPr>
        <w:suppressAutoHyphens w:val="0"/>
        <w:ind w:left="1437" w:hanging="357"/>
        <w:rPr>
          <w:lang w:val="en-GB"/>
        </w:rPr>
      </w:pPr>
      <w:r w:rsidRPr="003F0F18">
        <w:rPr>
          <w:lang w:val="en-GB"/>
        </w:rPr>
        <w:t>random samples from completed cases or work processes</w:t>
      </w:r>
    </w:p>
    <w:p w14:paraId="1F160E36" w14:textId="77777777" w:rsidR="009F31E6" w:rsidRPr="003F0F18" w:rsidRDefault="009F31E6" w:rsidP="00411C5F">
      <w:pPr>
        <w:pStyle w:val="Luettelokappale"/>
        <w:numPr>
          <w:ilvl w:val="0"/>
          <w:numId w:val="49"/>
        </w:numPr>
        <w:suppressAutoHyphens w:val="0"/>
        <w:ind w:left="1437" w:hanging="357"/>
        <w:rPr>
          <w:lang w:val="en-GB"/>
        </w:rPr>
      </w:pPr>
      <w:r w:rsidRPr="003F0F18">
        <w:rPr>
          <w:lang w:val="en-GB"/>
        </w:rPr>
        <w:t>statistical sampling from completed cases or work processes</w:t>
      </w:r>
    </w:p>
    <w:p w14:paraId="2C2BF1CE" w14:textId="77777777" w:rsidR="009F31E6" w:rsidRPr="003F0F18" w:rsidRDefault="009F31E6" w:rsidP="00411C5F">
      <w:pPr>
        <w:pStyle w:val="Luettelokappale"/>
        <w:numPr>
          <w:ilvl w:val="0"/>
          <w:numId w:val="49"/>
        </w:numPr>
        <w:suppressAutoHyphens w:val="0"/>
        <w:ind w:left="1437" w:hanging="357"/>
        <w:rPr>
          <w:lang w:val="en-GB"/>
        </w:rPr>
      </w:pPr>
      <w:r w:rsidRPr="003F0F18">
        <w:rPr>
          <w:lang w:val="en-GB"/>
        </w:rPr>
        <w:t xml:space="preserve">document reviews </w:t>
      </w:r>
    </w:p>
    <w:p w14:paraId="2CE82A8D" w14:textId="77777777" w:rsidR="009F31E6" w:rsidRPr="00DE5546" w:rsidRDefault="009F31E6" w:rsidP="00411C5F">
      <w:pPr>
        <w:pStyle w:val="Luettelokappale"/>
        <w:numPr>
          <w:ilvl w:val="0"/>
          <w:numId w:val="90"/>
        </w:numPr>
        <w:ind w:left="1437" w:hanging="357"/>
        <w:rPr>
          <w:lang w:val="en-GB"/>
        </w:rPr>
      </w:pPr>
      <w:r w:rsidRPr="00DE5546">
        <w:rPr>
          <w:lang w:val="en-GB"/>
        </w:rPr>
        <w:t xml:space="preserve">vertical audits (following one assignment from start to end, and examining all processes and registrations included in the assignment) </w:t>
      </w:r>
    </w:p>
    <w:p w14:paraId="61B53E55" w14:textId="06084B1B" w:rsidR="009F31E6" w:rsidRPr="003F0F18" w:rsidRDefault="009F31E6" w:rsidP="00411C5F">
      <w:pPr>
        <w:pStyle w:val="Luettelokappale"/>
        <w:numPr>
          <w:ilvl w:val="0"/>
          <w:numId w:val="49"/>
        </w:numPr>
        <w:suppressAutoHyphens w:val="0"/>
        <w:ind w:left="1437" w:hanging="357"/>
        <w:rPr>
          <w:lang w:val="en-GB"/>
        </w:rPr>
      </w:pPr>
      <w:r w:rsidRPr="003F0F18">
        <w:rPr>
          <w:lang w:val="en-GB"/>
        </w:rPr>
        <w:lastRenderedPageBreak/>
        <w:t xml:space="preserve">horizontal audits (reviewing one element of the </w:t>
      </w:r>
      <w:r w:rsidR="00922532">
        <w:rPr>
          <w:lang w:val="en-GB"/>
        </w:rPr>
        <w:t>QMS</w:t>
      </w:r>
      <w:r w:rsidRPr="003F0F18">
        <w:rPr>
          <w:lang w:val="en-GB"/>
        </w:rPr>
        <w:t xml:space="preserve">, one procedure etc. by taking many random samples) </w:t>
      </w:r>
    </w:p>
    <w:p w14:paraId="01253E4A" w14:textId="613D409A" w:rsidR="009F31E6" w:rsidRDefault="009F31E6" w:rsidP="00411C5F">
      <w:pPr>
        <w:pStyle w:val="Luettelokappale"/>
        <w:numPr>
          <w:ilvl w:val="0"/>
          <w:numId w:val="49"/>
        </w:numPr>
        <w:suppressAutoHyphens w:val="0"/>
        <w:ind w:left="1437" w:hanging="357"/>
        <w:rPr>
          <w:lang w:val="en-GB"/>
        </w:rPr>
      </w:pPr>
      <w:r w:rsidRPr="003F0F18">
        <w:rPr>
          <w:lang w:val="en-GB"/>
        </w:rPr>
        <w:t>audits of practical work</w:t>
      </w:r>
    </w:p>
    <w:p w14:paraId="05E42FA9" w14:textId="77777777" w:rsidR="00F0594F" w:rsidRPr="005B0CE3" w:rsidRDefault="00F0594F" w:rsidP="005B0CE3">
      <w:pPr>
        <w:suppressAutoHyphens w:val="0"/>
        <w:ind w:left="1080"/>
        <w:rPr>
          <w:lang w:val="en-GB"/>
        </w:rPr>
      </w:pPr>
    </w:p>
    <w:p w14:paraId="26D55421" w14:textId="77777777" w:rsidR="00D51E6E" w:rsidRDefault="009F31E6" w:rsidP="00486B45">
      <w:pPr>
        <w:pStyle w:val="Luettelokappale"/>
        <w:numPr>
          <w:ilvl w:val="0"/>
          <w:numId w:val="71"/>
        </w:numPr>
        <w:suppressAutoHyphens w:val="0"/>
        <w:rPr>
          <w:lang w:val="en-GB"/>
        </w:rPr>
      </w:pPr>
      <w:r w:rsidRPr="00D51E6E">
        <w:rPr>
          <w:lang w:val="en-GB"/>
        </w:rPr>
        <w:t>Overview of relevant governing documents which should be included in the audits.</w:t>
      </w:r>
    </w:p>
    <w:p w14:paraId="0CD35695" w14:textId="648FEEF1" w:rsidR="009F31E6" w:rsidRPr="00D51E6E" w:rsidRDefault="009F31E6" w:rsidP="0075021C">
      <w:pPr>
        <w:suppressAutoHyphens w:val="0"/>
        <w:ind w:left="1077"/>
        <w:rPr>
          <w:lang w:val="en-GB"/>
        </w:rPr>
      </w:pPr>
    </w:p>
    <w:p w14:paraId="22AD405D" w14:textId="5EC75D1F" w:rsidR="009F31E6" w:rsidRPr="006C14AF" w:rsidRDefault="009F31E6" w:rsidP="00486B45">
      <w:pPr>
        <w:pStyle w:val="Luettelokappale"/>
        <w:numPr>
          <w:ilvl w:val="0"/>
          <w:numId w:val="71"/>
        </w:numPr>
        <w:suppressAutoHyphens w:val="0"/>
        <w:rPr>
          <w:lang w:val="en-GB"/>
        </w:rPr>
      </w:pPr>
      <w:r w:rsidRPr="006C14AF">
        <w:rPr>
          <w:lang w:val="en-GB"/>
        </w:rPr>
        <w:t>Resources</w:t>
      </w:r>
    </w:p>
    <w:p w14:paraId="393B0DB6" w14:textId="77777777" w:rsidR="006C14AF" w:rsidRPr="00D51E6E" w:rsidRDefault="006C14AF" w:rsidP="006C14AF">
      <w:pPr>
        <w:pStyle w:val="Luettelokappale"/>
        <w:ind w:left="1077"/>
        <w:rPr>
          <w:lang w:val="en-GB"/>
        </w:rPr>
      </w:pPr>
    </w:p>
    <w:p w14:paraId="6B8AF188" w14:textId="31378020" w:rsidR="009F31E6" w:rsidRPr="003F0F18" w:rsidRDefault="009F31E6" w:rsidP="006C14AF">
      <w:pPr>
        <w:pStyle w:val="Luettelokappale"/>
        <w:ind w:left="1077"/>
        <w:rPr>
          <w:i/>
          <w:lang w:val="en-GB"/>
        </w:rPr>
      </w:pPr>
      <w:r w:rsidRPr="003F0F18">
        <w:rPr>
          <w:i/>
          <w:lang w:val="en-GB"/>
        </w:rPr>
        <w:t>Equipment:</w:t>
      </w:r>
    </w:p>
    <w:p w14:paraId="4C60EA60" w14:textId="3E7DFA20" w:rsidR="009F31E6" w:rsidRDefault="009F31E6" w:rsidP="006C14AF">
      <w:pPr>
        <w:pStyle w:val="Luettelokappale"/>
        <w:ind w:left="1077"/>
        <w:rPr>
          <w:lang w:val="en-GB"/>
        </w:rPr>
      </w:pPr>
      <w:r w:rsidRPr="003F0F18">
        <w:rPr>
          <w:lang w:val="en-GB"/>
        </w:rPr>
        <w:t xml:space="preserve">The audit team must have access to governing documents (including controlling and complementing documents) and case documents. Correct clothing and protective equipment for visits to crime scenes/audits of practical work will be necessary. </w:t>
      </w:r>
    </w:p>
    <w:p w14:paraId="01F17824" w14:textId="77777777" w:rsidR="0087390F" w:rsidRPr="003F0F18" w:rsidRDefault="0087390F" w:rsidP="006C14AF">
      <w:pPr>
        <w:pStyle w:val="Luettelokappale"/>
        <w:ind w:left="1077"/>
        <w:rPr>
          <w:lang w:val="en-GB"/>
        </w:rPr>
      </w:pPr>
    </w:p>
    <w:p w14:paraId="3D0C3FC3" w14:textId="77777777" w:rsidR="009F31E6" w:rsidRPr="003F0F18" w:rsidRDefault="009F31E6" w:rsidP="006C14AF">
      <w:pPr>
        <w:pStyle w:val="Luettelokappale"/>
        <w:ind w:left="1077"/>
        <w:rPr>
          <w:i/>
          <w:lang w:val="en-GB"/>
        </w:rPr>
      </w:pPr>
      <w:r w:rsidRPr="003F0F18">
        <w:rPr>
          <w:i/>
          <w:lang w:val="en-GB"/>
        </w:rPr>
        <w:t>Personnel:</w:t>
      </w:r>
    </w:p>
    <w:p w14:paraId="3421B007" w14:textId="68F9FD1E" w:rsidR="009F31E6" w:rsidRPr="003F0F18" w:rsidRDefault="009F31E6" w:rsidP="006C14AF">
      <w:pPr>
        <w:pStyle w:val="Luettelokappale"/>
        <w:ind w:left="1077"/>
        <w:rPr>
          <w:lang w:val="en-GB"/>
        </w:rPr>
      </w:pPr>
      <w:r w:rsidRPr="003F0F18">
        <w:rPr>
          <w:lang w:val="en-GB"/>
        </w:rPr>
        <w:t xml:space="preserve">Requirements for audit technique skills and expertise must be set and the skills and expertise of the audit team members must be maintained. </w:t>
      </w:r>
      <w:r w:rsidR="00C21277" w:rsidRPr="001A2BE9">
        <w:rPr>
          <w:lang w:val="en-GB"/>
        </w:rPr>
        <w:t xml:space="preserve">As a minimum, auditors need to have competence in ISO/IEC 17020. </w:t>
      </w:r>
      <w:r w:rsidRPr="001A2BE9">
        <w:rPr>
          <w:lang w:val="en-GB"/>
        </w:rPr>
        <w:t xml:space="preserve">Staff training can take place either internally or in courses provided by external, commercial suppliers. </w:t>
      </w:r>
      <w:r w:rsidR="00C21277" w:rsidRPr="001A2BE9">
        <w:rPr>
          <w:lang w:val="en-GB"/>
        </w:rPr>
        <w:t>The auditor should avoid auditing his own work.</w:t>
      </w:r>
      <w:r w:rsidR="005C3CCE">
        <w:rPr>
          <w:lang w:val="en-GB"/>
        </w:rPr>
        <w:t xml:space="preserve"> </w:t>
      </w:r>
      <w:r w:rsidRPr="003F0F18">
        <w:rPr>
          <w:lang w:val="en-GB"/>
        </w:rPr>
        <w:t>To ensure variation in the audits, efforts should be made to avoid using the same auditor several years in a row. Competent external contract personnel can also conduct internal audits.</w:t>
      </w:r>
    </w:p>
    <w:p w14:paraId="0B6AD004" w14:textId="77777777" w:rsidR="009F31E6" w:rsidRPr="003F0F18" w:rsidRDefault="009F31E6" w:rsidP="009F31E6">
      <w:pPr>
        <w:rPr>
          <w:lang w:val="en-GB"/>
        </w:rPr>
      </w:pPr>
    </w:p>
    <w:p w14:paraId="6CBA111C" w14:textId="0ECC8719" w:rsidR="009F31E6" w:rsidRPr="00E80F71" w:rsidRDefault="009F31E6" w:rsidP="006C14AF">
      <w:pPr>
        <w:rPr>
          <w:lang w:val="en-GB"/>
        </w:rPr>
      </w:pPr>
      <w:r w:rsidRPr="003F0F18">
        <w:rPr>
          <w:lang w:val="en-GB"/>
        </w:rPr>
        <w:t xml:space="preserve">Proper preparation before the audit itself is important. </w:t>
      </w:r>
      <w:r w:rsidRPr="00E80F71">
        <w:rPr>
          <w:lang w:val="en-GB"/>
        </w:rPr>
        <w:t xml:space="preserve">The size of the selected audit team will depend on the type of audit. A team of two or three will often suffice. At least one team member should have skills and expertise within crime scene work or the field of expertise in question. </w:t>
      </w:r>
    </w:p>
    <w:p w14:paraId="392F5A48" w14:textId="77777777" w:rsidR="009F31E6" w:rsidRPr="003F0F18" w:rsidRDefault="009F31E6" w:rsidP="009F31E6">
      <w:pPr>
        <w:rPr>
          <w:lang w:val="en-GB"/>
        </w:rPr>
      </w:pPr>
    </w:p>
    <w:p w14:paraId="735F0E8D" w14:textId="0B19B6B9" w:rsidR="009F31E6" w:rsidRPr="003F0F18" w:rsidRDefault="009F31E6" w:rsidP="009F31E6">
      <w:pPr>
        <w:rPr>
          <w:lang w:val="en-GB"/>
        </w:rPr>
      </w:pPr>
      <w:r w:rsidRPr="003F0F18">
        <w:rPr>
          <w:lang w:val="en-GB"/>
        </w:rPr>
        <w:t>The audit team should hold planning meetings with the management to define the purpose and framework of the audit. If the field of expertise has been the subject of a previous audit, the actions following the previous audit should be reviewed.</w:t>
      </w:r>
      <w:r w:rsidR="00D51E6E">
        <w:rPr>
          <w:lang w:val="en-GB"/>
        </w:rPr>
        <w:t xml:space="preserve"> </w:t>
      </w:r>
      <w:r w:rsidRPr="003F0F18">
        <w:rPr>
          <w:lang w:val="en-GB"/>
        </w:rPr>
        <w:t>The audit team can also hold its own preparation meetings.</w:t>
      </w:r>
    </w:p>
    <w:p w14:paraId="20BE3494" w14:textId="77777777" w:rsidR="009F31E6" w:rsidRPr="003F0F18" w:rsidRDefault="009F31E6" w:rsidP="009F31E6">
      <w:pPr>
        <w:rPr>
          <w:lang w:val="en-GB"/>
        </w:rPr>
      </w:pPr>
    </w:p>
    <w:p w14:paraId="3BF3E742" w14:textId="77777777" w:rsidR="009F31E6" w:rsidRPr="003F0F18" w:rsidRDefault="009F31E6" w:rsidP="009F31E6">
      <w:pPr>
        <w:rPr>
          <w:lang w:val="en-GB"/>
        </w:rPr>
      </w:pPr>
      <w:r w:rsidRPr="003F0F18">
        <w:rPr>
          <w:lang w:val="en-GB"/>
        </w:rPr>
        <w:t>The audit team leader should issue audit invitations well in advance of the audit day itself. The invitation should provide information about the purpose of the audit, who will be audited, how the audit will be conducted and the schedule for the audit.</w:t>
      </w:r>
    </w:p>
    <w:p w14:paraId="16FBB27C" w14:textId="77777777" w:rsidR="009F31E6" w:rsidRPr="003F0F18" w:rsidRDefault="009F31E6" w:rsidP="009F31E6">
      <w:pPr>
        <w:rPr>
          <w:lang w:val="en-GB"/>
        </w:rPr>
      </w:pPr>
    </w:p>
    <w:p w14:paraId="50FAFAEA" w14:textId="77777777" w:rsidR="009F31E6" w:rsidRPr="003F0F18" w:rsidRDefault="009F31E6" w:rsidP="009F31E6">
      <w:pPr>
        <w:rPr>
          <w:lang w:val="en-GB"/>
        </w:rPr>
      </w:pPr>
      <w:r w:rsidRPr="003F0F18">
        <w:rPr>
          <w:lang w:val="en-GB"/>
        </w:rPr>
        <w:t>The audit itself will generally start with an opening meeting where the purpose and framework for the audit are presented to the participants.</w:t>
      </w:r>
    </w:p>
    <w:p w14:paraId="4778C1DE" w14:textId="77777777" w:rsidR="009F31E6" w:rsidRPr="003F0F18" w:rsidRDefault="009F31E6" w:rsidP="009F31E6">
      <w:pPr>
        <w:rPr>
          <w:lang w:val="en-GB"/>
        </w:rPr>
      </w:pPr>
    </w:p>
    <w:p w14:paraId="7EB239D6" w14:textId="77777777" w:rsidR="009F31E6" w:rsidRPr="003F0F18" w:rsidRDefault="009F31E6" w:rsidP="009F31E6">
      <w:pPr>
        <w:rPr>
          <w:lang w:val="en-GB"/>
        </w:rPr>
      </w:pPr>
      <w:r w:rsidRPr="003F0F18">
        <w:rPr>
          <w:lang w:val="en-GB"/>
        </w:rPr>
        <w:t>Various sources of information and methods can be used during the audit:</w:t>
      </w:r>
    </w:p>
    <w:p w14:paraId="1661BEEE" w14:textId="7B45B149" w:rsidR="009F31E6" w:rsidRPr="003F0F18" w:rsidRDefault="009F31E6" w:rsidP="00486B45">
      <w:pPr>
        <w:pStyle w:val="Luettelokappale"/>
        <w:numPr>
          <w:ilvl w:val="0"/>
          <w:numId w:val="72"/>
        </w:numPr>
        <w:rPr>
          <w:lang w:val="en-GB"/>
        </w:rPr>
      </w:pPr>
      <w:r w:rsidRPr="003F0F18">
        <w:rPr>
          <w:lang w:val="en-GB"/>
        </w:rPr>
        <w:t>interviews</w:t>
      </w:r>
    </w:p>
    <w:p w14:paraId="3EE6716D" w14:textId="740D0C4E" w:rsidR="009F31E6" w:rsidRPr="003F0F18" w:rsidRDefault="009F31E6" w:rsidP="00486B45">
      <w:pPr>
        <w:pStyle w:val="Luettelokappale"/>
        <w:numPr>
          <w:ilvl w:val="0"/>
          <w:numId w:val="72"/>
        </w:numPr>
        <w:rPr>
          <w:lang w:val="en-GB"/>
        </w:rPr>
      </w:pPr>
      <w:r w:rsidRPr="003F0F18">
        <w:rPr>
          <w:lang w:val="en-GB"/>
        </w:rPr>
        <w:t>observations of practical work, activities, premises and working environment</w:t>
      </w:r>
    </w:p>
    <w:p w14:paraId="299A2895" w14:textId="339DFEC1" w:rsidR="009F31E6" w:rsidRPr="003F0F18" w:rsidRDefault="009F31E6" w:rsidP="00486B45">
      <w:pPr>
        <w:pStyle w:val="Luettelokappale"/>
        <w:numPr>
          <w:ilvl w:val="0"/>
          <w:numId w:val="72"/>
        </w:numPr>
        <w:rPr>
          <w:lang w:val="en-GB"/>
        </w:rPr>
      </w:pPr>
      <w:r w:rsidRPr="003F0F18">
        <w:rPr>
          <w:lang w:val="en-GB"/>
        </w:rPr>
        <w:t>reviews of documented information</w:t>
      </w:r>
    </w:p>
    <w:p w14:paraId="1A13A8A2" w14:textId="4F42F3AD" w:rsidR="009F31E6" w:rsidRPr="003F0F18" w:rsidRDefault="009F31E6" w:rsidP="00486B45">
      <w:pPr>
        <w:pStyle w:val="Luettelokappale"/>
        <w:numPr>
          <w:ilvl w:val="0"/>
          <w:numId w:val="72"/>
        </w:numPr>
        <w:rPr>
          <w:lang w:val="en-GB"/>
        </w:rPr>
      </w:pPr>
      <w:r w:rsidRPr="003F0F18">
        <w:rPr>
          <w:lang w:val="en-GB"/>
        </w:rPr>
        <w:t>reviews of registrations</w:t>
      </w:r>
    </w:p>
    <w:p w14:paraId="7F3913C8" w14:textId="568B0B37" w:rsidR="009F31E6" w:rsidRPr="003F0F18" w:rsidRDefault="009F31E6" w:rsidP="00486B45">
      <w:pPr>
        <w:pStyle w:val="Luettelokappale"/>
        <w:numPr>
          <w:ilvl w:val="0"/>
          <w:numId w:val="72"/>
        </w:numPr>
        <w:rPr>
          <w:lang w:val="en-GB"/>
        </w:rPr>
      </w:pPr>
      <w:r w:rsidRPr="003F0F18">
        <w:rPr>
          <w:lang w:val="en-GB"/>
        </w:rPr>
        <w:t>data summaries</w:t>
      </w:r>
    </w:p>
    <w:p w14:paraId="4BB8E40E" w14:textId="2F3A0EE1" w:rsidR="009F31E6" w:rsidRPr="003F0F18" w:rsidRDefault="009F31E6" w:rsidP="00486B45">
      <w:pPr>
        <w:pStyle w:val="Luettelokappale"/>
        <w:numPr>
          <w:ilvl w:val="0"/>
          <w:numId w:val="72"/>
        </w:numPr>
        <w:rPr>
          <w:lang w:val="en-GB"/>
        </w:rPr>
      </w:pPr>
      <w:r w:rsidRPr="003F0F18">
        <w:rPr>
          <w:lang w:val="en-GB"/>
        </w:rPr>
        <w:t>feedback from customers/stakeholders</w:t>
      </w:r>
    </w:p>
    <w:p w14:paraId="0F11C56E" w14:textId="615995AB" w:rsidR="009F31E6" w:rsidRPr="003F0F18" w:rsidRDefault="009F31E6" w:rsidP="00486B45">
      <w:pPr>
        <w:pStyle w:val="Luettelokappale"/>
        <w:numPr>
          <w:ilvl w:val="0"/>
          <w:numId w:val="72"/>
        </w:numPr>
        <w:rPr>
          <w:lang w:val="en-GB"/>
        </w:rPr>
      </w:pPr>
      <w:r w:rsidRPr="003F0F18">
        <w:rPr>
          <w:lang w:val="en-GB"/>
        </w:rPr>
        <w:t>reviews of databases and websites</w:t>
      </w:r>
    </w:p>
    <w:p w14:paraId="37CFC65B" w14:textId="44CFA959" w:rsidR="009F31E6" w:rsidRPr="003F0F18" w:rsidRDefault="009F31E6" w:rsidP="00486B45">
      <w:pPr>
        <w:pStyle w:val="Luettelokappale"/>
        <w:numPr>
          <w:ilvl w:val="0"/>
          <w:numId w:val="72"/>
        </w:numPr>
        <w:rPr>
          <w:lang w:val="en-GB"/>
        </w:rPr>
      </w:pPr>
      <w:r w:rsidRPr="003F0F18">
        <w:rPr>
          <w:lang w:val="en-GB"/>
        </w:rPr>
        <w:t>simulations and modelling</w:t>
      </w:r>
    </w:p>
    <w:p w14:paraId="38F97025" w14:textId="0740E15C" w:rsidR="009F31E6" w:rsidRPr="003F0F18" w:rsidRDefault="009F31E6" w:rsidP="00486B45">
      <w:pPr>
        <w:pStyle w:val="Luettelokappale"/>
        <w:numPr>
          <w:ilvl w:val="0"/>
          <w:numId w:val="72"/>
        </w:numPr>
        <w:rPr>
          <w:lang w:val="en-GB"/>
        </w:rPr>
      </w:pPr>
      <w:r w:rsidRPr="003F0F18">
        <w:rPr>
          <w:lang w:val="en-GB"/>
        </w:rPr>
        <w:t>reconstructions</w:t>
      </w:r>
    </w:p>
    <w:p w14:paraId="5450022C" w14:textId="77777777" w:rsidR="009F31E6" w:rsidRPr="003F0F18" w:rsidRDefault="009F31E6" w:rsidP="009F31E6">
      <w:pPr>
        <w:rPr>
          <w:lang w:val="en-GB"/>
        </w:rPr>
      </w:pPr>
    </w:p>
    <w:p w14:paraId="18FFF04A" w14:textId="30E7E45B" w:rsidR="009F31E6" w:rsidRPr="003F0F18" w:rsidRDefault="009F31E6" w:rsidP="009F31E6">
      <w:pPr>
        <w:rPr>
          <w:lang w:val="en-GB"/>
        </w:rPr>
      </w:pPr>
      <w:r w:rsidRPr="003F0F18">
        <w:rPr>
          <w:lang w:val="en-GB"/>
        </w:rPr>
        <w:t>The results of the audit will be presented orally during a closing meeting. The findings observed during the audit will be reported in writing, and it is common to divide these observations into the following:</w:t>
      </w:r>
    </w:p>
    <w:p w14:paraId="2DB2024D" w14:textId="549F81ED" w:rsidR="009F31E6" w:rsidRPr="00C72FD6" w:rsidRDefault="00C75733" w:rsidP="00411C5F">
      <w:pPr>
        <w:pStyle w:val="Luettelokappale"/>
        <w:numPr>
          <w:ilvl w:val="0"/>
          <w:numId w:val="91"/>
        </w:numPr>
        <w:ind w:left="1072" w:hanging="357"/>
        <w:rPr>
          <w:lang w:val="en-GB"/>
        </w:rPr>
      </w:pPr>
      <w:r>
        <w:rPr>
          <w:lang w:val="en-GB"/>
        </w:rPr>
        <w:lastRenderedPageBreak/>
        <w:t>c</w:t>
      </w:r>
      <w:r w:rsidR="009F31E6" w:rsidRPr="00C72FD6">
        <w:rPr>
          <w:lang w:val="en-GB"/>
        </w:rPr>
        <w:t xml:space="preserve">onformities, i.e. findings that confirm that the audited fields of expertise and processes conform to the requirements in </w:t>
      </w:r>
      <w:r w:rsidR="009F31E6" w:rsidRPr="00066AD4">
        <w:rPr>
          <w:lang w:val="en-GB"/>
        </w:rPr>
        <w:t>ISO</w:t>
      </w:r>
      <w:r w:rsidR="009C5167" w:rsidRPr="00066AD4">
        <w:rPr>
          <w:lang w:val="en-GB"/>
        </w:rPr>
        <w:t>/IEC</w:t>
      </w:r>
      <w:r w:rsidR="009F31E6" w:rsidRPr="00066AD4">
        <w:rPr>
          <w:lang w:val="en-GB"/>
        </w:rPr>
        <w:t xml:space="preserve"> 17020</w:t>
      </w:r>
      <w:r w:rsidR="009F31E6" w:rsidRPr="00C72FD6">
        <w:rPr>
          <w:lang w:val="en-GB"/>
        </w:rPr>
        <w:t xml:space="preserve"> and the requirements in the organisation's governing documents</w:t>
      </w:r>
    </w:p>
    <w:p w14:paraId="210F1F63" w14:textId="4572FCF6" w:rsidR="009F31E6" w:rsidRPr="003F0F18" w:rsidRDefault="00C75733" w:rsidP="00411C5F">
      <w:pPr>
        <w:pStyle w:val="Luettelokappale"/>
        <w:numPr>
          <w:ilvl w:val="0"/>
          <w:numId w:val="74"/>
        </w:numPr>
        <w:suppressAutoHyphens w:val="0"/>
        <w:ind w:left="1072" w:hanging="357"/>
        <w:rPr>
          <w:lang w:val="en-GB"/>
        </w:rPr>
      </w:pPr>
      <w:r>
        <w:rPr>
          <w:lang w:val="en-GB"/>
        </w:rPr>
        <w:t>n</w:t>
      </w:r>
      <w:r w:rsidR="009F31E6" w:rsidRPr="003F0F18">
        <w:rPr>
          <w:lang w:val="en-GB"/>
        </w:rPr>
        <w:t xml:space="preserve">onconformities, i.e. findings that show that work has not been performed in conformity with the requirements in </w:t>
      </w:r>
      <w:r w:rsidR="009F31E6" w:rsidRPr="00066AD4">
        <w:rPr>
          <w:lang w:val="en-GB"/>
        </w:rPr>
        <w:t>ISO</w:t>
      </w:r>
      <w:r w:rsidR="009C5167" w:rsidRPr="00066AD4">
        <w:rPr>
          <w:lang w:val="en-GB"/>
        </w:rPr>
        <w:t>/IEC</w:t>
      </w:r>
      <w:r w:rsidR="009F31E6" w:rsidRPr="00066AD4">
        <w:rPr>
          <w:lang w:val="en-GB"/>
        </w:rPr>
        <w:t xml:space="preserve"> 17020</w:t>
      </w:r>
      <w:r w:rsidR="009F31E6" w:rsidRPr="003F0F18">
        <w:rPr>
          <w:lang w:val="en-GB"/>
        </w:rPr>
        <w:t xml:space="preserve"> and the requirements in the organisation's governing documents</w:t>
      </w:r>
    </w:p>
    <w:p w14:paraId="5C33E384" w14:textId="4EA56B43" w:rsidR="009F31E6" w:rsidRPr="00D51E6E" w:rsidRDefault="00C75733" w:rsidP="00486B45">
      <w:pPr>
        <w:pStyle w:val="Luettelokappale"/>
        <w:numPr>
          <w:ilvl w:val="0"/>
          <w:numId w:val="75"/>
        </w:numPr>
        <w:suppressAutoHyphens w:val="0"/>
        <w:rPr>
          <w:lang w:val="en-GB"/>
        </w:rPr>
      </w:pPr>
      <w:r>
        <w:rPr>
          <w:lang w:val="en-GB"/>
        </w:rPr>
        <w:t>c</w:t>
      </w:r>
      <w:r w:rsidR="009F31E6" w:rsidRPr="00D51E6E">
        <w:rPr>
          <w:lang w:val="en-GB"/>
        </w:rPr>
        <w:t>omments will often be proposed improvements that are not linked to nonconformities (but which may become nonconformities later)</w:t>
      </w:r>
    </w:p>
    <w:p w14:paraId="4DAC34E4" w14:textId="77777777" w:rsidR="009F31E6" w:rsidRPr="003F0F18" w:rsidRDefault="009F31E6" w:rsidP="00D023FF">
      <w:pPr>
        <w:pStyle w:val="Luettelokappale"/>
        <w:ind w:left="357"/>
        <w:rPr>
          <w:lang w:val="en-GB"/>
        </w:rPr>
      </w:pPr>
    </w:p>
    <w:p w14:paraId="5FDC0042" w14:textId="0F956273" w:rsidR="009F31E6" w:rsidRPr="003F0F18" w:rsidRDefault="009F31E6" w:rsidP="009F31E6">
      <w:pPr>
        <w:rPr>
          <w:lang w:val="en-GB"/>
        </w:rPr>
      </w:pPr>
      <w:r w:rsidRPr="003F0F18">
        <w:rPr>
          <w:lang w:val="en-GB"/>
        </w:rPr>
        <w:t xml:space="preserve">The audit will be documented in writing. The organisation should prepare a suitable reporting form for audits. </w:t>
      </w:r>
    </w:p>
    <w:p w14:paraId="1602CB9B" w14:textId="77777777" w:rsidR="009F31E6" w:rsidRPr="003F0F18" w:rsidRDefault="009F31E6" w:rsidP="009F31E6">
      <w:pPr>
        <w:rPr>
          <w:lang w:val="en-GB"/>
        </w:rPr>
      </w:pPr>
    </w:p>
    <w:p w14:paraId="1AA9FEDB" w14:textId="138923EA" w:rsidR="009F31E6" w:rsidRPr="003F0F18" w:rsidRDefault="009F31E6" w:rsidP="009F31E6">
      <w:pPr>
        <w:rPr>
          <w:lang w:val="en-GB"/>
        </w:rPr>
      </w:pPr>
      <w:r w:rsidRPr="003F0F18">
        <w:rPr>
          <w:lang w:val="en-GB"/>
        </w:rPr>
        <w:t>All audits should be evaluated after conclusion</w:t>
      </w:r>
      <w:r w:rsidR="008310A4">
        <w:rPr>
          <w:lang w:val="en-GB"/>
        </w:rPr>
        <w:t>s have been made</w:t>
      </w:r>
      <w:r w:rsidRPr="003F0F18">
        <w:rPr>
          <w:lang w:val="en-GB"/>
        </w:rPr>
        <w:t xml:space="preserve">. The audit team and the quality supervisor should review what worked well and what can be improved upon. The skills and expertise of the auditors should in particular be evaluated to </w:t>
      </w:r>
      <w:r w:rsidR="008310A4">
        <w:rPr>
          <w:lang w:val="en-GB"/>
        </w:rPr>
        <w:t>identify</w:t>
      </w:r>
      <w:r w:rsidR="0075021C">
        <w:rPr>
          <w:lang w:val="en-GB"/>
        </w:rPr>
        <w:t xml:space="preserve"> </w:t>
      </w:r>
      <w:r w:rsidRPr="003F0F18">
        <w:rPr>
          <w:lang w:val="en-GB"/>
        </w:rPr>
        <w:t>any need for more training or whether the auditor possesses skills and expertise that should be shared with other auditors.</w:t>
      </w:r>
    </w:p>
    <w:p w14:paraId="4F113F0C" w14:textId="77777777" w:rsidR="00E62895" w:rsidRPr="00370B2E" w:rsidRDefault="00E62895" w:rsidP="00E62895">
      <w:pPr>
        <w:rPr>
          <w:rFonts w:cs="Arial"/>
          <w:sz w:val="16"/>
          <w:szCs w:val="16"/>
          <w:lang w:val="en-GB"/>
        </w:rPr>
      </w:pPr>
      <w:r w:rsidRPr="00370B2E">
        <w:rPr>
          <w:rFonts w:cs="Arial"/>
          <w:sz w:val="16"/>
          <w:szCs w:val="16"/>
          <w:lang w:val="en-GB"/>
        </w:rPr>
        <w:t>________________</w:t>
      </w:r>
    </w:p>
    <w:p w14:paraId="63AC969C" w14:textId="7DEADF17" w:rsidR="00E62895" w:rsidRPr="00370B2E" w:rsidRDefault="00E62895" w:rsidP="00E62895">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544573BF" w14:textId="69D2DFFA" w:rsidR="005B0CE3" w:rsidRDefault="005B0CE3" w:rsidP="005B0CE3">
      <w:pPr>
        <w:pStyle w:val="Asiakirjanrakenneruutu"/>
        <w:rPr>
          <w:rFonts w:ascii="Arial" w:hAnsi="Arial" w:cstheme="minorHAnsi"/>
        </w:rPr>
      </w:pPr>
      <w:r w:rsidRPr="00066AD4">
        <w:rPr>
          <w:rFonts w:ascii="Arial" w:hAnsi="Arial" w:cstheme="minorHAnsi"/>
        </w:rPr>
        <w:t>ISO</w:t>
      </w:r>
      <w:r w:rsidR="009C5167" w:rsidRPr="00066AD4">
        <w:rPr>
          <w:rFonts w:ascii="Arial" w:hAnsi="Arial" w:cstheme="minorHAnsi"/>
        </w:rPr>
        <w:t>/IEC</w:t>
      </w:r>
      <w:r w:rsidRPr="00066AD4">
        <w:rPr>
          <w:rFonts w:ascii="Arial" w:hAnsi="Arial" w:cstheme="minorHAnsi"/>
        </w:rPr>
        <w:t xml:space="preserve"> 17020:8.6</w:t>
      </w:r>
    </w:p>
    <w:p w14:paraId="59E759F4" w14:textId="78D19496" w:rsidR="0095456A" w:rsidRPr="009C7052" w:rsidRDefault="0095456A" w:rsidP="005B0CE3">
      <w:pPr>
        <w:pStyle w:val="Asiakirjanrakenneruutu"/>
        <w:rPr>
          <w:rFonts w:ascii="Arial" w:hAnsi="Arial" w:cstheme="minorHAnsi"/>
          <w:lang w:val="fi-FI"/>
        </w:rPr>
      </w:pPr>
      <w:r w:rsidRPr="009C7052">
        <w:rPr>
          <w:rFonts w:ascii="Arial" w:hAnsi="Arial" w:cstheme="minorHAnsi"/>
          <w:lang w:val="fi-FI"/>
        </w:rPr>
        <w:t>ISO 9000:2015</w:t>
      </w:r>
    </w:p>
    <w:p w14:paraId="55818866" w14:textId="6FD4DD94" w:rsidR="009F31E6" w:rsidRPr="009C7052" w:rsidRDefault="009F31E6" w:rsidP="005B0CE3">
      <w:pPr>
        <w:pStyle w:val="Asiakirjanrakenneruutu"/>
        <w:rPr>
          <w:rFonts w:ascii="Arial" w:hAnsi="Arial" w:cstheme="minorHAnsi"/>
          <w:lang w:val="fi-FI"/>
        </w:rPr>
      </w:pPr>
      <w:r w:rsidRPr="009C7052">
        <w:rPr>
          <w:rFonts w:ascii="Arial" w:hAnsi="Arial" w:cstheme="minorHAnsi"/>
          <w:lang w:val="fi-FI"/>
        </w:rPr>
        <w:t>EN ISO 19011:2018</w:t>
      </w:r>
    </w:p>
    <w:p w14:paraId="127C1F30" w14:textId="058D7890" w:rsidR="00E62895" w:rsidRPr="009C7052" w:rsidRDefault="000C3E27" w:rsidP="00E62895">
      <w:pPr>
        <w:rPr>
          <w:sz w:val="16"/>
          <w:szCs w:val="16"/>
          <w:lang w:val="fi-FI"/>
        </w:rPr>
      </w:pPr>
      <w:r w:rsidRPr="009C7052">
        <w:rPr>
          <w:sz w:val="16"/>
          <w:szCs w:val="16"/>
          <w:lang w:val="fi-FI"/>
        </w:rPr>
        <w:t>ILAC P15</w:t>
      </w:r>
      <w:r w:rsidR="00E62895" w:rsidRPr="009C7052">
        <w:rPr>
          <w:sz w:val="16"/>
          <w:szCs w:val="16"/>
          <w:lang w:val="fi-FI"/>
        </w:rPr>
        <w:t xml:space="preserve">: </w:t>
      </w:r>
      <w:r w:rsidR="0078097C" w:rsidRPr="009C7052">
        <w:rPr>
          <w:sz w:val="16"/>
          <w:szCs w:val="16"/>
          <w:lang w:val="fi-FI"/>
        </w:rPr>
        <w:t>8.6.4 n1</w:t>
      </w:r>
    </w:p>
    <w:p w14:paraId="655AA7AA" w14:textId="7B8C717F" w:rsidR="009F31E6" w:rsidRPr="00A93B0D" w:rsidRDefault="009F31E6" w:rsidP="009F31E6">
      <w:pPr>
        <w:rPr>
          <w:sz w:val="16"/>
          <w:szCs w:val="16"/>
        </w:rPr>
      </w:pPr>
      <w:r w:rsidRPr="00A93B0D">
        <w:rPr>
          <w:sz w:val="16"/>
          <w:szCs w:val="16"/>
        </w:rPr>
        <w:t>ENFSI</w:t>
      </w:r>
      <w:r w:rsidR="0078097C" w:rsidRPr="00A93B0D">
        <w:rPr>
          <w:sz w:val="16"/>
          <w:szCs w:val="16"/>
        </w:rPr>
        <w:t>-BPM-</w:t>
      </w:r>
      <w:r w:rsidRPr="00A93B0D">
        <w:rPr>
          <w:sz w:val="16"/>
          <w:szCs w:val="16"/>
        </w:rPr>
        <w:t>SOC</w:t>
      </w:r>
      <w:r w:rsidR="005660A3" w:rsidRPr="00A93B0D">
        <w:rPr>
          <w:sz w:val="16"/>
          <w:szCs w:val="16"/>
        </w:rPr>
        <w:t>-01</w:t>
      </w:r>
      <w:r w:rsidR="0078097C" w:rsidRPr="00A93B0D">
        <w:rPr>
          <w:sz w:val="16"/>
          <w:szCs w:val="16"/>
        </w:rPr>
        <w:t>:</w:t>
      </w:r>
      <w:r w:rsidR="00E62895" w:rsidRPr="00A93B0D">
        <w:rPr>
          <w:sz w:val="16"/>
          <w:szCs w:val="16"/>
        </w:rPr>
        <w:t xml:space="preserve"> </w:t>
      </w:r>
      <w:r w:rsidR="0078097C" w:rsidRPr="00A93B0D">
        <w:rPr>
          <w:sz w:val="16"/>
          <w:szCs w:val="16"/>
        </w:rPr>
        <w:t>4.</w:t>
      </w:r>
      <w:r w:rsidR="00003DAD" w:rsidRPr="00A93B0D">
        <w:rPr>
          <w:sz w:val="16"/>
          <w:szCs w:val="16"/>
        </w:rPr>
        <w:t>1.</w:t>
      </w:r>
      <w:r w:rsidR="0078097C" w:rsidRPr="00A93B0D">
        <w:rPr>
          <w:sz w:val="16"/>
          <w:szCs w:val="16"/>
        </w:rPr>
        <w:t>9</w:t>
      </w:r>
    </w:p>
    <w:p w14:paraId="45F081B0" w14:textId="1A8684DC" w:rsidR="009F31E6" w:rsidRPr="00477CBD" w:rsidRDefault="009F31E6" w:rsidP="00477CBD">
      <w:pPr>
        <w:pStyle w:val="Asiakirjanrakenneruutu"/>
        <w:rPr>
          <w:rFonts w:ascii="Arial" w:hAnsi="Arial" w:cstheme="minorHAnsi"/>
          <w:lang w:val="en-GB"/>
        </w:rPr>
      </w:pPr>
      <w:r w:rsidRPr="00477CBD">
        <w:rPr>
          <w:rFonts w:ascii="Arial" w:hAnsi="Arial" w:cstheme="minorHAnsi"/>
          <w:lang w:val="en-GB"/>
        </w:rPr>
        <w:t>ANAB</w:t>
      </w:r>
      <w:r w:rsidR="00477CBD" w:rsidRPr="00477CBD">
        <w:rPr>
          <w:rFonts w:ascii="Arial" w:hAnsi="Arial" w:cstheme="minorHAnsi"/>
          <w:lang w:val="en-GB"/>
        </w:rPr>
        <w:t xml:space="preserve"> MA 3012</w:t>
      </w:r>
      <w:r w:rsidR="00E62895" w:rsidRPr="00477CBD">
        <w:rPr>
          <w:rFonts w:ascii="Arial" w:hAnsi="Arial" w:cstheme="minorHAnsi"/>
          <w:lang w:val="en-GB"/>
        </w:rPr>
        <w:t>:</w:t>
      </w:r>
      <w:r w:rsidRPr="00477CBD">
        <w:rPr>
          <w:rFonts w:ascii="Arial" w:hAnsi="Arial" w:cstheme="minorHAnsi"/>
          <w:lang w:val="en-GB"/>
        </w:rPr>
        <w:t xml:space="preserve"> 7.27.1</w:t>
      </w:r>
    </w:p>
    <w:p w14:paraId="64444396" w14:textId="28866D5B" w:rsidR="009F31E6" w:rsidRPr="003F0F18" w:rsidRDefault="009F31E6" w:rsidP="009F31E6">
      <w:pPr>
        <w:rPr>
          <w:lang w:val="en-GB"/>
        </w:rPr>
      </w:pPr>
    </w:p>
    <w:p w14:paraId="481E01D1" w14:textId="7A2E2FA9" w:rsidR="004A3540" w:rsidRPr="003F0F18" w:rsidRDefault="004A3540" w:rsidP="004A3540">
      <w:pPr>
        <w:pStyle w:val="Otsikko3"/>
        <w:rPr>
          <w:lang w:val="en-GB"/>
        </w:rPr>
      </w:pPr>
      <w:bookmarkStart w:id="50" w:name="_Toc114769664"/>
      <w:r w:rsidRPr="003F0F18">
        <w:rPr>
          <w:lang w:val="en-GB"/>
        </w:rPr>
        <w:t>Risk management</w:t>
      </w:r>
      <w:bookmarkEnd w:id="50"/>
    </w:p>
    <w:p w14:paraId="58E767F2" w14:textId="41AB16A9" w:rsidR="004A3540" w:rsidRPr="003F0F18" w:rsidRDefault="004A3540" w:rsidP="004A3540">
      <w:pPr>
        <w:rPr>
          <w:lang w:val="en-GB"/>
        </w:rPr>
      </w:pPr>
    </w:p>
    <w:p w14:paraId="5171D62A" w14:textId="3001F1E9" w:rsidR="004A3540" w:rsidRPr="003F0F18" w:rsidRDefault="004A3540" w:rsidP="004A3540">
      <w:pPr>
        <w:rPr>
          <w:lang w:val="en-GB"/>
        </w:rPr>
      </w:pPr>
      <w:r w:rsidRPr="003F0F18">
        <w:rPr>
          <w:lang w:val="en-GB"/>
        </w:rPr>
        <w:t>The purpose of risk management is to enable an organisation to identify, prioritise and manage risk in order to create and protect assets. Risk management will help improve results, achieve objectives and ensure innovation/continuous improvement.</w:t>
      </w:r>
      <w:r w:rsidR="00AA4356">
        <w:rPr>
          <w:lang w:val="en-GB"/>
        </w:rPr>
        <w:t xml:space="preserve"> The risk management can take a form of the QMS procedure within the organization.</w:t>
      </w:r>
    </w:p>
    <w:p w14:paraId="1731E306" w14:textId="77777777" w:rsidR="004A3540" w:rsidRPr="003F0F18" w:rsidRDefault="004A3540" w:rsidP="004A3540">
      <w:pPr>
        <w:rPr>
          <w:lang w:val="en-GB"/>
        </w:rPr>
      </w:pPr>
    </w:p>
    <w:p w14:paraId="6FDF27E1" w14:textId="77777777" w:rsidR="004A3540" w:rsidRPr="003F0F18" w:rsidRDefault="004A3540" w:rsidP="004A3540">
      <w:pPr>
        <w:rPr>
          <w:lang w:val="en-GB"/>
        </w:rPr>
      </w:pPr>
      <w:r w:rsidRPr="003F0F18">
        <w:rPr>
          <w:lang w:val="en-GB"/>
        </w:rPr>
        <w:t xml:space="preserve">Risk management is a tool in the work to solve governance-related problems faced by the management. It will help ensure more objective-oriented management, and thereby also simpler management, by enabling the management to use their time on the most important aspects. </w:t>
      </w:r>
    </w:p>
    <w:p w14:paraId="5F09E69C" w14:textId="086CA563" w:rsidR="004A3540" w:rsidRDefault="004A3540" w:rsidP="004A3540">
      <w:pPr>
        <w:rPr>
          <w:lang w:val="en-GB"/>
        </w:rPr>
      </w:pPr>
    </w:p>
    <w:p w14:paraId="4B1187DA" w14:textId="77777777" w:rsidR="005C3CCE" w:rsidRPr="003F0F18" w:rsidRDefault="005C3CCE" w:rsidP="004A3540">
      <w:pPr>
        <w:rPr>
          <w:lang w:val="en-GB"/>
        </w:rPr>
      </w:pPr>
    </w:p>
    <w:p w14:paraId="19E0E2E3" w14:textId="77777777" w:rsidR="004A3540" w:rsidRPr="00C523FD" w:rsidRDefault="004A3540" w:rsidP="00AE284C">
      <w:pPr>
        <w:rPr>
          <w:lang w:val="en-GB"/>
        </w:rPr>
      </w:pPr>
      <w:r w:rsidRPr="00C523FD">
        <w:rPr>
          <w:lang w:val="en-GB"/>
        </w:rPr>
        <w:t>It is common to assess two aspects of risk:</w:t>
      </w:r>
    </w:p>
    <w:p w14:paraId="636CEDBD" w14:textId="77777777" w:rsidR="004A3540" w:rsidRPr="003F0F18" w:rsidRDefault="004A3540" w:rsidP="00411C5F">
      <w:pPr>
        <w:pStyle w:val="Luettelokappale"/>
        <w:numPr>
          <w:ilvl w:val="0"/>
          <w:numId w:val="91"/>
        </w:numPr>
        <w:ind w:left="1072" w:hanging="357"/>
        <w:rPr>
          <w:lang w:val="en-GB"/>
        </w:rPr>
      </w:pPr>
      <w:r w:rsidRPr="003F0F18">
        <w:rPr>
          <w:lang w:val="en-GB"/>
        </w:rPr>
        <w:t>the probability of the risk materialising</w:t>
      </w:r>
    </w:p>
    <w:p w14:paraId="64E94C3E" w14:textId="6E58348C" w:rsidR="004A3540" w:rsidRPr="003F0F18" w:rsidRDefault="004A3540" w:rsidP="00411C5F">
      <w:pPr>
        <w:pStyle w:val="Luettelokappale"/>
        <w:numPr>
          <w:ilvl w:val="0"/>
          <w:numId w:val="91"/>
        </w:numPr>
        <w:ind w:left="1072" w:hanging="357"/>
        <w:rPr>
          <w:lang w:val="en-GB"/>
        </w:rPr>
      </w:pPr>
      <w:r w:rsidRPr="003F0F18">
        <w:rPr>
          <w:lang w:val="en-GB"/>
        </w:rPr>
        <w:t xml:space="preserve">the expected consequences of the risk should it materialise </w:t>
      </w:r>
    </w:p>
    <w:p w14:paraId="651EC588" w14:textId="77777777" w:rsidR="004A3540" w:rsidRPr="00411C5F" w:rsidRDefault="004A3540" w:rsidP="00411C5F">
      <w:pPr>
        <w:ind w:left="715"/>
        <w:rPr>
          <w:lang w:val="en-GB"/>
        </w:rPr>
      </w:pPr>
    </w:p>
    <w:p w14:paraId="688CD888" w14:textId="1D7FD09D" w:rsidR="004A3540" w:rsidRPr="003F0F18" w:rsidRDefault="004A3540" w:rsidP="004A3540">
      <w:pPr>
        <w:rPr>
          <w:lang w:val="en-GB"/>
        </w:rPr>
      </w:pPr>
      <w:r w:rsidRPr="00066AD4">
        <w:rPr>
          <w:lang w:val="en-GB"/>
        </w:rPr>
        <w:t>ISO</w:t>
      </w:r>
      <w:r w:rsidR="009C5167" w:rsidRPr="00066AD4">
        <w:rPr>
          <w:lang w:val="en-GB"/>
        </w:rPr>
        <w:t>/IEC</w:t>
      </w:r>
      <w:r w:rsidRPr="00066AD4">
        <w:rPr>
          <w:lang w:val="en-GB"/>
        </w:rPr>
        <w:t xml:space="preserve"> 17020</w:t>
      </w:r>
      <w:r w:rsidR="005B0CE3">
        <w:rPr>
          <w:lang w:val="en-GB"/>
        </w:rPr>
        <w:t xml:space="preserve"> </w:t>
      </w:r>
      <w:r w:rsidRPr="003F0F18">
        <w:rPr>
          <w:lang w:val="en-GB"/>
        </w:rPr>
        <w:t>only requires identifying risks to impartiality. There are no requirements to risk management beyond that, but it would be good practice to manage the risks of:</w:t>
      </w:r>
    </w:p>
    <w:p w14:paraId="7E5BC958" w14:textId="77777777" w:rsidR="004A3540" w:rsidRPr="003F0F18" w:rsidRDefault="004A3540" w:rsidP="00486B45">
      <w:pPr>
        <w:pStyle w:val="Luettelokappale"/>
        <w:numPr>
          <w:ilvl w:val="0"/>
          <w:numId w:val="77"/>
        </w:numPr>
        <w:suppressAutoHyphens w:val="0"/>
        <w:rPr>
          <w:lang w:val="en-GB"/>
        </w:rPr>
      </w:pPr>
      <w:r w:rsidRPr="003F0F18">
        <w:rPr>
          <w:lang w:val="en-GB"/>
        </w:rPr>
        <w:t>performance management</w:t>
      </w:r>
    </w:p>
    <w:p w14:paraId="22484369" w14:textId="77777777" w:rsidR="004A3540" w:rsidRPr="003F0F18" w:rsidRDefault="004A3540" w:rsidP="00486B45">
      <w:pPr>
        <w:pStyle w:val="Luettelokappale"/>
        <w:numPr>
          <w:ilvl w:val="0"/>
          <w:numId w:val="77"/>
        </w:numPr>
        <w:suppressAutoHyphens w:val="0"/>
        <w:rPr>
          <w:lang w:val="en-GB"/>
        </w:rPr>
      </w:pPr>
      <w:r w:rsidRPr="003F0F18">
        <w:rPr>
          <w:lang w:val="en-GB"/>
        </w:rPr>
        <w:t>work processes and daily operations</w:t>
      </w:r>
    </w:p>
    <w:p w14:paraId="494ED229" w14:textId="77777777" w:rsidR="004A3540" w:rsidRPr="003F0F18" w:rsidRDefault="004A3540" w:rsidP="00486B45">
      <w:pPr>
        <w:pStyle w:val="Luettelokappale"/>
        <w:numPr>
          <w:ilvl w:val="0"/>
          <w:numId w:val="77"/>
        </w:numPr>
        <w:suppressAutoHyphens w:val="0"/>
        <w:rPr>
          <w:lang w:val="en-GB"/>
        </w:rPr>
      </w:pPr>
      <w:r w:rsidRPr="003F0F18">
        <w:rPr>
          <w:lang w:val="en-GB"/>
        </w:rPr>
        <w:t>resources (staff, devices and equipment and sub-suppliers)</w:t>
      </w:r>
    </w:p>
    <w:p w14:paraId="6FE13F84" w14:textId="5EA640B3" w:rsidR="004A3540" w:rsidRPr="003F0F18" w:rsidRDefault="004A3540" w:rsidP="00486B45">
      <w:pPr>
        <w:pStyle w:val="Luettelokappale"/>
        <w:numPr>
          <w:ilvl w:val="0"/>
          <w:numId w:val="77"/>
        </w:numPr>
        <w:suppressAutoHyphens w:val="0"/>
        <w:rPr>
          <w:lang w:val="en-GB"/>
        </w:rPr>
      </w:pPr>
      <w:r w:rsidRPr="003F0F18">
        <w:rPr>
          <w:lang w:val="en-GB"/>
        </w:rPr>
        <w:t>safety</w:t>
      </w:r>
    </w:p>
    <w:p w14:paraId="2F4E95E1" w14:textId="77777777" w:rsidR="004A3540" w:rsidRPr="003F0F18" w:rsidRDefault="004A3540" w:rsidP="004A3540">
      <w:pPr>
        <w:pStyle w:val="Luettelokappale"/>
        <w:ind w:left="708"/>
        <w:rPr>
          <w:lang w:val="en-GB"/>
        </w:rPr>
      </w:pPr>
    </w:p>
    <w:p w14:paraId="74D89401" w14:textId="77777777" w:rsidR="004A3540" w:rsidRPr="003F0F18" w:rsidRDefault="004A3540" w:rsidP="004A3540">
      <w:pPr>
        <w:rPr>
          <w:lang w:val="en-GB"/>
        </w:rPr>
      </w:pPr>
      <w:r w:rsidRPr="003F0F18">
        <w:rPr>
          <w:lang w:val="en-GB"/>
        </w:rPr>
        <w:t>Risk management consists of two main components:</w:t>
      </w:r>
    </w:p>
    <w:p w14:paraId="33B2DE34" w14:textId="77777777" w:rsidR="004A3540" w:rsidRPr="003F0F18" w:rsidRDefault="004A3540" w:rsidP="00486B45">
      <w:pPr>
        <w:pStyle w:val="Luettelokappale"/>
        <w:numPr>
          <w:ilvl w:val="0"/>
          <w:numId w:val="51"/>
        </w:numPr>
        <w:suppressAutoHyphens w:val="0"/>
        <w:ind w:left="708"/>
        <w:rPr>
          <w:lang w:val="en-GB"/>
        </w:rPr>
      </w:pPr>
      <w:r w:rsidRPr="003F0F18">
        <w:rPr>
          <w:lang w:val="en-GB"/>
        </w:rPr>
        <w:t>risk assessment (risk identification, risk analysis and risk evaluation/prioritisation)</w:t>
      </w:r>
    </w:p>
    <w:p w14:paraId="700343D5" w14:textId="125818BC" w:rsidR="004A3540" w:rsidRPr="003F0F18" w:rsidRDefault="004A3540" w:rsidP="00486B45">
      <w:pPr>
        <w:pStyle w:val="Luettelokappale"/>
        <w:numPr>
          <w:ilvl w:val="0"/>
          <w:numId w:val="51"/>
        </w:numPr>
        <w:suppressAutoHyphens w:val="0"/>
        <w:ind w:left="708"/>
        <w:rPr>
          <w:lang w:val="en-GB"/>
        </w:rPr>
      </w:pPr>
      <w:r w:rsidRPr="003F0F18">
        <w:rPr>
          <w:lang w:val="en-GB"/>
        </w:rPr>
        <w:t>risk handling (preparing risk-reducing actions and following up risk)</w:t>
      </w:r>
    </w:p>
    <w:p w14:paraId="484E4581" w14:textId="77777777" w:rsidR="004A3540" w:rsidRPr="003F0F18" w:rsidRDefault="004A3540" w:rsidP="004A3540">
      <w:pPr>
        <w:rPr>
          <w:lang w:val="en-GB"/>
        </w:rPr>
      </w:pPr>
    </w:p>
    <w:p w14:paraId="7DCD3AE7" w14:textId="77777777" w:rsidR="004A3540" w:rsidRPr="003F0F18" w:rsidRDefault="004A3540" w:rsidP="004A3540">
      <w:pPr>
        <w:autoSpaceDE w:val="0"/>
        <w:autoSpaceDN w:val="0"/>
        <w:adjustRightInd w:val="0"/>
        <w:rPr>
          <w:szCs w:val="20"/>
          <w:highlight w:val="yellow"/>
          <w:lang w:val="en-GB"/>
        </w:rPr>
      </w:pPr>
      <w:r w:rsidRPr="003F0F18">
        <w:rPr>
          <w:u w:val="single"/>
          <w:lang w:val="en-GB"/>
        </w:rPr>
        <w:t>Risk assessment</w:t>
      </w:r>
      <w:r w:rsidRPr="003F0F18">
        <w:rPr>
          <w:lang w:val="en-GB"/>
        </w:rPr>
        <w:t xml:space="preserve"> is a systematic process where available knowledge is used to describe and evaluate risk. To evaluate risk relating to attainment of objectives, the enterprise must have </w:t>
      </w:r>
      <w:r w:rsidRPr="003F0F18">
        <w:rPr>
          <w:lang w:val="en-GB"/>
        </w:rPr>
        <w:lastRenderedPageBreak/>
        <w:t xml:space="preserve">established clear objectives. The process must ensure that various factors detrimental to attaining objectives or posing a risk of injury, damage or loss are identified. The importance of the factors is analysed in a risk analysis. </w:t>
      </w:r>
    </w:p>
    <w:p w14:paraId="5B913593" w14:textId="1352728E" w:rsidR="004A3540" w:rsidRPr="003F0F18" w:rsidRDefault="004A3540" w:rsidP="004A3540">
      <w:pPr>
        <w:rPr>
          <w:lang w:val="en-GB"/>
        </w:rPr>
      </w:pPr>
    </w:p>
    <w:p w14:paraId="5D015CAB" w14:textId="44AA43D1" w:rsidR="009E0177" w:rsidRPr="003F0F18" w:rsidRDefault="009E0177" w:rsidP="004A3540">
      <w:pPr>
        <w:rPr>
          <w:lang w:val="en-GB"/>
        </w:rPr>
      </w:pPr>
    </w:p>
    <w:p w14:paraId="52F87068" w14:textId="2A7CE4DF" w:rsidR="009E0177" w:rsidRPr="003F0F18" w:rsidRDefault="009E0177" w:rsidP="004A3540">
      <w:pPr>
        <w:rPr>
          <w:lang w:val="en-GB"/>
        </w:rPr>
      </w:pPr>
      <w:r w:rsidRPr="003F0F18">
        <w:rPr>
          <w:lang w:val="en-GB"/>
        </w:rPr>
        <w:object w:dxaOrig="8910" w:dyaOrig="7951" w14:anchorId="689B5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5pt;height:4in" o:ole="">
            <v:imagedata r:id="rId12" o:title=""/>
          </v:shape>
          <o:OLEObject Type="Embed" ProgID="Visio.Drawing.15" ShapeID="_x0000_i1025" DrawAspect="Content" ObjectID="_1725431643" r:id="rId13"/>
        </w:object>
      </w:r>
    </w:p>
    <w:p w14:paraId="06F415DC" w14:textId="77777777" w:rsidR="009F31E6" w:rsidRPr="003F0F18" w:rsidRDefault="009F31E6" w:rsidP="009F31E6">
      <w:pPr>
        <w:pStyle w:val="Yltunniste"/>
        <w:tabs>
          <w:tab w:val="clear" w:pos="4819"/>
          <w:tab w:val="clear" w:pos="9638"/>
        </w:tabs>
        <w:rPr>
          <w:lang w:val="en-GB"/>
        </w:rPr>
      </w:pPr>
    </w:p>
    <w:p w14:paraId="4F0744A5" w14:textId="77777777" w:rsidR="009E0177" w:rsidRPr="003F0F18" w:rsidRDefault="009E0177" w:rsidP="009E0177">
      <w:pPr>
        <w:rPr>
          <w:sz w:val="16"/>
          <w:szCs w:val="16"/>
          <w:lang w:val="en-GB"/>
        </w:rPr>
      </w:pPr>
      <w:r w:rsidRPr="003F0F18">
        <w:rPr>
          <w:sz w:val="16"/>
          <w:lang w:val="en-GB"/>
        </w:rPr>
        <w:t>(Source: dfø.no)</w:t>
      </w:r>
    </w:p>
    <w:p w14:paraId="64E13D83" w14:textId="77777777" w:rsidR="009E0177" w:rsidRPr="003F0F18" w:rsidRDefault="009E0177" w:rsidP="009E0177">
      <w:pPr>
        <w:rPr>
          <w:szCs w:val="20"/>
          <w:highlight w:val="yellow"/>
          <w:lang w:val="en-GB"/>
        </w:rPr>
      </w:pPr>
    </w:p>
    <w:p w14:paraId="3001C70C" w14:textId="77777777" w:rsidR="009E0177" w:rsidRPr="003F0F18" w:rsidRDefault="009E0177" w:rsidP="009E0177">
      <w:pPr>
        <w:rPr>
          <w:szCs w:val="20"/>
          <w:lang w:val="en-GB"/>
        </w:rPr>
      </w:pPr>
      <w:r w:rsidRPr="003F0F18">
        <w:rPr>
          <w:lang w:val="en-GB"/>
        </w:rPr>
        <w:t>Risk assessments should be performed for overall objective attainment (strategic enterprise level) and for the department and/or section levels.</w:t>
      </w:r>
    </w:p>
    <w:p w14:paraId="764433FF" w14:textId="38535138" w:rsidR="00DE0200" w:rsidRDefault="00DE0200" w:rsidP="00DE0200">
      <w:pPr>
        <w:spacing w:before="100" w:beforeAutospacing="1" w:after="100" w:afterAutospacing="1"/>
        <w:rPr>
          <w:lang w:val="en-GB"/>
        </w:rPr>
      </w:pPr>
      <w:r w:rsidRPr="003F0F18">
        <w:rPr>
          <w:lang w:val="en-GB"/>
        </w:rPr>
        <w:t>To provide uniform assessments of the different probability and consequence levels, it will be important to prepare clear and uniform explanations for the different levels.</w:t>
      </w:r>
    </w:p>
    <w:p w14:paraId="09B65B52" w14:textId="1E803809" w:rsidR="0078663A" w:rsidRPr="003F0F18" w:rsidRDefault="0078663A" w:rsidP="0078663A">
      <w:pPr>
        <w:rPr>
          <w:lang w:val="en-GB"/>
        </w:rPr>
      </w:pPr>
      <w:r w:rsidRPr="003F0F18">
        <w:rPr>
          <w:lang w:val="en-GB"/>
        </w:rPr>
        <w:t>Example of a risk management form</w:t>
      </w:r>
      <w:r w:rsidR="00DA0597">
        <w:rPr>
          <w:lang w:val="en-GB"/>
        </w:rPr>
        <w:t>:</w:t>
      </w:r>
    </w:p>
    <w:p w14:paraId="30B7586A" w14:textId="1A83F0C9" w:rsidR="0078663A" w:rsidRPr="00C523FD" w:rsidRDefault="00D41DB9" w:rsidP="00C523FD">
      <w:pPr>
        <w:pStyle w:val="Yltunniste"/>
        <w:tabs>
          <w:tab w:val="clear" w:pos="4819"/>
          <w:tab w:val="clear" w:pos="9638"/>
        </w:tabs>
        <w:spacing w:before="100" w:beforeAutospacing="1" w:after="100" w:afterAutospacing="1"/>
        <w:rPr>
          <w:lang w:val="en-GB"/>
        </w:rPr>
      </w:pPr>
      <w:r>
        <w:rPr>
          <w:noProof/>
          <w:lang w:val="fi-FI" w:eastAsia="fi-FI"/>
        </w:rPr>
        <w:drawing>
          <wp:inline distT="0" distB="0" distL="0" distR="0" wp14:anchorId="52B91D05" wp14:editId="229B2608">
            <wp:extent cx="5766534" cy="1885852"/>
            <wp:effectExtent l="0" t="0" r="5715"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82191" cy="1890972"/>
                    </a:xfrm>
                    <a:prstGeom prst="rect">
                      <a:avLst/>
                    </a:prstGeom>
                  </pic:spPr>
                </pic:pic>
              </a:graphicData>
            </a:graphic>
          </wp:inline>
        </w:drawing>
      </w:r>
    </w:p>
    <w:p w14:paraId="5A67EF15" w14:textId="77777777" w:rsidR="002208B9" w:rsidRDefault="002208B9" w:rsidP="0078663A">
      <w:pPr>
        <w:spacing w:before="100" w:beforeAutospacing="1" w:after="100" w:afterAutospacing="1"/>
        <w:rPr>
          <w:lang w:val="en-GB"/>
        </w:rPr>
      </w:pPr>
    </w:p>
    <w:p w14:paraId="460C30AD" w14:textId="0C6EC113" w:rsidR="0078663A" w:rsidRPr="003F0F18" w:rsidRDefault="0078663A" w:rsidP="0078663A">
      <w:pPr>
        <w:spacing w:before="100" w:beforeAutospacing="1" w:after="100" w:afterAutospacing="1"/>
        <w:rPr>
          <w:lang w:val="en-GB"/>
        </w:rPr>
      </w:pPr>
      <w:r w:rsidRPr="003F0F18">
        <w:rPr>
          <w:lang w:val="en-GB"/>
        </w:rPr>
        <w:lastRenderedPageBreak/>
        <w:t>Example of a risk matrix that can be applied:</w:t>
      </w:r>
    </w:p>
    <w:p w14:paraId="0CDED00D" w14:textId="361728E3" w:rsidR="0078663A" w:rsidRPr="0078663A" w:rsidRDefault="004B377A" w:rsidP="0078663A">
      <w:pPr>
        <w:pStyle w:val="Yltunniste"/>
        <w:tabs>
          <w:tab w:val="clear" w:pos="4819"/>
          <w:tab w:val="clear" w:pos="9638"/>
        </w:tabs>
        <w:rPr>
          <w:lang w:val="en-GB"/>
        </w:rPr>
      </w:pPr>
      <w:r>
        <w:rPr>
          <w:noProof/>
          <w:lang w:val="fi-FI" w:eastAsia="fi-FI"/>
        </w:rPr>
        <w:drawing>
          <wp:inline distT="0" distB="0" distL="0" distR="0" wp14:anchorId="31885958" wp14:editId="56D84661">
            <wp:extent cx="5137554" cy="2352527"/>
            <wp:effectExtent l="0" t="0" r="635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50334" cy="2358379"/>
                    </a:xfrm>
                    <a:prstGeom prst="rect">
                      <a:avLst/>
                    </a:prstGeom>
                  </pic:spPr>
                </pic:pic>
              </a:graphicData>
            </a:graphic>
          </wp:inline>
        </w:drawing>
      </w:r>
    </w:p>
    <w:p w14:paraId="75DF2FE9" w14:textId="77777777" w:rsidR="0078663A" w:rsidRPr="003F0F18" w:rsidRDefault="0078663A" w:rsidP="00DE0200">
      <w:pPr>
        <w:rPr>
          <w:lang w:val="en-GB"/>
        </w:rPr>
      </w:pPr>
    </w:p>
    <w:p w14:paraId="0C2540D4" w14:textId="77777777" w:rsidR="0078663A" w:rsidRPr="003F0F18" w:rsidRDefault="0078663A" w:rsidP="0078663A">
      <w:pPr>
        <w:rPr>
          <w:sz w:val="16"/>
          <w:szCs w:val="16"/>
          <w:lang w:val="en-GB"/>
        </w:rPr>
      </w:pPr>
      <w:r w:rsidRPr="003F0F18">
        <w:rPr>
          <w:sz w:val="16"/>
          <w:lang w:val="en-GB"/>
        </w:rPr>
        <w:t>(Source: dfø.no)</w:t>
      </w:r>
    </w:p>
    <w:p w14:paraId="29E1EA39" w14:textId="77777777" w:rsidR="00496ED1" w:rsidRPr="003F0F18" w:rsidRDefault="00496ED1" w:rsidP="00DE0200">
      <w:pPr>
        <w:rPr>
          <w:lang w:val="en-GB"/>
        </w:rPr>
      </w:pPr>
    </w:p>
    <w:p w14:paraId="3E716F26" w14:textId="77777777" w:rsidR="008071C5" w:rsidRPr="00AE284C" w:rsidRDefault="008071C5" w:rsidP="00AE284C">
      <w:pPr>
        <w:pStyle w:val="Otsikko4"/>
        <w:rPr>
          <w:lang w:val="en-GB"/>
        </w:rPr>
      </w:pPr>
      <w:bookmarkStart w:id="51" w:name="_Toc114769665"/>
      <w:r w:rsidRPr="00AE284C">
        <w:rPr>
          <w:lang w:val="en-GB"/>
        </w:rPr>
        <w:t>Risk handling</w:t>
      </w:r>
      <w:bookmarkEnd w:id="51"/>
    </w:p>
    <w:p w14:paraId="341B582B" w14:textId="77777777" w:rsidR="00AE284C" w:rsidRDefault="00AE284C" w:rsidP="008071C5">
      <w:pPr>
        <w:rPr>
          <w:lang w:val="en-GB"/>
        </w:rPr>
      </w:pPr>
    </w:p>
    <w:p w14:paraId="20C1CDC9" w14:textId="42077B8B" w:rsidR="008071C5" w:rsidRPr="00AE284C" w:rsidRDefault="008071C5" w:rsidP="00AE284C">
      <w:pPr>
        <w:rPr>
          <w:lang w:val="en-GB"/>
        </w:rPr>
      </w:pPr>
      <w:r w:rsidRPr="00AE284C">
        <w:rPr>
          <w:lang w:val="en-GB"/>
        </w:rPr>
        <w:t>The purpose of risk handling is to select and implement actions to take risk into account.</w:t>
      </w:r>
    </w:p>
    <w:p w14:paraId="46006EB6" w14:textId="77777777" w:rsidR="008071C5" w:rsidRPr="003F0F18" w:rsidRDefault="008071C5" w:rsidP="008071C5">
      <w:pPr>
        <w:rPr>
          <w:lang w:val="en-GB"/>
        </w:rPr>
      </w:pPr>
    </w:p>
    <w:p w14:paraId="19A41C07" w14:textId="77777777" w:rsidR="008071C5" w:rsidRPr="003F0F18" w:rsidRDefault="008071C5" w:rsidP="008071C5">
      <w:pPr>
        <w:rPr>
          <w:lang w:val="en-GB"/>
        </w:rPr>
      </w:pPr>
      <w:r w:rsidRPr="003F0F18">
        <w:rPr>
          <w:lang w:val="en-GB"/>
        </w:rPr>
        <w:t>Risk handling is a repeated process to:</w:t>
      </w:r>
    </w:p>
    <w:p w14:paraId="47D3FF33" w14:textId="77777777" w:rsidR="008071C5" w:rsidRPr="00AD5961" w:rsidRDefault="008071C5" w:rsidP="00486B45">
      <w:pPr>
        <w:pStyle w:val="Luettelokappale"/>
        <w:numPr>
          <w:ilvl w:val="0"/>
          <w:numId w:val="83"/>
        </w:numPr>
        <w:rPr>
          <w:lang w:val="en-GB"/>
        </w:rPr>
      </w:pPr>
      <w:r w:rsidRPr="00AD5961">
        <w:rPr>
          <w:lang w:val="en-GB"/>
        </w:rPr>
        <w:t>formulate and select risk handling alternatives</w:t>
      </w:r>
    </w:p>
    <w:p w14:paraId="2AF22C62" w14:textId="77777777" w:rsidR="008071C5" w:rsidRPr="00AD5961" w:rsidRDefault="008071C5" w:rsidP="00486B45">
      <w:pPr>
        <w:pStyle w:val="Luettelokappale"/>
        <w:numPr>
          <w:ilvl w:val="0"/>
          <w:numId w:val="83"/>
        </w:numPr>
        <w:rPr>
          <w:lang w:val="en-GB"/>
        </w:rPr>
      </w:pPr>
      <w:r w:rsidRPr="00AD5961">
        <w:rPr>
          <w:lang w:val="en-GB"/>
        </w:rPr>
        <w:t>plan and implement risk handling</w:t>
      </w:r>
    </w:p>
    <w:p w14:paraId="279D71D0" w14:textId="77777777" w:rsidR="008071C5" w:rsidRPr="00AD5961" w:rsidRDefault="008071C5" w:rsidP="00486B45">
      <w:pPr>
        <w:pStyle w:val="Luettelokappale"/>
        <w:numPr>
          <w:ilvl w:val="0"/>
          <w:numId w:val="83"/>
        </w:numPr>
        <w:rPr>
          <w:lang w:val="en-GB"/>
        </w:rPr>
      </w:pPr>
      <w:r w:rsidRPr="00AD5961">
        <w:rPr>
          <w:lang w:val="en-GB"/>
        </w:rPr>
        <w:t>assess the effect of the risk handling</w:t>
      </w:r>
    </w:p>
    <w:p w14:paraId="5E23F39B" w14:textId="77777777" w:rsidR="008071C5" w:rsidRPr="00AD5961" w:rsidRDefault="008071C5" w:rsidP="00486B45">
      <w:pPr>
        <w:pStyle w:val="Luettelokappale"/>
        <w:numPr>
          <w:ilvl w:val="0"/>
          <w:numId w:val="83"/>
        </w:numPr>
        <w:rPr>
          <w:lang w:val="en-GB"/>
        </w:rPr>
      </w:pPr>
      <w:r w:rsidRPr="00AD5961">
        <w:rPr>
          <w:lang w:val="en-GB"/>
        </w:rPr>
        <w:t>decide whether the residual risk is acceptable</w:t>
      </w:r>
    </w:p>
    <w:p w14:paraId="2445603F" w14:textId="177EBF70" w:rsidR="008071C5" w:rsidRPr="00AD5961" w:rsidRDefault="008071C5" w:rsidP="00486B45">
      <w:pPr>
        <w:pStyle w:val="Luettelokappale"/>
        <w:numPr>
          <w:ilvl w:val="0"/>
          <w:numId w:val="83"/>
        </w:numPr>
        <w:rPr>
          <w:lang w:val="en-GB"/>
        </w:rPr>
      </w:pPr>
      <w:r w:rsidRPr="00AD5961">
        <w:rPr>
          <w:lang w:val="en-GB"/>
        </w:rPr>
        <w:t>if not, implement actions for further handling</w:t>
      </w:r>
    </w:p>
    <w:p w14:paraId="148A09AF" w14:textId="77777777" w:rsidR="008071C5" w:rsidRPr="003F0F18" w:rsidRDefault="008071C5" w:rsidP="008071C5">
      <w:pPr>
        <w:rPr>
          <w:sz w:val="16"/>
          <w:szCs w:val="16"/>
          <w:lang w:val="en-GB"/>
        </w:rPr>
      </w:pPr>
      <w:r w:rsidRPr="003F0F18">
        <w:rPr>
          <w:sz w:val="16"/>
          <w:lang w:val="en-GB"/>
        </w:rPr>
        <w:t>(Source: ISO 31000:2018)</w:t>
      </w:r>
    </w:p>
    <w:p w14:paraId="0EA24C47" w14:textId="77777777" w:rsidR="008071C5" w:rsidRPr="003F0F18" w:rsidRDefault="008071C5" w:rsidP="008071C5">
      <w:pPr>
        <w:rPr>
          <w:lang w:val="en-GB"/>
        </w:rPr>
      </w:pPr>
    </w:p>
    <w:p w14:paraId="03550122" w14:textId="48B98BD2" w:rsidR="008071C5" w:rsidRPr="003F0F18" w:rsidRDefault="008071C5" w:rsidP="008071C5">
      <w:pPr>
        <w:rPr>
          <w:lang w:val="en-GB"/>
        </w:rPr>
      </w:pPr>
      <w:r w:rsidRPr="003F0F18">
        <w:rPr>
          <w:lang w:val="en-GB"/>
        </w:rPr>
        <w:t>Various risk handling alternatives must be assessed and the most suitable actions selected on the basis of the risk level.</w:t>
      </w:r>
    </w:p>
    <w:p w14:paraId="6F1937CF" w14:textId="77777777" w:rsidR="008071C5" w:rsidRPr="003F0F18" w:rsidRDefault="008071C5" w:rsidP="008071C5">
      <w:pPr>
        <w:rPr>
          <w:u w:val="single"/>
          <w:lang w:val="en-GB"/>
        </w:rPr>
      </w:pPr>
    </w:p>
    <w:p w14:paraId="357F04D3" w14:textId="77777777" w:rsidR="008071C5" w:rsidRPr="003F0F18" w:rsidRDefault="008071C5" w:rsidP="008071C5">
      <w:pPr>
        <w:rPr>
          <w:lang w:val="en-GB"/>
        </w:rPr>
      </w:pPr>
      <w:r w:rsidRPr="003F0F18">
        <w:rPr>
          <w:lang w:val="en-GB"/>
        </w:rPr>
        <w:t>Plans for risk handling and how to follow up and monitor them should be prepared and implemented.</w:t>
      </w:r>
    </w:p>
    <w:p w14:paraId="64E8F089" w14:textId="77777777" w:rsidR="008071C5" w:rsidRPr="003F0F18" w:rsidRDefault="008071C5" w:rsidP="008071C5">
      <w:pPr>
        <w:rPr>
          <w:lang w:val="en-GB"/>
        </w:rPr>
      </w:pPr>
    </w:p>
    <w:p w14:paraId="5760A876" w14:textId="77777777" w:rsidR="008071C5" w:rsidRPr="003F0F18" w:rsidRDefault="008071C5" w:rsidP="008071C5">
      <w:pPr>
        <w:autoSpaceDE w:val="0"/>
        <w:autoSpaceDN w:val="0"/>
        <w:adjustRightInd w:val="0"/>
        <w:rPr>
          <w:rFonts w:eastAsiaTheme="majorEastAsia"/>
          <w:lang w:val="en-GB"/>
        </w:rPr>
      </w:pPr>
      <w:r w:rsidRPr="003F0F18">
        <w:rPr>
          <w:lang w:val="en-GB"/>
        </w:rPr>
        <w:t xml:space="preserve">Documentation relating to risk assessment and risk handling efforts should in a consistent, clear and comprehensible manner present how risk is handled in the performance management. </w:t>
      </w:r>
    </w:p>
    <w:p w14:paraId="322B97E7" w14:textId="77777777" w:rsidR="008071C5" w:rsidRPr="003F0F18" w:rsidRDefault="008071C5" w:rsidP="008071C5">
      <w:pPr>
        <w:rPr>
          <w:u w:val="single"/>
          <w:lang w:val="en-GB"/>
        </w:rPr>
      </w:pPr>
    </w:p>
    <w:p w14:paraId="4D6F3503" w14:textId="0D47945C" w:rsidR="008071C5" w:rsidRDefault="008071C5" w:rsidP="008071C5">
      <w:pPr>
        <w:rPr>
          <w:lang w:val="en-GB"/>
        </w:rPr>
      </w:pPr>
      <w:r w:rsidRPr="003F0F18">
        <w:rPr>
          <w:lang w:val="en-GB"/>
        </w:rPr>
        <w:t>Detailed guidance for risk management can be found in ISO 31000</w:t>
      </w:r>
      <w:r w:rsidR="00D3269D">
        <w:rPr>
          <w:lang w:val="en-GB"/>
        </w:rPr>
        <w:t xml:space="preserve"> </w:t>
      </w:r>
      <w:r w:rsidRPr="00D3269D">
        <w:rPr>
          <w:i/>
          <w:lang w:val="en-GB"/>
        </w:rPr>
        <w:t>Risk Management Guidelines</w:t>
      </w:r>
      <w:r w:rsidRPr="003F0F18">
        <w:rPr>
          <w:lang w:val="en-GB"/>
        </w:rPr>
        <w:t xml:space="preserve">. </w:t>
      </w:r>
    </w:p>
    <w:p w14:paraId="7F48EB3D" w14:textId="77777777" w:rsidR="0078663A" w:rsidRPr="00370B2E" w:rsidRDefault="0078663A" w:rsidP="0078663A">
      <w:pPr>
        <w:rPr>
          <w:rFonts w:cs="Arial"/>
          <w:sz w:val="16"/>
          <w:szCs w:val="16"/>
          <w:lang w:val="en-GB"/>
        </w:rPr>
      </w:pPr>
      <w:bookmarkStart w:id="52" w:name="_Hlk93903030"/>
      <w:r w:rsidRPr="00370B2E">
        <w:rPr>
          <w:rFonts w:cs="Arial"/>
          <w:sz w:val="16"/>
          <w:szCs w:val="16"/>
          <w:lang w:val="en-GB"/>
        </w:rPr>
        <w:t>________________</w:t>
      </w:r>
    </w:p>
    <w:p w14:paraId="2B758743" w14:textId="404086B1" w:rsidR="0078663A" w:rsidRPr="00370B2E" w:rsidRDefault="0078663A" w:rsidP="0078663A">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57E18A9A" w14:textId="59A47E4F" w:rsidR="008071C5" w:rsidRPr="0078663A" w:rsidRDefault="0078663A" w:rsidP="008071C5">
      <w:pPr>
        <w:rPr>
          <w:b/>
          <w:sz w:val="16"/>
          <w:szCs w:val="16"/>
          <w:lang w:val="en-GB"/>
        </w:rPr>
      </w:pPr>
      <w:r w:rsidRPr="00066AD4">
        <w:rPr>
          <w:sz w:val="16"/>
          <w:szCs w:val="16"/>
          <w:lang w:val="en-GB"/>
        </w:rPr>
        <w:t>ISO</w:t>
      </w:r>
      <w:r w:rsidR="009C5167" w:rsidRPr="00066AD4">
        <w:rPr>
          <w:sz w:val="16"/>
          <w:szCs w:val="16"/>
          <w:lang w:val="en-GB"/>
        </w:rPr>
        <w:t>/IEC</w:t>
      </w:r>
      <w:r w:rsidRPr="00066AD4">
        <w:rPr>
          <w:sz w:val="16"/>
          <w:szCs w:val="16"/>
          <w:lang w:val="en-GB"/>
        </w:rPr>
        <w:t xml:space="preserve"> 17020: 4.1.3</w:t>
      </w:r>
      <w:r w:rsidRPr="00066AD4">
        <w:rPr>
          <w:sz w:val="16"/>
          <w:szCs w:val="16"/>
          <w:lang w:val="en-GB"/>
        </w:rPr>
        <w:br/>
        <w:t>ISO</w:t>
      </w:r>
      <w:r w:rsidR="009C5167" w:rsidRPr="00066AD4">
        <w:rPr>
          <w:sz w:val="16"/>
          <w:szCs w:val="16"/>
          <w:lang w:val="en-GB"/>
        </w:rPr>
        <w:t>/IEC</w:t>
      </w:r>
      <w:r w:rsidRPr="00066AD4">
        <w:rPr>
          <w:sz w:val="16"/>
          <w:szCs w:val="16"/>
          <w:lang w:val="en-GB"/>
        </w:rPr>
        <w:t xml:space="preserve"> 17025: </w:t>
      </w:r>
      <w:r w:rsidR="00B25188" w:rsidRPr="00066AD4">
        <w:rPr>
          <w:sz w:val="16"/>
          <w:szCs w:val="16"/>
          <w:lang w:val="en-GB"/>
        </w:rPr>
        <w:t>8.5</w:t>
      </w:r>
      <w:r w:rsidRPr="0078663A">
        <w:rPr>
          <w:sz w:val="16"/>
          <w:szCs w:val="16"/>
          <w:lang w:val="en-GB"/>
        </w:rPr>
        <w:t xml:space="preserve"> </w:t>
      </w:r>
    </w:p>
    <w:p w14:paraId="028F08E5" w14:textId="18E1D383" w:rsidR="008071C5" w:rsidRPr="00D3269D" w:rsidRDefault="0078663A" w:rsidP="00D3269D">
      <w:pPr>
        <w:pStyle w:val="Asiakirjanrakenneruutu"/>
        <w:rPr>
          <w:rFonts w:ascii="Arial" w:hAnsi="Arial" w:cstheme="minorHAnsi"/>
          <w:lang w:val="en-GB"/>
        </w:rPr>
      </w:pPr>
      <w:r w:rsidRPr="00D3269D">
        <w:rPr>
          <w:rFonts w:ascii="Arial" w:hAnsi="Arial" w:cstheme="minorHAnsi"/>
          <w:lang w:val="en-GB"/>
        </w:rPr>
        <w:t>ISO 31000:2018</w:t>
      </w:r>
    </w:p>
    <w:p w14:paraId="097848C1" w14:textId="6477C72C" w:rsidR="008071C5" w:rsidRPr="0078663A" w:rsidRDefault="000C3E27" w:rsidP="008071C5">
      <w:pPr>
        <w:rPr>
          <w:sz w:val="16"/>
          <w:szCs w:val="16"/>
          <w:lang w:val="en-GB"/>
        </w:rPr>
      </w:pPr>
      <w:r>
        <w:rPr>
          <w:sz w:val="16"/>
          <w:szCs w:val="16"/>
          <w:lang w:val="en-GB"/>
        </w:rPr>
        <w:t>ILAC P15</w:t>
      </w:r>
      <w:r w:rsidR="0078663A" w:rsidRPr="0078663A">
        <w:rPr>
          <w:sz w:val="16"/>
          <w:szCs w:val="16"/>
          <w:lang w:val="en-GB"/>
        </w:rPr>
        <w:t>:</w:t>
      </w:r>
      <w:r w:rsidR="008071C5" w:rsidRPr="0078663A">
        <w:rPr>
          <w:sz w:val="16"/>
          <w:szCs w:val="16"/>
          <w:lang w:val="en-GB"/>
        </w:rPr>
        <w:t xml:space="preserve"> Annex 1</w:t>
      </w:r>
    </w:p>
    <w:bookmarkEnd w:id="52"/>
    <w:p w14:paraId="6BD857DB" w14:textId="56DFBC8D" w:rsidR="00DE0200" w:rsidRPr="00D023FF" w:rsidRDefault="00DE0200" w:rsidP="00896176">
      <w:pPr>
        <w:pStyle w:val="Yltunniste"/>
        <w:tabs>
          <w:tab w:val="clear" w:pos="4819"/>
          <w:tab w:val="clear" w:pos="9638"/>
        </w:tabs>
        <w:rPr>
          <w:lang w:val="en-GB"/>
        </w:rPr>
      </w:pPr>
    </w:p>
    <w:p w14:paraId="605159CB" w14:textId="3BE12BBD" w:rsidR="008071C5" w:rsidRPr="003F0F18" w:rsidRDefault="008071C5" w:rsidP="008071C5">
      <w:pPr>
        <w:pStyle w:val="Otsikko3"/>
        <w:rPr>
          <w:lang w:val="en-GB"/>
        </w:rPr>
      </w:pPr>
      <w:bookmarkStart w:id="53" w:name="_Toc114769666"/>
      <w:r w:rsidRPr="003F0F18">
        <w:rPr>
          <w:lang w:val="en-GB"/>
        </w:rPr>
        <w:t>Management review</w:t>
      </w:r>
      <w:bookmarkEnd w:id="53"/>
    </w:p>
    <w:p w14:paraId="4857B41F" w14:textId="32642090" w:rsidR="008071C5" w:rsidRPr="003F0F18" w:rsidRDefault="008071C5" w:rsidP="008071C5">
      <w:pPr>
        <w:rPr>
          <w:lang w:val="en-GB"/>
        </w:rPr>
      </w:pPr>
    </w:p>
    <w:p w14:paraId="2B9B5821" w14:textId="0DC4217D" w:rsidR="008071C5" w:rsidRPr="003F0F18" w:rsidRDefault="008071C5" w:rsidP="008071C5">
      <w:pPr>
        <w:rPr>
          <w:lang w:val="en-GB"/>
        </w:rPr>
      </w:pPr>
      <w:r w:rsidRPr="003F0F18">
        <w:rPr>
          <w:lang w:val="en-GB"/>
        </w:rPr>
        <w:t xml:space="preserve">The purpose of the management review is </w:t>
      </w:r>
      <w:r w:rsidR="00253686">
        <w:t xml:space="preserve">ensure that QMS continuously meets the requirements of the ISO standard, and </w:t>
      </w:r>
      <w:r w:rsidRPr="003F0F18">
        <w:rPr>
          <w:lang w:val="en-GB"/>
        </w:rPr>
        <w:t>that it remains:</w:t>
      </w:r>
    </w:p>
    <w:p w14:paraId="0190A8B5" w14:textId="77777777" w:rsidR="008071C5" w:rsidRPr="003F0F18" w:rsidRDefault="008071C5" w:rsidP="00411C5F">
      <w:pPr>
        <w:pStyle w:val="Luettelokappale"/>
        <w:numPr>
          <w:ilvl w:val="0"/>
          <w:numId w:val="78"/>
        </w:numPr>
        <w:suppressAutoHyphens w:val="0"/>
        <w:ind w:left="1071" w:hanging="357"/>
        <w:rPr>
          <w:lang w:val="en-GB"/>
        </w:rPr>
      </w:pPr>
      <w:r w:rsidRPr="003F0F18">
        <w:rPr>
          <w:lang w:val="en-GB"/>
        </w:rPr>
        <w:t>suitable</w:t>
      </w:r>
    </w:p>
    <w:p w14:paraId="25A4DC81" w14:textId="77777777" w:rsidR="008071C5" w:rsidRPr="003F0F18" w:rsidRDefault="008071C5" w:rsidP="00411C5F">
      <w:pPr>
        <w:pStyle w:val="Luettelokappale"/>
        <w:numPr>
          <w:ilvl w:val="0"/>
          <w:numId w:val="78"/>
        </w:numPr>
        <w:suppressAutoHyphens w:val="0"/>
        <w:ind w:left="1071" w:hanging="357"/>
        <w:rPr>
          <w:lang w:val="en-GB"/>
        </w:rPr>
      </w:pPr>
      <w:r w:rsidRPr="003F0F18">
        <w:rPr>
          <w:lang w:val="en-GB"/>
        </w:rPr>
        <w:lastRenderedPageBreak/>
        <w:t>adequate</w:t>
      </w:r>
    </w:p>
    <w:p w14:paraId="40AC15E9" w14:textId="77777777" w:rsidR="008071C5" w:rsidRPr="003F0F18" w:rsidRDefault="008071C5" w:rsidP="00411C5F">
      <w:pPr>
        <w:pStyle w:val="Luettelokappale"/>
        <w:numPr>
          <w:ilvl w:val="0"/>
          <w:numId w:val="78"/>
        </w:numPr>
        <w:suppressAutoHyphens w:val="0"/>
        <w:ind w:left="1071" w:hanging="357"/>
        <w:rPr>
          <w:lang w:val="en-GB"/>
        </w:rPr>
      </w:pPr>
      <w:r w:rsidRPr="003F0F18">
        <w:rPr>
          <w:lang w:val="en-GB"/>
        </w:rPr>
        <w:t>effective</w:t>
      </w:r>
    </w:p>
    <w:p w14:paraId="24D150D8" w14:textId="77777777" w:rsidR="008071C5" w:rsidRPr="003F0F18" w:rsidRDefault="008071C5" w:rsidP="00411C5F">
      <w:pPr>
        <w:pStyle w:val="Luettelokappale"/>
        <w:numPr>
          <w:ilvl w:val="0"/>
          <w:numId w:val="78"/>
        </w:numPr>
        <w:suppressAutoHyphens w:val="0"/>
        <w:ind w:left="1071" w:hanging="357"/>
        <w:rPr>
          <w:lang w:val="en-GB"/>
        </w:rPr>
      </w:pPr>
      <w:r w:rsidRPr="003F0F18">
        <w:rPr>
          <w:lang w:val="en-GB"/>
        </w:rPr>
        <w:t>aligned with the strategic direction of the organisation</w:t>
      </w:r>
    </w:p>
    <w:p w14:paraId="0D172B50" w14:textId="77777777" w:rsidR="008071C5" w:rsidRPr="003F0F18" w:rsidRDefault="008071C5" w:rsidP="008071C5">
      <w:pPr>
        <w:rPr>
          <w:lang w:val="en-GB"/>
        </w:rPr>
      </w:pPr>
    </w:p>
    <w:p w14:paraId="4CE5626B" w14:textId="77777777" w:rsidR="008071C5" w:rsidRPr="003F0F18" w:rsidRDefault="008071C5" w:rsidP="008071C5">
      <w:pPr>
        <w:rPr>
          <w:lang w:val="en-GB"/>
        </w:rPr>
      </w:pPr>
      <w:r w:rsidRPr="003F0F18">
        <w:rPr>
          <w:lang w:val="en-GB"/>
        </w:rPr>
        <w:t>The aim is to ensure that the operations management system remains effective for achieving the organisation's objectives and intentions. This is achieved by:</w:t>
      </w:r>
    </w:p>
    <w:p w14:paraId="16FD9238" w14:textId="77777777" w:rsidR="008071C5" w:rsidRPr="003F0F18" w:rsidRDefault="008071C5" w:rsidP="00411C5F">
      <w:pPr>
        <w:pStyle w:val="Luettelokappale"/>
        <w:numPr>
          <w:ilvl w:val="0"/>
          <w:numId w:val="79"/>
        </w:numPr>
        <w:suppressAutoHyphens w:val="0"/>
        <w:ind w:left="1071" w:hanging="357"/>
        <w:rPr>
          <w:lang w:val="en-GB"/>
        </w:rPr>
      </w:pPr>
      <w:r w:rsidRPr="003F0F18">
        <w:rPr>
          <w:lang w:val="en-GB"/>
        </w:rPr>
        <w:t xml:space="preserve">reviewing the organisation's strengths and weaknesses </w:t>
      </w:r>
    </w:p>
    <w:p w14:paraId="18DF1EAD" w14:textId="77777777" w:rsidR="008071C5" w:rsidRPr="003F0F18" w:rsidRDefault="008071C5" w:rsidP="00411C5F">
      <w:pPr>
        <w:pStyle w:val="Luettelokappale"/>
        <w:numPr>
          <w:ilvl w:val="0"/>
          <w:numId w:val="79"/>
        </w:numPr>
        <w:suppressAutoHyphens w:val="0"/>
        <w:ind w:left="1071" w:hanging="357"/>
        <w:rPr>
          <w:lang w:val="en-GB"/>
        </w:rPr>
      </w:pPr>
      <w:r w:rsidRPr="003F0F18">
        <w:rPr>
          <w:lang w:val="en-GB"/>
        </w:rPr>
        <w:t>assessing the customer satisfaction</w:t>
      </w:r>
    </w:p>
    <w:p w14:paraId="42A88C65" w14:textId="77777777" w:rsidR="008071C5" w:rsidRPr="003F0F18" w:rsidRDefault="008071C5" w:rsidP="00411C5F">
      <w:pPr>
        <w:pStyle w:val="Luettelokappale"/>
        <w:numPr>
          <w:ilvl w:val="0"/>
          <w:numId w:val="79"/>
        </w:numPr>
        <w:suppressAutoHyphens w:val="0"/>
        <w:ind w:left="1071" w:hanging="357"/>
        <w:rPr>
          <w:lang w:val="en-GB"/>
        </w:rPr>
      </w:pPr>
      <w:r w:rsidRPr="003F0F18">
        <w:rPr>
          <w:lang w:val="en-GB"/>
        </w:rPr>
        <w:t>assessing costs caused by quality-related errors</w:t>
      </w:r>
    </w:p>
    <w:p w14:paraId="571EC559" w14:textId="77777777" w:rsidR="008071C5" w:rsidRPr="003F0F18" w:rsidRDefault="008071C5" w:rsidP="008071C5">
      <w:pPr>
        <w:rPr>
          <w:lang w:val="en-GB"/>
        </w:rPr>
      </w:pPr>
    </w:p>
    <w:p w14:paraId="5285CC2F" w14:textId="6E8D5A74" w:rsidR="008071C5" w:rsidRPr="003F0F18" w:rsidRDefault="00150540" w:rsidP="008071C5">
      <w:pPr>
        <w:rPr>
          <w:lang w:val="en-GB"/>
        </w:rPr>
      </w:pPr>
      <w:r>
        <w:rPr>
          <w:lang w:val="en-GB"/>
        </w:rPr>
        <w:t>A</w:t>
      </w:r>
      <w:r w:rsidR="00253686">
        <w:rPr>
          <w:lang w:val="en-GB"/>
        </w:rPr>
        <w:t xml:space="preserve"> </w:t>
      </w:r>
      <w:r w:rsidR="008071C5" w:rsidRPr="003F0F18">
        <w:rPr>
          <w:lang w:val="en-GB"/>
        </w:rPr>
        <w:t>procedure to describe the planning and implementation of the management review</w:t>
      </w:r>
      <w:r>
        <w:rPr>
          <w:lang w:val="en-GB"/>
        </w:rPr>
        <w:t xml:space="preserve"> should be developed</w:t>
      </w:r>
      <w:r w:rsidR="008071C5" w:rsidRPr="003F0F18">
        <w:rPr>
          <w:lang w:val="en-GB"/>
        </w:rPr>
        <w:t>. The procedure should include:</w:t>
      </w:r>
    </w:p>
    <w:p w14:paraId="71F713A5" w14:textId="77777777" w:rsidR="008071C5" w:rsidRPr="003F0F18" w:rsidRDefault="008071C5" w:rsidP="00411C5F">
      <w:pPr>
        <w:pStyle w:val="Luettelokappale"/>
        <w:numPr>
          <w:ilvl w:val="0"/>
          <w:numId w:val="80"/>
        </w:numPr>
        <w:suppressAutoHyphens w:val="0"/>
        <w:ind w:left="1071" w:hanging="357"/>
        <w:rPr>
          <w:lang w:val="en-GB"/>
        </w:rPr>
      </w:pPr>
      <w:r w:rsidRPr="003F0F18">
        <w:rPr>
          <w:lang w:val="en-GB"/>
        </w:rPr>
        <w:t>the purpose</w:t>
      </w:r>
    </w:p>
    <w:p w14:paraId="2EB98259" w14:textId="77777777" w:rsidR="008071C5" w:rsidRPr="003F0F18" w:rsidRDefault="008071C5" w:rsidP="00411C5F">
      <w:pPr>
        <w:pStyle w:val="Luettelokappale"/>
        <w:numPr>
          <w:ilvl w:val="0"/>
          <w:numId w:val="80"/>
        </w:numPr>
        <w:suppressAutoHyphens w:val="0"/>
        <w:ind w:left="1071" w:hanging="357"/>
        <w:rPr>
          <w:lang w:val="en-GB"/>
        </w:rPr>
      </w:pPr>
      <w:r w:rsidRPr="003F0F18">
        <w:rPr>
          <w:lang w:val="en-GB"/>
        </w:rPr>
        <w:t>who is responsible for planning, executing and following up on the management review</w:t>
      </w:r>
    </w:p>
    <w:p w14:paraId="1DCA6F45" w14:textId="77777777" w:rsidR="008071C5" w:rsidRPr="003F0F18" w:rsidRDefault="008071C5" w:rsidP="00411C5F">
      <w:pPr>
        <w:pStyle w:val="Luettelokappale"/>
        <w:numPr>
          <w:ilvl w:val="0"/>
          <w:numId w:val="80"/>
        </w:numPr>
        <w:suppressAutoHyphens w:val="0"/>
        <w:ind w:left="1071" w:hanging="357"/>
        <w:rPr>
          <w:lang w:val="en-GB"/>
        </w:rPr>
      </w:pPr>
      <w:r w:rsidRPr="003F0F18">
        <w:rPr>
          <w:lang w:val="en-GB"/>
        </w:rPr>
        <w:t>the management of the management review</w:t>
      </w:r>
    </w:p>
    <w:p w14:paraId="7A1B62DC" w14:textId="6107240F" w:rsidR="008071C5" w:rsidRPr="003F0F18" w:rsidRDefault="008071C5" w:rsidP="00411C5F">
      <w:pPr>
        <w:pStyle w:val="Luettelokappale"/>
        <w:numPr>
          <w:ilvl w:val="0"/>
          <w:numId w:val="80"/>
        </w:numPr>
        <w:suppressAutoHyphens w:val="0"/>
        <w:ind w:left="1071" w:hanging="357"/>
        <w:rPr>
          <w:lang w:val="en-GB"/>
        </w:rPr>
      </w:pPr>
      <w:r w:rsidRPr="003F0F18">
        <w:rPr>
          <w:lang w:val="en-GB"/>
        </w:rPr>
        <w:t>who will participate in the review (top management, unit managers, quality supervisors, chief specialists etc.)</w:t>
      </w:r>
    </w:p>
    <w:p w14:paraId="07AC85FD" w14:textId="77777777" w:rsidR="008071C5" w:rsidRPr="003F0F18" w:rsidRDefault="008071C5" w:rsidP="00411C5F">
      <w:pPr>
        <w:pStyle w:val="Luettelokappale"/>
        <w:numPr>
          <w:ilvl w:val="0"/>
          <w:numId w:val="80"/>
        </w:numPr>
        <w:suppressAutoHyphens w:val="0"/>
        <w:ind w:left="1071" w:hanging="357"/>
        <w:rPr>
          <w:lang w:val="en-GB"/>
        </w:rPr>
      </w:pPr>
      <w:r w:rsidRPr="003F0F18">
        <w:rPr>
          <w:lang w:val="en-GB"/>
        </w:rPr>
        <w:t>preparations for the management review, including:</w:t>
      </w:r>
    </w:p>
    <w:p w14:paraId="009CFC54" w14:textId="77777777" w:rsidR="008071C5" w:rsidRPr="003F0F18" w:rsidRDefault="008071C5" w:rsidP="00486B45">
      <w:pPr>
        <w:pStyle w:val="Luettelokappale"/>
        <w:numPr>
          <w:ilvl w:val="1"/>
          <w:numId w:val="52"/>
        </w:numPr>
        <w:suppressAutoHyphens w:val="0"/>
        <w:ind w:left="1452"/>
        <w:rPr>
          <w:lang w:val="en-GB"/>
        </w:rPr>
      </w:pPr>
      <w:r w:rsidRPr="003F0F18">
        <w:rPr>
          <w:lang w:val="en-GB"/>
        </w:rPr>
        <w:t>summons</w:t>
      </w:r>
    </w:p>
    <w:p w14:paraId="2188C596" w14:textId="77777777" w:rsidR="008071C5" w:rsidRPr="003F0F18" w:rsidRDefault="008071C5" w:rsidP="00486B45">
      <w:pPr>
        <w:pStyle w:val="Luettelokappale"/>
        <w:numPr>
          <w:ilvl w:val="1"/>
          <w:numId w:val="52"/>
        </w:numPr>
        <w:suppressAutoHyphens w:val="0"/>
        <w:ind w:left="1452"/>
        <w:rPr>
          <w:lang w:val="en-GB"/>
        </w:rPr>
      </w:pPr>
      <w:r w:rsidRPr="003F0F18">
        <w:rPr>
          <w:lang w:val="en-GB"/>
        </w:rPr>
        <w:t>data collection</w:t>
      </w:r>
    </w:p>
    <w:p w14:paraId="1710BF46" w14:textId="5489FB58" w:rsidR="008071C5" w:rsidRPr="003F0F18" w:rsidRDefault="008071C5" w:rsidP="00486B45">
      <w:pPr>
        <w:pStyle w:val="Luettelokappale"/>
        <w:numPr>
          <w:ilvl w:val="1"/>
          <w:numId w:val="52"/>
        </w:numPr>
        <w:suppressAutoHyphens w:val="0"/>
        <w:ind w:left="1452"/>
        <w:rPr>
          <w:lang w:val="en-GB"/>
        </w:rPr>
      </w:pPr>
      <w:r w:rsidRPr="003F0F18">
        <w:rPr>
          <w:lang w:val="en-GB"/>
        </w:rPr>
        <w:t xml:space="preserve">data sorting and analysis to provide a </w:t>
      </w:r>
      <w:r w:rsidR="00922532">
        <w:rPr>
          <w:lang w:val="en-GB"/>
        </w:rPr>
        <w:t>QMS</w:t>
      </w:r>
      <w:r w:rsidRPr="003F0F18">
        <w:rPr>
          <w:lang w:val="en-GB"/>
        </w:rPr>
        <w:t xml:space="preserve"> status report</w:t>
      </w:r>
    </w:p>
    <w:p w14:paraId="78868CBF" w14:textId="0564D502" w:rsidR="008071C5" w:rsidRPr="003F0F18" w:rsidRDefault="00072DCE" w:rsidP="00486B45">
      <w:pPr>
        <w:pStyle w:val="Luettelokappale"/>
        <w:numPr>
          <w:ilvl w:val="0"/>
          <w:numId w:val="81"/>
        </w:numPr>
        <w:suppressAutoHyphens w:val="0"/>
        <w:ind w:left="1080"/>
        <w:rPr>
          <w:lang w:val="en-GB"/>
        </w:rPr>
      </w:pPr>
      <w:r w:rsidRPr="003F0F18">
        <w:rPr>
          <w:lang w:val="en-GB"/>
        </w:rPr>
        <w:t>determination of</w:t>
      </w:r>
      <w:r w:rsidR="008071C5" w:rsidRPr="003F0F18">
        <w:rPr>
          <w:lang w:val="en-GB"/>
        </w:rPr>
        <w:t xml:space="preserve"> the agenda for the management review</w:t>
      </w:r>
    </w:p>
    <w:p w14:paraId="5CD2794D" w14:textId="48F4E93C" w:rsidR="008071C5" w:rsidRPr="003F0F18" w:rsidRDefault="008071C5" w:rsidP="00486B45">
      <w:pPr>
        <w:pStyle w:val="Luettelokappale"/>
        <w:numPr>
          <w:ilvl w:val="0"/>
          <w:numId w:val="81"/>
        </w:numPr>
        <w:suppressAutoHyphens w:val="0"/>
        <w:ind w:left="1080"/>
        <w:rPr>
          <w:lang w:val="en-GB"/>
        </w:rPr>
      </w:pPr>
      <w:r w:rsidRPr="003F0F18">
        <w:rPr>
          <w:lang w:val="en-GB"/>
        </w:rPr>
        <w:t>follow-up of actions and evaluating their effect</w:t>
      </w:r>
    </w:p>
    <w:p w14:paraId="11847596" w14:textId="77777777" w:rsidR="008071C5" w:rsidRPr="003F0F18" w:rsidRDefault="008071C5" w:rsidP="008071C5">
      <w:pPr>
        <w:pStyle w:val="Luettelokappale"/>
        <w:ind w:left="372"/>
        <w:rPr>
          <w:lang w:val="en-GB"/>
        </w:rPr>
      </w:pPr>
    </w:p>
    <w:p w14:paraId="219FC393" w14:textId="56B41BAC" w:rsidR="008071C5" w:rsidRPr="003F0F18" w:rsidRDefault="00B04413" w:rsidP="008071C5">
      <w:pPr>
        <w:rPr>
          <w:lang w:val="en-GB"/>
        </w:rPr>
      </w:pPr>
      <w:r>
        <w:rPr>
          <w:lang w:val="en-GB"/>
        </w:rPr>
        <w:t>The example of items which are taken into account during management review:</w:t>
      </w:r>
    </w:p>
    <w:p w14:paraId="091EAE34" w14:textId="77777777" w:rsidR="008071C5" w:rsidRPr="00C523FD" w:rsidRDefault="008071C5" w:rsidP="00486B45">
      <w:pPr>
        <w:pStyle w:val="Luettelokappale"/>
        <w:numPr>
          <w:ilvl w:val="0"/>
          <w:numId w:val="53"/>
        </w:numPr>
        <w:suppressAutoHyphens w:val="0"/>
        <w:rPr>
          <w:lang w:val="en-GB"/>
        </w:rPr>
      </w:pPr>
      <w:r w:rsidRPr="00C523FD">
        <w:rPr>
          <w:lang w:val="en-GB"/>
        </w:rPr>
        <w:t>Actions from the previous management review and status reports for these actions</w:t>
      </w:r>
    </w:p>
    <w:p w14:paraId="790DC586" w14:textId="77777777" w:rsidR="008071C5" w:rsidRPr="003F0F18" w:rsidRDefault="008071C5" w:rsidP="00486B45">
      <w:pPr>
        <w:pStyle w:val="Luettelokappale"/>
        <w:numPr>
          <w:ilvl w:val="0"/>
          <w:numId w:val="53"/>
        </w:numPr>
        <w:suppressAutoHyphens w:val="0"/>
        <w:rPr>
          <w:lang w:val="en-GB"/>
        </w:rPr>
      </w:pPr>
      <w:r w:rsidRPr="003F0F18">
        <w:rPr>
          <w:lang w:val="en-GB"/>
        </w:rPr>
        <w:t>Relevant internal and external changes to the organisation</w:t>
      </w:r>
    </w:p>
    <w:p w14:paraId="205F8E35" w14:textId="77777777" w:rsidR="008071C5" w:rsidRPr="003F0F18" w:rsidRDefault="008071C5" w:rsidP="00486B45">
      <w:pPr>
        <w:pStyle w:val="Luettelokappale"/>
        <w:numPr>
          <w:ilvl w:val="0"/>
          <w:numId w:val="53"/>
        </w:numPr>
        <w:suppressAutoHyphens w:val="0"/>
        <w:rPr>
          <w:lang w:val="en-GB"/>
        </w:rPr>
      </w:pPr>
      <w:r w:rsidRPr="003F0F18">
        <w:rPr>
          <w:lang w:val="en-GB"/>
        </w:rPr>
        <w:t>Objective attainment and formulating new objectives</w:t>
      </w:r>
    </w:p>
    <w:p w14:paraId="0CDF49B8" w14:textId="78B1BB3C" w:rsidR="008071C5" w:rsidRPr="003F0F18" w:rsidRDefault="008071C5" w:rsidP="00486B45">
      <w:pPr>
        <w:pStyle w:val="Luettelokappale"/>
        <w:numPr>
          <w:ilvl w:val="0"/>
          <w:numId w:val="53"/>
        </w:numPr>
        <w:suppressAutoHyphens w:val="0"/>
        <w:rPr>
          <w:lang w:val="en-GB"/>
        </w:rPr>
      </w:pPr>
      <w:r w:rsidRPr="003F0F18">
        <w:rPr>
          <w:lang w:val="en-GB"/>
        </w:rPr>
        <w:t xml:space="preserve">Evaluating the effectiveness of the </w:t>
      </w:r>
      <w:r w:rsidR="00922532">
        <w:rPr>
          <w:lang w:val="en-GB"/>
        </w:rPr>
        <w:t>QMS</w:t>
      </w:r>
    </w:p>
    <w:p w14:paraId="6D1BCFBD" w14:textId="77777777" w:rsidR="008071C5" w:rsidRPr="003F0F18" w:rsidRDefault="008071C5" w:rsidP="00486B45">
      <w:pPr>
        <w:pStyle w:val="Luettelokappale"/>
        <w:numPr>
          <w:ilvl w:val="0"/>
          <w:numId w:val="53"/>
        </w:numPr>
        <w:suppressAutoHyphens w:val="0"/>
        <w:rPr>
          <w:lang w:val="en-GB"/>
        </w:rPr>
      </w:pPr>
      <w:r w:rsidRPr="003F0F18">
        <w:rPr>
          <w:lang w:val="en-GB"/>
        </w:rPr>
        <w:t>Results and follow-up from internal audits, and review of audit plans</w:t>
      </w:r>
    </w:p>
    <w:p w14:paraId="5EFD72D4" w14:textId="77777777" w:rsidR="008071C5" w:rsidRPr="003F0F18" w:rsidRDefault="008071C5" w:rsidP="00486B45">
      <w:pPr>
        <w:pStyle w:val="Luettelokappale"/>
        <w:numPr>
          <w:ilvl w:val="0"/>
          <w:numId w:val="53"/>
        </w:numPr>
        <w:suppressAutoHyphens w:val="0"/>
        <w:rPr>
          <w:lang w:val="en-GB"/>
        </w:rPr>
      </w:pPr>
      <w:r w:rsidRPr="003F0F18">
        <w:rPr>
          <w:lang w:val="en-GB"/>
        </w:rPr>
        <w:t>Status for preventive and corrective actions</w:t>
      </w:r>
    </w:p>
    <w:p w14:paraId="3C2B21E2" w14:textId="77777777" w:rsidR="008071C5" w:rsidRPr="003F0F18" w:rsidRDefault="008071C5" w:rsidP="00486B45">
      <w:pPr>
        <w:pStyle w:val="Luettelokappale"/>
        <w:numPr>
          <w:ilvl w:val="0"/>
          <w:numId w:val="53"/>
        </w:numPr>
        <w:suppressAutoHyphens w:val="0"/>
        <w:rPr>
          <w:lang w:val="en-GB"/>
        </w:rPr>
      </w:pPr>
      <w:r w:rsidRPr="003F0F18">
        <w:rPr>
          <w:lang w:val="en-GB"/>
        </w:rPr>
        <w:t>Follow-up of appeals and complaints</w:t>
      </w:r>
    </w:p>
    <w:p w14:paraId="5DBFA009" w14:textId="77777777" w:rsidR="008071C5" w:rsidRPr="003F0F18" w:rsidRDefault="008071C5" w:rsidP="00486B45">
      <w:pPr>
        <w:pStyle w:val="Luettelokappale"/>
        <w:numPr>
          <w:ilvl w:val="0"/>
          <w:numId w:val="53"/>
        </w:numPr>
        <w:suppressAutoHyphens w:val="0"/>
        <w:rPr>
          <w:lang w:val="en-GB"/>
        </w:rPr>
      </w:pPr>
      <w:r w:rsidRPr="003F0F18">
        <w:rPr>
          <w:lang w:val="en-GB"/>
        </w:rPr>
        <w:t>Results from and follow-up of external audits</w:t>
      </w:r>
    </w:p>
    <w:p w14:paraId="1B6B574F" w14:textId="77777777" w:rsidR="008071C5" w:rsidRPr="003F0F18" w:rsidRDefault="008071C5" w:rsidP="00486B45">
      <w:pPr>
        <w:pStyle w:val="Luettelokappale"/>
        <w:numPr>
          <w:ilvl w:val="0"/>
          <w:numId w:val="53"/>
        </w:numPr>
        <w:suppressAutoHyphens w:val="0"/>
        <w:rPr>
          <w:lang w:val="en-GB"/>
        </w:rPr>
      </w:pPr>
      <w:r w:rsidRPr="003F0F18">
        <w:rPr>
          <w:lang w:val="en-GB"/>
        </w:rPr>
        <w:t>Feedback from customers and employees</w:t>
      </w:r>
    </w:p>
    <w:p w14:paraId="0001239B" w14:textId="77777777" w:rsidR="008071C5" w:rsidRPr="003F0F18" w:rsidRDefault="008071C5" w:rsidP="00486B45">
      <w:pPr>
        <w:pStyle w:val="Luettelokappale"/>
        <w:numPr>
          <w:ilvl w:val="0"/>
          <w:numId w:val="53"/>
        </w:numPr>
        <w:suppressAutoHyphens w:val="0"/>
        <w:rPr>
          <w:lang w:val="en-GB"/>
        </w:rPr>
      </w:pPr>
      <w:r w:rsidRPr="003F0F18">
        <w:rPr>
          <w:lang w:val="en-GB"/>
        </w:rPr>
        <w:t>Risk assessment results</w:t>
      </w:r>
    </w:p>
    <w:p w14:paraId="46BFA3BC" w14:textId="77777777" w:rsidR="008071C5" w:rsidRPr="003F0F18" w:rsidRDefault="008071C5" w:rsidP="00486B45">
      <w:pPr>
        <w:pStyle w:val="Luettelokappale"/>
        <w:numPr>
          <w:ilvl w:val="0"/>
          <w:numId w:val="53"/>
        </w:numPr>
        <w:suppressAutoHyphens w:val="0"/>
        <w:rPr>
          <w:lang w:val="en-GB"/>
        </w:rPr>
      </w:pPr>
      <w:r w:rsidRPr="003F0F18">
        <w:rPr>
          <w:lang w:val="en-GB"/>
        </w:rPr>
        <w:t>Assessment of whether the resources are sufficient</w:t>
      </w:r>
    </w:p>
    <w:p w14:paraId="40F94681" w14:textId="35450E27" w:rsidR="008071C5" w:rsidRPr="003F0F18" w:rsidRDefault="008071C5" w:rsidP="00486B45">
      <w:pPr>
        <w:pStyle w:val="Luettelokappale"/>
        <w:numPr>
          <w:ilvl w:val="0"/>
          <w:numId w:val="53"/>
        </w:numPr>
        <w:suppressAutoHyphens w:val="0"/>
        <w:rPr>
          <w:lang w:val="en-GB"/>
        </w:rPr>
      </w:pPr>
      <w:r w:rsidRPr="003F0F18">
        <w:rPr>
          <w:lang w:val="en-GB"/>
        </w:rPr>
        <w:t>Evaluation of training and expertise plans</w:t>
      </w:r>
      <w:bookmarkStart w:id="54" w:name="tempHer"/>
      <w:bookmarkEnd w:id="54"/>
    </w:p>
    <w:p w14:paraId="7A27DBDB" w14:textId="77777777" w:rsidR="00253686" w:rsidRPr="00370B2E" w:rsidRDefault="00253686" w:rsidP="00253686">
      <w:pPr>
        <w:rPr>
          <w:rFonts w:cs="Arial"/>
          <w:sz w:val="16"/>
          <w:szCs w:val="16"/>
          <w:lang w:val="en-GB"/>
        </w:rPr>
      </w:pPr>
      <w:r w:rsidRPr="00370B2E">
        <w:rPr>
          <w:rFonts w:cs="Arial"/>
          <w:sz w:val="16"/>
          <w:szCs w:val="16"/>
          <w:lang w:val="en-GB"/>
        </w:rPr>
        <w:t>________________</w:t>
      </w:r>
    </w:p>
    <w:p w14:paraId="662A49AE" w14:textId="3911BF22" w:rsidR="00253686" w:rsidRPr="00370B2E" w:rsidRDefault="00253686" w:rsidP="00253686">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7F59926A" w14:textId="58939EE8" w:rsidR="00253686" w:rsidRPr="00066AD4" w:rsidRDefault="00253686" w:rsidP="00253686">
      <w:pPr>
        <w:rPr>
          <w:sz w:val="16"/>
          <w:szCs w:val="16"/>
          <w:lang w:val="en-GB"/>
        </w:rPr>
      </w:pPr>
      <w:r w:rsidRPr="00066AD4">
        <w:rPr>
          <w:sz w:val="16"/>
          <w:szCs w:val="16"/>
          <w:lang w:val="en-GB"/>
        </w:rPr>
        <w:t>ISO</w:t>
      </w:r>
      <w:r w:rsidR="009C5167" w:rsidRPr="00066AD4">
        <w:rPr>
          <w:sz w:val="16"/>
          <w:szCs w:val="16"/>
          <w:lang w:val="en-GB"/>
        </w:rPr>
        <w:t>/IEC</w:t>
      </w:r>
      <w:r w:rsidRPr="00066AD4">
        <w:rPr>
          <w:sz w:val="16"/>
          <w:szCs w:val="16"/>
          <w:lang w:val="en-GB"/>
        </w:rPr>
        <w:t xml:space="preserve"> 17020: 8.5</w:t>
      </w:r>
    </w:p>
    <w:p w14:paraId="27CD7467" w14:textId="05638C08" w:rsidR="008071C5" w:rsidRPr="005870EA" w:rsidRDefault="009B1854" w:rsidP="008071C5">
      <w:pPr>
        <w:ind w:left="-708" w:firstLine="1065"/>
        <w:rPr>
          <w:sz w:val="16"/>
          <w:szCs w:val="16"/>
          <w:lang w:val="en-GB"/>
        </w:rPr>
      </w:pPr>
      <w:r w:rsidRPr="00066AD4">
        <w:rPr>
          <w:sz w:val="16"/>
          <w:szCs w:val="16"/>
          <w:lang w:val="en-GB"/>
        </w:rPr>
        <w:t xml:space="preserve">EN </w:t>
      </w:r>
      <w:r w:rsidR="008071C5" w:rsidRPr="00066AD4">
        <w:rPr>
          <w:sz w:val="16"/>
          <w:szCs w:val="16"/>
          <w:lang w:val="en-GB"/>
        </w:rPr>
        <w:t>ISO 9001</w:t>
      </w:r>
      <w:r w:rsidR="00253686" w:rsidRPr="00066AD4">
        <w:rPr>
          <w:sz w:val="16"/>
          <w:szCs w:val="16"/>
          <w:lang w:val="en-GB"/>
        </w:rPr>
        <w:t xml:space="preserve">: </w:t>
      </w:r>
      <w:r w:rsidR="008071C5" w:rsidRPr="00066AD4">
        <w:rPr>
          <w:sz w:val="16"/>
          <w:szCs w:val="16"/>
          <w:lang w:val="en-GB"/>
        </w:rPr>
        <w:t>9.3.1</w:t>
      </w:r>
    </w:p>
    <w:p w14:paraId="6A5F8921" w14:textId="3D0EA560" w:rsidR="00253686" w:rsidRPr="00CD1C67" w:rsidRDefault="000C3E27" w:rsidP="00253686">
      <w:pPr>
        <w:rPr>
          <w:sz w:val="16"/>
          <w:szCs w:val="16"/>
          <w:lang w:val="en-GB"/>
        </w:rPr>
      </w:pPr>
      <w:r w:rsidRPr="00CD1C67">
        <w:rPr>
          <w:sz w:val="16"/>
          <w:szCs w:val="16"/>
          <w:lang w:val="en-GB"/>
        </w:rPr>
        <w:t>ILAC P15</w:t>
      </w:r>
      <w:r w:rsidR="00253686" w:rsidRPr="00CD1C67">
        <w:rPr>
          <w:sz w:val="16"/>
          <w:szCs w:val="16"/>
          <w:lang w:val="en-GB"/>
        </w:rPr>
        <w:t>:</w:t>
      </w:r>
      <w:r w:rsidR="00E05775">
        <w:rPr>
          <w:sz w:val="16"/>
          <w:szCs w:val="16"/>
          <w:lang w:val="en-GB"/>
        </w:rPr>
        <w:t xml:space="preserve"> </w:t>
      </w:r>
      <w:r w:rsidR="00610828" w:rsidRPr="00CD1C67">
        <w:rPr>
          <w:sz w:val="16"/>
          <w:szCs w:val="16"/>
          <w:lang w:val="en-GB"/>
        </w:rPr>
        <w:t>8.5.2 n</w:t>
      </w:r>
      <w:r w:rsidR="00E05775">
        <w:rPr>
          <w:sz w:val="16"/>
          <w:szCs w:val="16"/>
          <w:lang w:val="en-GB"/>
        </w:rPr>
        <w:t>1</w:t>
      </w:r>
      <w:r w:rsidR="00610828" w:rsidRPr="00CD1C67">
        <w:rPr>
          <w:sz w:val="16"/>
          <w:szCs w:val="16"/>
          <w:lang w:val="en-GB"/>
        </w:rPr>
        <w:t>, 8.5.2 n2, 8.5.2 n3</w:t>
      </w:r>
    </w:p>
    <w:p w14:paraId="1D93B9BD" w14:textId="5D7A3874" w:rsidR="00253686" w:rsidRPr="00CD1C67" w:rsidRDefault="00253686" w:rsidP="00253686">
      <w:pPr>
        <w:rPr>
          <w:sz w:val="16"/>
          <w:szCs w:val="16"/>
          <w:lang w:val="en-GB"/>
        </w:rPr>
      </w:pPr>
      <w:r w:rsidRPr="00CD1C67">
        <w:rPr>
          <w:sz w:val="16"/>
          <w:szCs w:val="16"/>
          <w:lang w:val="en-GB"/>
        </w:rPr>
        <w:t>ENFSI</w:t>
      </w:r>
      <w:r w:rsidR="00610828" w:rsidRPr="00CD1C67">
        <w:rPr>
          <w:sz w:val="16"/>
          <w:szCs w:val="16"/>
          <w:lang w:val="en-GB"/>
        </w:rPr>
        <w:t>-BPM-</w:t>
      </w:r>
      <w:r w:rsidRPr="00CD1C67">
        <w:rPr>
          <w:sz w:val="16"/>
          <w:szCs w:val="16"/>
          <w:lang w:val="en-GB"/>
        </w:rPr>
        <w:t>SOC</w:t>
      </w:r>
      <w:r w:rsidR="005660A3">
        <w:rPr>
          <w:sz w:val="16"/>
          <w:szCs w:val="16"/>
          <w:lang w:val="en-GB"/>
        </w:rPr>
        <w:t>-01</w:t>
      </w:r>
      <w:r w:rsidRPr="00CD1C67">
        <w:rPr>
          <w:sz w:val="16"/>
          <w:szCs w:val="16"/>
          <w:lang w:val="en-GB"/>
        </w:rPr>
        <w:t>:</w:t>
      </w:r>
      <w:r w:rsidR="00610828" w:rsidRPr="00CD1C67">
        <w:rPr>
          <w:sz w:val="16"/>
          <w:szCs w:val="16"/>
          <w:lang w:val="en-GB"/>
        </w:rPr>
        <w:t xml:space="preserve"> 4.1.8</w:t>
      </w:r>
    </w:p>
    <w:p w14:paraId="0FF76BEA" w14:textId="54380C54" w:rsidR="008071C5" w:rsidRPr="005870EA" w:rsidRDefault="008071C5" w:rsidP="008071C5">
      <w:pPr>
        <w:rPr>
          <w:sz w:val="16"/>
          <w:szCs w:val="16"/>
          <w:lang w:val="en-GB"/>
        </w:rPr>
      </w:pPr>
      <w:r w:rsidRPr="00CD1C67">
        <w:rPr>
          <w:sz w:val="16"/>
          <w:szCs w:val="16"/>
          <w:lang w:val="en-GB"/>
        </w:rPr>
        <w:t>ANAB</w:t>
      </w:r>
      <w:r w:rsidR="002208B9">
        <w:rPr>
          <w:sz w:val="16"/>
          <w:szCs w:val="16"/>
          <w:lang w:val="en-GB"/>
        </w:rPr>
        <w:t xml:space="preserve"> MA 3012</w:t>
      </w:r>
      <w:r w:rsidR="00253686" w:rsidRPr="00CD1C67">
        <w:rPr>
          <w:sz w:val="16"/>
          <w:szCs w:val="16"/>
          <w:lang w:val="en-GB"/>
        </w:rPr>
        <w:t>:</w:t>
      </w:r>
      <w:r w:rsidR="00610828" w:rsidRPr="00CD1C67">
        <w:rPr>
          <w:sz w:val="16"/>
          <w:szCs w:val="16"/>
          <w:lang w:val="en-GB"/>
        </w:rPr>
        <w:t xml:space="preserve"> </w:t>
      </w:r>
      <w:r w:rsidR="00CD1C67" w:rsidRPr="00CD1C67">
        <w:rPr>
          <w:sz w:val="16"/>
          <w:szCs w:val="16"/>
          <w:lang w:val="en-GB"/>
        </w:rPr>
        <w:t>7.26</w:t>
      </w:r>
    </w:p>
    <w:p w14:paraId="4641FF8B" w14:textId="77777777" w:rsidR="008071C5" w:rsidRPr="003F0F18" w:rsidRDefault="008071C5" w:rsidP="008071C5">
      <w:pPr>
        <w:rPr>
          <w:lang w:val="en-GB"/>
        </w:rPr>
      </w:pPr>
    </w:p>
    <w:p w14:paraId="01A6D509" w14:textId="73E8CF36" w:rsidR="008071C5" w:rsidRDefault="008071C5" w:rsidP="00D87731">
      <w:pPr>
        <w:pStyle w:val="Otsikko3"/>
        <w:rPr>
          <w:lang w:val="en-GB"/>
        </w:rPr>
      </w:pPr>
      <w:bookmarkStart w:id="55" w:name="_Toc114769667"/>
      <w:r w:rsidRPr="005870EA">
        <w:rPr>
          <w:lang w:val="en-GB"/>
        </w:rPr>
        <w:t>Quality assurance</w:t>
      </w:r>
      <w:bookmarkEnd w:id="55"/>
      <w:r w:rsidRPr="005870EA">
        <w:rPr>
          <w:lang w:val="en-GB"/>
        </w:rPr>
        <w:t xml:space="preserve"> </w:t>
      </w:r>
    </w:p>
    <w:p w14:paraId="45624713" w14:textId="77777777" w:rsidR="005870EA" w:rsidRPr="005870EA" w:rsidRDefault="005870EA" w:rsidP="005870EA">
      <w:pPr>
        <w:rPr>
          <w:lang w:val="en-GB"/>
        </w:rPr>
      </w:pPr>
    </w:p>
    <w:p w14:paraId="1781F22C" w14:textId="179E106E" w:rsidR="00F8542C" w:rsidRPr="003F0F18" w:rsidRDefault="00F8542C" w:rsidP="00F8542C">
      <w:pPr>
        <w:rPr>
          <w:rFonts w:cs="Arial"/>
          <w:lang w:val="en-GB"/>
        </w:rPr>
      </w:pPr>
      <w:r w:rsidRPr="003F0F18">
        <w:rPr>
          <w:rFonts w:cs="Arial"/>
          <w:lang w:val="en-GB"/>
        </w:rPr>
        <w:t>The purpose of quality assurance is that the organisation should monitor forensic crime scene examinations to ensure</w:t>
      </w:r>
      <w:r w:rsidR="005870EA">
        <w:rPr>
          <w:rFonts w:cs="Arial"/>
          <w:lang w:val="en-GB"/>
        </w:rPr>
        <w:t xml:space="preserve"> </w:t>
      </w:r>
      <w:r w:rsidR="005870EA">
        <w:t>the reliability of examination results</w:t>
      </w:r>
      <w:r w:rsidR="005870EA" w:rsidRPr="003F0F18">
        <w:rPr>
          <w:rFonts w:cs="Arial"/>
          <w:lang w:val="en-GB"/>
        </w:rPr>
        <w:t xml:space="preserve">. </w:t>
      </w:r>
      <w:r w:rsidRPr="003F0F18">
        <w:rPr>
          <w:rFonts w:cs="Arial"/>
          <w:lang w:val="en-GB"/>
        </w:rPr>
        <w:t xml:space="preserve"> </w:t>
      </w:r>
    </w:p>
    <w:p w14:paraId="6F343B74" w14:textId="77777777" w:rsidR="00F8542C" w:rsidRPr="003F0F18" w:rsidRDefault="00F8542C" w:rsidP="00F8542C">
      <w:pPr>
        <w:rPr>
          <w:rFonts w:cs="Arial"/>
          <w:lang w:val="en-GB"/>
        </w:rPr>
      </w:pPr>
    </w:p>
    <w:p w14:paraId="54068F55" w14:textId="77777777" w:rsidR="00F8542C" w:rsidRPr="003F0F18" w:rsidRDefault="00F8542C" w:rsidP="00F8542C">
      <w:pPr>
        <w:rPr>
          <w:rFonts w:cs="Arial"/>
          <w:lang w:val="en-GB"/>
        </w:rPr>
      </w:pPr>
      <w:r w:rsidRPr="003F0F18">
        <w:rPr>
          <w:rFonts w:cs="Arial"/>
          <w:lang w:val="en-GB"/>
        </w:rPr>
        <w:t>Quality assurance will serve to control that:</w:t>
      </w:r>
    </w:p>
    <w:p w14:paraId="1AB5A43F" w14:textId="77777777" w:rsidR="00F8542C" w:rsidRPr="003F0F18" w:rsidRDefault="00F8542C" w:rsidP="00A45C4E">
      <w:pPr>
        <w:pStyle w:val="Luettelokappale"/>
        <w:numPr>
          <w:ilvl w:val="0"/>
          <w:numId w:val="54"/>
        </w:numPr>
        <w:suppressAutoHyphens w:val="0"/>
        <w:ind w:left="1071" w:hanging="357"/>
        <w:rPr>
          <w:rFonts w:cs="Arial"/>
          <w:lang w:val="en-GB"/>
        </w:rPr>
      </w:pPr>
      <w:r w:rsidRPr="003F0F18">
        <w:rPr>
          <w:rFonts w:cs="Arial"/>
          <w:lang w:val="en-GB"/>
        </w:rPr>
        <w:t xml:space="preserve">examinations are performed by sufficiently skilled staff </w:t>
      </w:r>
    </w:p>
    <w:p w14:paraId="456ABBBC" w14:textId="77777777" w:rsidR="00F8542C" w:rsidRPr="003F0F18" w:rsidRDefault="00F8542C" w:rsidP="00A45C4E">
      <w:pPr>
        <w:pStyle w:val="Luettelokappale"/>
        <w:numPr>
          <w:ilvl w:val="0"/>
          <w:numId w:val="54"/>
        </w:numPr>
        <w:suppressAutoHyphens w:val="0"/>
        <w:ind w:left="1071" w:hanging="357"/>
        <w:rPr>
          <w:rFonts w:cs="Arial"/>
          <w:lang w:val="en-GB"/>
        </w:rPr>
      </w:pPr>
      <w:r w:rsidRPr="003F0F18">
        <w:rPr>
          <w:rFonts w:cs="Arial"/>
          <w:lang w:val="en-GB"/>
        </w:rPr>
        <w:t xml:space="preserve">equipment works </w:t>
      </w:r>
    </w:p>
    <w:p w14:paraId="2AB0F3A4" w14:textId="77777777" w:rsidR="00F8542C" w:rsidRPr="003F0F18" w:rsidRDefault="00F8542C" w:rsidP="00A45C4E">
      <w:pPr>
        <w:pStyle w:val="Luettelokappale"/>
        <w:numPr>
          <w:ilvl w:val="0"/>
          <w:numId w:val="54"/>
        </w:numPr>
        <w:suppressAutoHyphens w:val="0"/>
        <w:ind w:left="1071" w:hanging="357"/>
        <w:rPr>
          <w:rFonts w:cs="Arial"/>
          <w:lang w:val="en-GB"/>
        </w:rPr>
      </w:pPr>
      <w:r w:rsidRPr="003F0F18">
        <w:rPr>
          <w:rFonts w:cs="Arial"/>
          <w:lang w:val="en-GB"/>
        </w:rPr>
        <w:lastRenderedPageBreak/>
        <w:t xml:space="preserve">methods work </w:t>
      </w:r>
    </w:p>
    <w:p w14:paraId="617F93F9" w14:textId="77777777" w:rsidR="00F8542C" w:rsidRPr="003F0F18" w:rsidRDefault="00F8542C" w:rsidP="00F8542C">
      <w:pPr>
        <w:rPr>
          <w:rFonts w:cs="Arial"/>
          <w:lang w:val="en-GB"/>
        </w:rPr>
      </w:pPr>
      <w:r w:rsidRPr="003F0F18">
        <w:rPr>
          <w:rFonts w:cs="Arial"/>
          <w:lang w:val="en-GB"/>
        </w:rPr>
        <w:t>In addition, quality assurance will help uncover any need for new methods and work processes.</w:t>
      </w:r>
    </w:p>
    <w:p w14:paraId="765C968A" w14:textId="77777777" w:rsidR="00F8542C" w:rsidRPr="003F0F18" w:rsidRDefault="00F8542C" w:rsidP="00F8542C">
      <w:pPr>
        <w:rPr>
          <w:rFonts w:cs="Arial"/>
          <w:lang w:val="en-GB"/>
        </w:rPr>
      </w:pPr>
    </w:p>
    <w:p w14:paraId="5908193A" w14:textId="77777777" w:rsidR="00F8542C" w:rsidRPr="003F0F18" w:rsidRDefault="00F8542C" w:rsidP="00F8542C">
      <w:pPr>
        <w:rPr>
          <w:rFonts w:cs="Arial"/>
          <w:lang w:val="en-GB"/>
        </w:rPr>
      </w:pPr>
      <w:r w:rsidRPr="003F0F18">
        <w:rPr>
          <w:rFonts w:cs="Arial"/>
          <w:lang w:val="en-GB"/>
        </w:rPr>
        <w:t>The organisation should prepare a plan or procedure for quality controls for use when providing on-site assistance, which should include:</w:t>
      </w:r>
    </w:p>
    <w:p w14:paraId="26BCB1E5" w14:textId="47601C2F" w:rsidR="00F8542C" w:rsidRPr="003F0F18" w:rsidRDefault="00F8542C" w:rsidP="00A45C4E">
      <w:pPr>
        <w:pStyle w:val="Luettelokappale"/>
        <w:numPr>
          <w:ilvl w:val="0"/>
          <w:numId w:val="55"/>
        </w:numPr>
        <w:suppressAutoHyphens w:val="0"/>
        <w:ind w:left="1071" w:hanging="357"/>
        <w:rPr>
          <w:rFonts w:cs="Arial"/>
          <w:lang w:val="en-GB"/>
        </w:rPr>
      </w:pPr>
      <w:r w:rsidRPr="003F0F18">
        <w:rPr>
          <w:rFonts w:cs="Arial"/>
          <w:lang w:val="en-GB"/>
        </w:rPr>
        <w:t>the subject of quality assurance</w:t>
      </w:r>
    </w:p>
    <w:p w14:paraId="30016048" w14:textId="2D0959D7" w:rsidR="00F8542C" w:rsidRPr="003F0F18" w:rsidRDefault="00072DCE" w:rsidP="00A45C4E">
      <w:pPr>
        <w:pStyle w:val="Luettelokappale"/>
        <w:numPr>
          <w:ilvl w:val="0"/>
          <w:numId w:val="55"/>
        </w:numPr>
        <w:suppressAutoHyphens w:val="0"/>
        <w:ind w:left="1071" w:hanging="357"/>
        <w:rPr>
          <w:rFonts w:cs="Arial"/>
          <w:lang w:val="en-GB"/>
        </w:rPr>
      </w:pPr>
      <w:r w:rsidRPr="003F0F18">
        <w:rPr>
          <w:rFonts w:cs="Arial"/>
          <w:lang w:val="en-GB"/>
        </w:rPr>
        <w:t xml:space="preserve">the </w:t>
      </w:r>
      <w:r w:rsidR="00281310" w:rsidRPr="003F0F18">
        <w:rPr>
          <w:rFonts w:cs="Arial"/>
          <w:lang w:val="en-GB"/>
        </w:rPr>
        <w:t>r</w:t>
      </w:r>
      <w:r w:rsidRPr="003F0F18">
        <w:rPr>
          <w:rFonts w:cs="Arial"/>
          <w:lang w:val="en-GB"/>
        </w:rPr>
        <w:t>esponsible person</w:t>
      </w:r>
      <w:r w:rsidR="00F8542C" w:rsidRPr="003F0F18">
        <w:rPr>
          <w:rFonts w:cs="Arial"/>
          <w:lang w:val="en-GB"/>
        </w:rPr>
        <w:t xml:space="preserve"> for conducting the quality assurance and requirements for their skills and expertise</w:t>
      </w:r>
    </w:p>
    <w:p w14:paraId="3FD76593" w14:textId="4B009D32" w:rsidR="00F8542C" w:rsidRPr="003F0F18" w:rsidRDefault="00072DCE" w:rsidP="00A45C4E">
      <w:pPr>
        <w:pStyle w:val="Luettelokappale"/>
        <w:numPr>
          <w:ilvl w:val="0"/>
          <w:numId w:val="55"/>
        </w:numPr>
        <w:suppressAutoHyphens w:val="0"/>
        <w:ind w:left="1071" w:hanging="357"/>
        <w:rPr>
          <w:rFonts w:cs="Arial"/>
          <w:lang w:val="en-GB"/>
        </w:rPr>
      </w:pPr>
      <w:r w:rsidRPr="003F0F18">
        <w:rPr>
          <w:rFonts w:cs="Arial"/>
          <w:lang w:val="en-GB"/>
        </w:rPr>
        <w:t>the kind of documentation of</w:t>
      </w:r>
      <w:r w:rsidR="00F8542C" w:rsidRPr="003F0F18">
        <w:rPr>
          <w:rFonts w:cs="Arial"/>
          <w:lang w:val="en-GB"/>
        </w:rPr>
        <w:t xml:space="preserve"> quality assurance </w:t>
      </w:r>
    </w:p>
    <w:p w14:paraId="456093D1" w14:textId="77777777" w:rsidR="00F8542C" w:rsidRPr="003F0F18" w:rsidRDefault="00F8542C" w:rsidP="00F8542C">
      <w:pPr>
        <w:rPr>
          <w:rFonts w:cs="Arial"/>
          <w:lang w:val="en-GB"/>
        </w:rPr>
      </w:pPr>
    </w:p>
    <w:p w14:paraId="2513837B" w14:textId="77777777" w:rsidR="00F8542C" w:rsidRPr="003F0F18" w:rsidRDefault="00F8542C" w:rsidP="00F8542C">
      <w:pPr>
        <w:rPr>
          <w:rFonts w:cs="Arial"/>
          <w:lang w:val="en-GB"/>
        </w:rPr>
      </w:pPr>
      <w:r w:rsidRPr="003F0F18">
        <w:rPr>
          <w:rFonts w:cs="Arial"/>
          <w:lang w:val="en-GB"/>
        </w:rPr>
        <w:t>For forensic crime scene examinations, the quality assurance may consist of:</w:t>
      </w:r>
    </w:p>
    <w:p w14:paraId="78A7D541" w14:textId="77777777" w:rsidR="00F8542C" w:rsidRPr="003F0F18" w:rsidRDefault="00F8542C" w:rsidP="00A45C4E">
      <w:pPr>
        <w:pStyle w:val="Luettelokappale"/>
        <w:numPr>
          <w:ilvl w:val="0"/>
          <w:numId w:val="56"/>
        </w:numPr>
        <w:suppressAutoHyphens w:val="0"/>
        <w:ind w:left="1071" w:hanging="357"/>
        <w:rPr>
          <w:rFonts w:cs="Arial"/>
          <w:lang w:val="en-GB"/>
        </w:rPr>
      </w:pPr>
      <w:r w:rsidRPr="003F0F18">
        <w:rPr>
          <w:rFonts w:cs="Arial"/>
          <w:lang w:val="en-GB"/>
        </w:rPr>
        <w:t>observation on-site</w:t>
      </w:r>
    </w:p>
    <w:p w14:paraId="59AD1B11" w14:textId="77777777" w:rsidR="00F8542C" w:rsidRPr="003F0F18" w:rsidRDefault="00F8542C" w:rsidP="00A45C4E">
      <w:pPr>
        <w:pStyle w:val="Luettelokappale"/>
        <w:numPr>
          <w:ilvl w:val="0"/>
          <w:numId w:val="56"/>
        </w:numPr>
        <w:suppressAutoHyphens w:val="0"/>
        <w:ind w:left="1071" w:hanging="357"/>
        <w:rPr>
          <w:rFonts w:cs="Arial"/>
          <w:lang w:val="en-GB"/>
        </w:rPr>
      </w:pPr>
      <w:r w:rsidRPr="003F0F18">
        <w:rPr>
          <w:rFonts w:cs="Arial"/>
          <w:lang w:val="en-GB"/>
        </w:rPr>
        <w:t xml:space="preserve">use of reference materials </w:t>
      </w:r>
    </w:p>
    <w:p w14:paraId="60F45023" w14:textId="77777777" w:rsidR="00F8542C" w:rsidRPr="003F0F18" w:rsidRDefault="00F8542C" w:rsidP="00A45C4E">
      <w:pPr>
        <w:pStyle w:val="Luettelokappale"/>
        <w:numPr>
          <w:ilvl w:val="0"/>
          <w:numId w:val="56"/>
        </w:numPr>
        <w:suppressAutoHyphens w:val="0"/>
        <w:ind w:left="1071" w:hanging="357"/>
        <w:rPr>
          <w:rFonts w:cs="Arial"/>
          <w:lang w:val="en-GB"/>
        </w:rPr>
      </w:pPr>
      <w:r w:rsidRPr="003F0F18">
        <w:rPr>
          <w:rFonts w:cs="Arial"/>
          <w:lang w:val="en-GB"/>
        </w:rPr>
        <w:t>peer review reports</w:t>
      </w:r>
    </w:p>
    <w:p w14:paraId="17B33D50" w14:textId="77777777" w:rsidR="00F8542C" w:rsidRPr="003F0F18" w:rsidRDefault="00F8542C" w:rsidP="00F8542C">
      <w:pPr>
        <w:rPr>
          <w:rFonts w:cs="Arial"/>
          <w:lang w:val="en-GB"/>
        </w:rPr>
      </w:pPr>
    </w:p>
    <w:p w14:paraId="5243DD6F" w14:textId="77777777" w:rsidR="00F8542C" w:rsidRPr="005870EA" w:rsidRDefault="00F8542C" w:rsidP="005870EA">
      <w:pPr>
        <w:pStyle w:val="Otsikko3"/>
        <w:rPr>
          <w:lang w:val="en-GB"/>
        </w:rPr>
      </w:pPr>
      <w:bookmarkStart w:id="56" w:name="_Toc114769668"/>
      <w:r w:rsidRPr="005870EA">
        <w:rPr>
          <w:lang w:val="en-GB"/>
        </w:rPr>
        <w:t>Proficiency testing</w:t>
      </w:r>
      <w:bookmarkEnd w:id="56"/>
    </w:p>
    <w:p w14:paraId="49DF781A" w14:textId="77777777" w:rsidR="005870EA" w:rsidRDefault="005870EA" w:rsidP="00F8542C">
      <w:pPr>
        <w:rPr>
          <w:rFonts w:cs="Arial"/>
          <w:lang w:val="en-GB"/>
        </w:rPr>
      </w:pPr>
    </w:p>
    <w:p w14:paraId="1092CE15" w14:textId="50D30123" w:rsidR="00F8542C" w:rsidRPr="00C523FD" w:rsidRDefault="00F8542C" w:rsidP="00C523FD">
      <w:pPr>
        <w:rPr>
          <w:lang w:val="en-GB"/>
        </w:rPr>
      </w:pPr>
      <w:r w:rsidRPr="00C523FD">
        <w:rPr>
          <w:lang w:val="en-GB"/>
        </w:rPr>
        <w:t xml:space="preserve">The purpose of proficiency testing is to enable the organisation to monitor its results by comparing them with the results of other, corresponding organisations. </w:t>
      </w:r>
    </w:p>
    <w:p w14:paraId="6AF8BE8A" w14:textId="77777777" w:rsidR="00F8542C" w:rsidRPr="003F0F18" w:rsidRDefault="00F8542C" w:rsidP="00F8542C">
      <w:pPr>
        <w:rPr>
          <w:rFonts w:cs="Arial"/>
          <w:lang w:val="en-GB"/>
        </w:rPr>
      </w:pPr>
    </w:p>
    <w:p w14:paraId="747F48E5" w14:textId="135D365D" w:rsidR="00F8542C" w:rsidRPr="003F0F18" w:rsidRDefault="00F8542C" w:rsidP="00F8542C">
      <w:pPr>
        <w:rPr>
          <w:rFonts w:cs="Arial"/>
          <w:lang w:val="en-GB"/>
        </w:rPr>
      </w:pPr>
      <w:r w:rsidRPr="00066AD4">
        <w:rPr>
          <w:rFonts w:cs="Arial"/>
          <w:lang w:val="en-GB"/>
        </w:rPr>
        <w:t>ISO</w:t>
      </w:r>
      <w:r w:rsidR="009C5167" w:rsidRPr="00066AD4">
        <w:rPr>
          <w:rFonts w:cs="Arial"/>
          <w:lang w:val="en-GB"/>
        </w:rPr>
        <w:t>/IEC</w:t>
      </w:r>
      <w:r w:rsidRPr="00066AD4">
        <w:rPr>
          <w:rFonts w:cs="Arial"/>
          <w:lang w:val="en-GB"/>
        </w:rPr>
        <w:t xml:space="preserve"> 17020</w:t>
      </w:r>
      <w:r w:rsidR="0077076C">
        <w:rPr>
          <w:rFonts w:cs="Arial"/>
          <w:lang w:val="en-GB"/>
        </w:rPr>
        <w:t xml:space="preserve"> </w:t>
      </w:r>
      <w:r w:rsidRPr="003F0F18">
        <w:rPr>
          <w:rFonts w:cs="Arial"/>
          <w:lang w:val="en-GB"/>
        </w:rPr>
        <w:t>does not require proficiency testing, but recommends conducting them if possible.</w:t>
      </w:r>
    </w:p>
    <w:p w14:paraId="521C6EC1" w14:textId="77777777" w:rsidR="00F8542C" w:rsidRPr="003F0F18" w:rsidRDefault="00F8542C" w:rsidP="00F8542C">
      <w:pPr>
        <w:rPr>
          <w:rFonts w:cs="Arial"/>
          <w:lang w:val="en-GB"/>
        </w:rPr>
      </w:pPr>
    </w:p>
    <w:p w14:paraId="27D1BBCE" w14:textId="4578BEA1" w:rsidR="00F8542C" w:rsidRPr="003F0F18" w:rsidRDefault="00F8542C" w:rsidP="00F8542C">
      <w:pPr>
        <w:rPr>
          <w:rFonts w:cs="Arial"/>
          <w:lang w:val="en-GB"/>
        </w:rPr>
      </w:pPr>
      <w:r w:rsidRPr="003F0F18">
        <w:rPr>
          <w:rFonts w:cs="Arial"/>
          <w:lang w:val="en-GB"/>
        </w:rPr>
        <w:t>In general, using tests supplied by official suppliers accredited according to ISO</w:t>
      </w:r>
      <w:r w:rsidR="00CB0A71">
        <w:rPr>
          <w:rFonts w:cs="Arial"/>
          <w:lang w:val="en-GB"/>
        </w:rPr>
        <w:t>/IEC</w:t>
      </w:r>
      <w:r w:rsidRPr="003F0F18">
        <w:rPr>
          <w:rFonts w:cs="Arial"/>
          <w:lang w:val="en-GB"/>
        </w:rPr>
        <w:t xml:space="preserve"> 17043 is recommended.</w:t>
      </w:r>
    </w:p>
    <w:p w14:paraId="341E9192" w14:textId="77777777" w:rsidR="00F8542C" w:rsidRPr="003F0F18" w:rsidRDefault="00F8542C" w:rsidP="00F8542C">
      <w:pPr>
        <w:rPr>
          <w:rFonts w:cs="Arial"/>
          <w:lang w:val="en-GB"/>
        </w:rPr>
      </w:pPr>
    </w:p>
    <w:p w14:paraId="13C36FAC" w14:textId="77777777" w:rsidR="00F8542C" w:rsidRPr="003F0F18" w:rsidRDefault="00F8542C" w:rsidP="00F8542C">
      <w:pPr>
        <w:rPr>
          <w:rFonts w:cs="Arial"/>
          <w:lang w:val="en-GB"/>
        </w:rPr>
      </w:pPr>
      <w:r w:rsidRPr="003F0F18">
        <w:rPr>
          <w:rFonts w:cs="Arial"/>
          <w:lang w:val="en-GB"/>
        </w:rPr>
        <w:t>It is important to document procedures to follow up that proficiency tests are conducted, documented and followed up consistently. A procedure may include:</w:t>
      </w:r>
    </w:p>
    <w:p w14:paraId="4B9FE6F6" w14:textId="77777777" w:rsidR="00F8542C" w:rsidRPr="003F0F18" w:rsidRDefault="00F8542C" w:rsidP="00A45C4E">
      <w:pPr>
        <w:pStyle w:val="Luettelokappale"/>
        <w:numPr>
          <w:ilvl w:val="0"/>
          <w:numId w:val="57"/>
        </w:numPr>
        <w:suppressAutoHyphens w:val="0"/>
        <w:ind w:left="1071" w:hanging="357"/>
        <w:rPr>
          <w:rFonts w:cs="Arial"/>
          <w:lang w:val="en-GB"/>
        </w:rPr>
      </w:pPr>
      <w:r w:rsidRPr="003F0F18">
        <w:rPr>
          <w:rFonts w:cs="Arial"/>
          <w:lang w:val="en-GB"/>
        </w:rPr>
        <w:t>which proficiency tests will be conducted and how often</w:t>
      </w:r>
    </w:p>
    <w:p w14:paraId="506C3E2A" w14:textId="77777777" w:rsidR="00F8542C" w:rsidRPr="003F0F18" w:rsidRDefault="00F8542C" w:rsidP="00A45C4E">
      <w:pPr>
        <w:pStyle w:val="Luettelokappale"/>
        <w:numPr>
          <w:ilvl w:val="0"/>
          <w:numId w:val="57"/>
        </w:numPr>
        <w:suppressAutoHyphens w:val="0"/>
        <w:ind w:left="1071" w:hanging="357"/>
        <w:rPr>
          <w:rFonts w:cs="Arial"/>
          <w:lang w:val="en-GB"/>
        </w:rPr>
      </w:pPr>
      <w:r w:rsidRPr="003F0F18">
        <w:rPr>
          <w:rFonts w:cs="Arial"/>
          <w:lang w:val="en-GB"/>
        </w:rPr>
        <w:t>ordering of proficiency tests</w:t>
      </w:r>
    </w:p>
    <w:p w14:paraId="6399A015" w14:textId="5EAF898B" w:rsidR="00F8542C" w:rsidRPr="003F0F18" w:rsidRDefault="00F8542C" w:rsidP="00A45C4E">
      <w:pPr>
        <w:pStyle w:val="Luettelokappale"/>
        <w:numPr>
          <w:ilvl w:val="0"/>
          <w:numId w:val="57"/>
        </w:numPr>
        <w:suppressAutoHyphens w:val="0"/>
        <w:ind w:left="1071" w:hanging="357"/>
        <w:rPr>
          <w:rFonts w:cs="Arial"/>
          <w:lang w:val="en-GB"/>
        </w:rPr>
      </w:pPr>
      <w:r w:rsidRPr="003F0F18">
        <w:rPr>
          <w:rFonts w:cs="Arial"/>
          <w:lang w:val="en-GB"/>
        </w:rPr>
        <w:t>receipt and holding of proficiency tests (</w:t>
      </w:r>
      <w:r w:rsidR="00072DCE" w:rsidRPr="003F0F18">
        <w:rPr>
          <w:rFonts w:cs="Arial"/>
          <w:lang w:val="en-GB"/>
        </w:rPr>
        <w:t>t</w:t>
      </w:r>
      <w:r w:rsidRPr="003F0F18">
        <w:rPr>
          <w:rFonts w:cs="Arial"/>
          <w:lang w:val="en-GB"/>
        </w:rPr>
        <w:t>o the extent feasible, proficiency tests should be camouflaged as any other case</w:t>
      </w:r>
    </w:p>
    <w:p w14:paraId="179F22C4" w14:textId="77777777" w:rsidR="00F8542C" w:rsidRPr="00201AD0" w:rsidRDefault="00F8542C" w:rsidP="00201AD0">
      <w:pPr>
        <w:pStyle w:val="Yltunniste"/>
        <w:tabs>
          <w:tab w:val="clear" w:pos="4819"/>
          <w:tab w:val="clear" w:pos="9638"/>
        </w:tabs>
        <w:rPr>
          <w:rFonts w:cs="Arial"/>
          <w:lang w:val="en-GB"/>
        </w:rPr>
      </w:pPr>
    </w:p>
    <w:p w14:paraId="4F058A93" w14:textId="6FCEB60B" w:rsidR="00F8542C" w:rsidRPr="003F0F18" w:rsidRDefault="00F8542C" w:rsidP="00F8542C">
      <w:pPr>
        <w:rPr>
          <w:rFonts w:cs="Arial"/>
          <w:lang w:val="en-GB"/>
        </w:rPr>
      </w:pPr>
      <w:r w:rsidRPr="003F0F18">
        <w:rPr>
          <w:rFonts w:cs="Arial"/>
          <w:lang w:val="en-GB"/>
        </w:rPr>
        <w:t xml:space="preserve">All relevant staff should, over time, </w:t>
      </w:r>
      <w:r w:rsidR="003A11E2">
        <w:rPr>
          <w:rFonts w:cs="Arial"/>
          <w:lang w:val="en-GB"/>
        </w:rPr>
        <w:t xml:space="preserve">participating </w:t>
      </w:r>
      <w:r w:rsidRPr="003F0F18">
        <w:rPr>
          <w:rFonts w:cs="Arial"/>
          <w:lang w:val="en-GB"/>
        </w:rPr>
        <w:t>in proficiency test</w:t>
      </w:r>
      <w:r w:rsidR="00B15480">
        <w:rPr>
          <w:rFonts w:cs="Arial"/>
          <w:lang w:val="en-GB"/>
        </w:rPr>
        <w:t>ing</w:t>
      </w:r>
      <w:r w:rsidRPr="003F0F18">
        <w:rPr>
          <w:rFonts w:cs="Arial"/>
          <w:lang w:val="en-GB"/>
        </w:rPr>
        <w:t>.</w:t>
      </w:r>
    </w:p>
    <w:p w14:paraId="22A20D49" w14:textId="77777777" w:rsidR="00F8542C" w:rsidRPr="003F0F18" w:rsidRDefault="00F8542C" w:rsidP="00A45C4E">
      <w:pPr>
        <w:pStyle w:val="Luettelokappale"/>
        <w:numPr>
          <w:ilvl w:val="0"/>
          <w:numId w:val="58"/>
        </w:numPr>
        <w:suppressAutoHyphens w:val="0"/>
        <w:ind w:left="1071" w:hanging="357"/>
        <w:rPr>
          <w:rFonts w:cs="Arial"/>
          <w:lang w:val="en-GB"/>
        </w:rPr>
      </w:pPr>
      <w:r w:rsidRPr="003F0F18">
        <w:rPr>
          <w:rFonts w:cs="Arial"/>
          <w:lang w:val="en-GB"/>
        </w:rPr>
        <w:t>review of the results</w:t>
      </w:r>
    </w:p>
    <w:p w14:paraId="3DE461DE" w14:textId="77777777" w:rsidR="00F8542C" w:rsidRPr="003F0F18" w:rsidRDefault="00F8542C" w:rsidP="00A45C4E">
      <w:pPr>
        <w:pStyle w:val="Luettelokappale"/>
        <w:numPr>
          <w:ilvl w:val="0"/>
          <w:numId w:val="58"/>
        </w:numPr>
        <w:suppressAutoHyphens w:val="0"/>
        <w:ind w:left="1071" w:hanging="357"/>
        <w:rPr>
          <w:rFonts w:cs="Arial"/>
          <w:lang w:val="en-GB"/>
        </w:rPr>
      </w:pPr>
      <w:r w:rsidRPr="003F0F18">
        <w:rPr>
          <w:rFonts w:cs="Arial"/>
          <w:lang w:val="en-GB"/>
        </w:rPr>
        <w:t xml:space="preserve">evaluation of how the proficiency tests were held and their quality </w:t>
      </w:r>
    </w:p>
    <w:p w14:paraId="7D8B4BE6" w14:textId="77777777" w:rsidR="00F8542C" w:rsidRPr="003F0F18" w:rsidRDefault="00F8542C" w:rsidP="00F8542C">
      <w:pPr>
        <w:rPr>
          <w:rFonts w:cs="Arial"/>
          <w:lang w:val="en-GB"/>
        </w:rPr>
      </w:pPr>
    </w:p>
    <w:p w14:paraId="63EBB6FB" w14:textId="77777777" w:rsidR="00F8542C" w:rsidRPr="003F0F18" w:rsidRDefault="00F8542C" w:rsidP="00F8542C">
      <w:pPr>
        <w:rPr>
          <w:rFonts w:cs="Arial"/>
          <w:lang w:val="en-GB"/>
        </w:rPr>
      </w:pPr>
      <w:r w:rsidRPr="003F0F18">
        <w:rPr>
          <w:rFonts w:cs="Arial"/>
          <w:lang w:val="en-GB"/>
        </w:rPr>
        <w:t>A proficiency testing procedure should include minimum requirements for an evaluation and a later evaluation report. An evaluation report may include the following:</w:t>
      </w:r>
    </w:p>
    <w:p w14:paraId="64D7A1E9" w14:textId="77777777" w:rsidR="00F8542C" w:rsidRPr="003F0F18" w:rsidRDefault="00F8542C" w:rsidP="00A45C4E">
      <w:pPr>
        <w:pStyle w:val="Luettelokappale"/>
        <w:numPr>
          <w:ilvl w:val="0"/>
          <w:numId w:val="59"/>
        </w:numPr>
        <w:suppressAutoHyphens w:val="0"/>
        <w:ind w:left="1071" w:hanging="357"/>
        <w:rPr>
          <w:rFonts w:cs="Arial"/>
          <w:lang w:val="en-GB"/>
        </w:rPr>
      </w:pPr>
      <w:r w:rsidRPr="003F0F18">
        <w:rPr>
          <w:rFonts w:cs="Arial"/>
          <w:lang w:val="en-GB"/>
        </w:rPr>
        <w:t>date for receipt of the test, replies sent, solutions received and evaluation</w:t>
      </w:r>
    </w:p>
    <w:p w14:paraId="3F6B429C" w14:textId="77777777" w:rsidR="00F8542C" w:rsidRPr="003F0F18" w:rsidRDefault="00F8542C" w:rsidP="00A45C4E">
      <w:pPr>
        <w:pStyle w:val="Luettelokappale"/>
        <w:numPr>
          <w:ilvl w:val="0"/>
          <w:numId w:val="59"/>
        </w:numPr>
        <w:suppressAutoHyphens w:val="0"/>
        <w:ind w:left="1071" w:hanging="357"/>
        <w:rPr>
          <w:rFonts w:cs="Arial"/>
          <w:lang w:val="en-GB"/>
        </w:rPr>
      </w:pPr>
      <w:r w:rsidRPr="003F0F18">
        <w:rPr>
          <w:rFonts w:cs="Arial"/>
          <w:lang w:val="en-GB"/>
        </w:rPr>
        <w:t>description of material received</w:t>
      </w:r>
    </w:p>
    <w:p w14:paraId="10E721C8" w14:textId="77777777" w:rsidR="00F8542C" w:rsidRPr="003F0F18" w:rsidRDefault="00F8542C" w:rsidP="00A45C4E">
      <w:pPr>
        <w:pStyle w:val="Luettelokappale"/>
        <w:numPr>
          <w:ilvl w:val="0"/>
          <w:numId w:val="59"/>
        </w:numPr>
        <w:suppressAutoHyphens w:val="0"/>
        <w:ind w:left="1071" w:hanging="357"/>
        <w:rPr>
          <w:rFonts w:cs="Arial"/>
          <w:lang w:val="en-GB"/>
        </w:rPr>
      </w:pPr>
      <w:r w:rsidRPr="003F0F18">
        <w:rPr>
          <w:rFonts w:cs="Arial"/>
          <w:lang w:val="en-GB"/>
        </w:rPr>
        <w:t xml:space="preserve">how the test was conducted and by whom </w:t>
      </w:r>
    </w:p>
    <w:p w14:paraId="0E07B799" w14:textId="77777777" w:rsidR="00F8542C" w:rsidRPr="003F0F18" w:rsidRDefault="00F8542C" w:rsidP="00A45C4E">
      <w:pPr>
        <w:pStyle w:val="Luettelokappale"/>
        <w:numPr>
          <w:ilvl w:val="0"/>
          <w:numId w:val="59"/>
        </w:numPr>
        <w:suppressAutoHyphens w:val="0"/>
        <w:ind w:left="1071" w:hanging="357"/>
        <w:rPr>
          <w:rFonts w:cs="Arial"/>
          <w:lang w:val="en-GB"/>
        </w:rPr>
      </w:pPr>
      <w:r w:rsidRPr="003F0F18">
        <w:rPr>
          <w:rFonts w:cs="Arial"/>
          <w:lang w:val="en-GB"/>
        </w:rPr>
        <w:t>results of own enquiries</w:t>
      </w:r>
    </w:p>
    <w:p w14:paraId="591B1610" w14:textId="77777777" w:rsidR="00F8542C" w:rsidRPr="003F0F18" w:rsidRDefault="00F8542C" w:rsidP="00A45C4E">
      <w:pPr>
        <w:pStyle w:val="Luettelokappale"/>
        <w:numPr>
          <w:ilvl w:val="0"/>
          <w:numId w:val="59"/>
        </w:numPr>
        <w:suppressAutoHyphens w:val="0"/>
        <w:ind w:left="1071" w:hanging="357"/>
        <w:rPr>
          <w:rFonts w:cs="Arial"/>
          <w:lang w:val="en-GB"/>
        </w:rPr>
      </w:pPr>
      <w:r w:rsidRPr="003F0F18">
        <w:rPr>
          <w:rFonts w:cs="Arial"/>
          <w:lang w:val="en-GB"/>
        </w:rPr>
        <w:t>solutions</w:t>
      </w:r>
    </w:p>
    <w:p w14:paraId="7F2A4777" w14:textId="77777777" w:rsidR="00F8542C" w:rsidRPr="003F0F18" w:rsidRDefault="00F8542C" w:rsidP="00A45C4E">
      <w:pPr>
        <w:pStyle w:val="Luettelokappale"/>
        <w:numPr>
          <w:ilvl w:val="0"/>
          <w:numId w:val="59"/>
        </w:numPr>
        <w:suppressAutoHyphens w:val="0"/>
        <w:ind w:left="1071" w:hanging="357"/>
        <w:rPr>
          <w:rFonts w:cs="Arial"/>
          <w:lang w:val="en-GB"/>
        </w:rPr>
      </w:pPr>
      <w:r w:rsidRPr="003F0F18">
        <w:rPr>
          <w:rFonts w:cs="Arial"/>
          <w:lang w:val="en-GB"/>
        </w:rPr>
        <w:t xml:space="preserve">evaluation of own results against the solutions and own requirements </w:t>
      </w:r>
    </w:p>
    <w:p w14:paraId="14049067" w14:textId="77777777" w:rsidR="00F8542C" w:rsidRPr="003F0F18" w:rsidRDefault="00F8542C" w:rsidP="00A45C4E">
      <w:pPr>
        <w:pStyle w:val="Luettelokappale"/>
        <w:numPr>
          <w:ilvl w:val="0"/>
          <w:numId w:val="59"/>
        </w:numPr>
        <w:suppressAutoHyphens w:val="0"/>
        <w:ind w:left="1071" w:hanging="357"/>
        <w:rPr>
          <w:rFonts w:cs="Arial"/>
          <w:lang w:val="en-GB"/>
        </w:rPr>
      </w:pPr>
      <w:r w:rsidRPr="003F0F18">
        <w:rPr>
          <w:rFonts w:cs="Arial"/>
          <w:lang w:val="en-GB"/>
        </w:rPr>
        <w:t>description and registration of any nonconformities</w:t>
      </w:r>
    </w:p>
    <w:p w14:paraId="0E246FC0" w14:textId="77777777" w:rsidR="00F8542C" w:rsidRPr="003F0F18" w:rsidRDefault="00F8542C" w:rsidP="00A45C4E">
      <w:pPr>
        <w:pStyle w:val="Luettelokappale"/>
        <w:numPr>
          <w:ilvl w:val="0"/>
          <w:numId w:val="59"/>
        </w:numPr>
        <w:suppressAutoHyphens w:val="0"/>
        <w:ind w:left="1071" w:hanging="357"/>
        <w:rPr>
          <w:rFonts w:cs="Arial"/>
          <w:lang w:val="en-GB"/>
        </w:rPr>
      </w:pPr>
      <w:r w:rsidRPr="003F0F18">
        <w:rPr>
          <w:rFonts w:cs="Arial"/>
          <w:lang w:val="en-GB"/>
        </w:rPr>
        <w:t xml:space="preserve">description and registration of any actions </w:t>
      </w:r>
    </w:p>
    <w:p w14:paraId="26DFD24C" w14:textId="77777777" w:rsidR="00F8542C" w:rsidRPr="003F0F18" w:rsidRDefault="00F8542C" w:rsidP="00F8542C">
      <w:pPr>
        <w:rPr>
          <w:rFonts w:cs="Arial"/>
          <w:lang w:val="en-GB"/>
        </w:rPr>
      </w:pPr>
    </w:p>
    <w:p w14:paraId="73937444" w14:textId="77777777" w:rsidR="00F8542C" w:rsidRPr="003F0F18" w:rsidRDefault="00F8542C" w:rsidP="00F8542C">
      <w:pPr>
        <w:rPr>
          <w:rFonts w:cs="Arial"/>
          <w:lang w:val="en-GB"/>
        </w:rPr>
      </w:pPr>
      <w:r w:rsidRPr="003F0F18">
        <w:rPr>
          <w:rFonts w:cs="Arial"/>
          <w:lang w:val="en-GB"/>
        </w:rPr>
        <w:t>The organisation should set requirements for how to follow up any nonconformities or results that are outside of predefined criteria.</w:t>
      </w:r>
    </w:p>
    <w:p w14:paraId="30F21019" w14:textId="77777777" w:rsidR="00364A1B" w:rsidRPr="00370B2E" w:rsidRDefault="00364A1B" w:rsidP="00364A1B">
      <w:pPr>
        <w:rPr>
          <w:rFonts w:cs="Arial"/>
          <w:sz w:val="16"/>
          <w:szCs w:val="16"/>
          <w:lang w:val="en-GB"/>
        </w:rPr>
      </w:pPr>
      <w:bookmarkStart w:id="57" w:name="_Hlk93902908"/>
      <w:r w:rsidRPr="00370B2E">
        <w:rPr>
          <w:rFonts w:cs="Arial"/>
          <w:sz w:val="16"/>
          <w:szCs w:val="16"/>
          <w:lang w:val="en-GB"/>
        </w:rPr>
        <w:t>________________</w:t>
      </w:r>
    </w:p>
    <w:p w14:paraId="51604ED8" w14:textId="51C95070" w:rsidR="00364A1B" w:rsidRPr="00370B2E" w:rsidRDefault="00364A1B" w:rsidP="00364A1B">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6F5CAFAE" w14:textId="75378B5F" w:rsidR="00364A1B" w:rsidRPr="00066AD4" w:rsidRDefault="00364A1B" w:rsidP="00F8542C">
      <w:pPr>
        <w:rPr>
          <w:rFonts w:cs="Arial"/>
          <w:sz w:val="16"/>
          <w:szCs w:val="16"/>
          <w:lang w:val="en-GB"/>
        </w:rPr>
      </w:pPr>
      <w:r w:rsidRPr="00066AD4">
        <w:rPr>
          <w:rFonts w:cs="Arial"/>
          <w:sz w:val="16"/>
          <w:szCs w:val="16"/>
          <w:lang w:val="en-GB"/>
        </w:rPr>
        <w:t>ISO</w:t>
      </w:r>
      <w:r w:rsidR="009C5167" w:rsidRPr="00066AD4">
        <w:rPr>
          <w:rFonts w:cs="Arial"/>
          <w:sz w:val="16"/>
          <w:szCs w:val="16"/>
          <w:lang w:val="en-GB"/>
        </w:rPr>
        <w:t>/IEC</w:t>
      </w:r>
      <w:r w:rsidRPr="00066AD4">
        <w:rPr>
          <w:rFonts w:cs="Arial"/>
          <w:sz w:val="16"/>
          <w:szCs w:val="16"/>
          <w:lang w:val="en-GB"/>
        </w:rPr>
        <w:t xml:space="preserve"> 17025:</w:t>
      </w:r>
      <w:r w:rsidR="00C25C60" w:rsidRPr="00066AD4">
        <w:rPr>
          <w:rFonts w:cs="Arial"/>
          <w:sz w:val="16"/>
          <w:szCs w:val="16"/>
          <w:lang w:val="en-GB"/>
        </w:rPr>
        <w:t xml:space="preserve"> </w:t>
      </w:r>
      <w:r w:rsidR="00CD1C67" w:rsidRPr="00066AD4">
        <w:rPr>
          <w:rFonts w:cs="Arial"/>
          <w:sz w:val="16"/>
          <w:szCs w:val="16"/>
          <w:lang w:val="en-GB"/>
        </w:rPr>
        <w:t>7.7.2</w:t>
      </w:r>
    </w:p>
    <w:p w14:paraId="339E04BE" w14:textId="0A5DA019" w:rsidR="00CB0A71" w:rsidRDefault="00CB0A71" w:rsidP="00CB0A71">
      <w:pPr>
        <w:rPr>
          <w:rFonts w:cs="Arial"/>
          <w:sz w:val="16"/>
          <w:szCs w:val="16"/>
          <w:lang w:val="en-GB"/>
        </w:rPr>
      </w:pPr>
      <w:r w:rsidRPr="00066AD4">
        <w:rPr>
          <w:rFonts w:cs="Arial"/>
          <w:sz w:val="16"/>
          <w:szCs w:val="16"/>
          <w:lang w:val="en-GB"/>
        </w:rPr>
        <w:lastRenderedPageBreak/>
        <w:t>ISO</w:t>
      </w:r>
      <w:r w:rsidR="009C5167" w:rsidRPr="00066AD4">
        <w:rPr>
          <w:rFonts w:cs="Arial"/>
          <w:sz w:val="16"/>
          <w:szCs w:val="16"/>
          <w:lang w:val="en-GB"/>
        </w:rPr>
        <w:t>/IEC</w:t>
      </w:r>
      <w:r w:rsidRPr="00066AD4">
        <w:rPr>
          <w:rFonts w:cs="Arial"/>
          <w:sz w:val="16"/>
          <w:szCs w:val="16"/>
          <w:lang w:val="en-GB"/>
        </w:rPr>
        <w:t xml:space="preserve"> 17043</w:t>
      </w:r>
    </w:p>
    <w:p w14:paraId="34416BF5" w14:textId="4AA4E6AB" w:rsidR="00E73C24" w:rsidRDefault="00E73C24" w:rsidP="00E73C24">
      <w:pPr>
        <w:rPr>
          <w:rFonts w:cs="Arial"/>
          <w:sz w:val="16"/>
          <w:szCs w:val="16"/>
          <w:lang w:val="en-GB"/>
        </w:rPr>
      </w:pPr>
      <w:r>
        <w:rPr>
          <w:rFonts w:cs="Arial"/>
          <w:sz w:val="16"/>
          <w:szCs w:val="16"/>
          <w:lang w:val="en-GB"/>
        </w:rPr>
        <w:t>ILAC G19</w:t>
      </w:r>
      <w:r w:rsidRPr="00C25C60">
        <w:rPr>
          <w:rFonts w:cs="Arial"/>
          <w:sz w:val="16"/>
          <w:szCs w:val="16"/>
          <w:lang w:val="en-GB"/>
        </w:rPr>
        <w:t xml:space="preserve">: </w:t>
      </w:r>
      <w:r>
        <w:rPr>
          <w:rFonts w:cs="Arial"/>
          <w:sz w:val="16"/>
          <w:szCs w:val="16"/>
          <w:lang w:val="en-GB"/>
        </w:rPr>
        <w:t>4.7.7.2</w:t>
      </w:r>
    </w:p>
    <w:p w14:paraId="76F6406B" w14:textId="77777777" w:rsidR="0099704A" w:rsidRDefault="0099704A" w:rsidP="0099704A">
      <w:pPr>
        <w:rPr>
          <w:rFonts w:cs="Arial"/>
          <w:sz w:val="16"/>
          <w:szCs w:val="16"/>
          <w:lang w:val="en-GB"/>
        </w:rPr>
      </w:pPr>
      <w:r w:rsidRPr="00C25C60">
        <w:rPr>
          <w:rFonts w:cs="Arial"/>
          <w:sz w:val="16"/>
          <w:szCs w:val="16"/>
          <w:lang w:val="en-GB"/>
        </w:rPr>
        <w:t>ILAC</w:t>
      </w:r>
      <w:r>
        <w:rPr>
          <w:rFonts w:cs="Arial"/>
          <w:sz w:val="16"/>
          <w:szCs w:val="16"/>
          <w:lang w:val="en-GB"/>
        </w:rPr>
        <w:t xml:space="preserve"> </w:t>
      </w:r>
      <w:r w:rsidRPr="00C25C60">
        <w:rPr>
          <w:rFonts w:cs="Arial"/>
          <w:sz w:val="16"/>
          <w:szCs w:val="16"/>
          <w:lang w:val="en-GB"/>
        </w:rPr>
        <w:t>P9</w:t>
      </w:r>
    </w:p>
    <w:p w14:paraId="60122DA6" w14:textId="77777777" w:rsidR="0099704A" w:rsidRDefault="0099704A" w:rsidP="0099704A">
      <w:pPr>
        <w:rPr>
          <w:rFonts w:cs="Arial"/>
          <w:sz w:val="16"/>
          <w:szCs w:val="16"/>
          <w:lang w:val="en-GB"/>
        </w:rPr>
      </w:pPr>
      <w:r w:rsidRPr="00C25C60">
        <w:rPr>
          <w:rFonts w:cs="Arial"/>
          <w:sz w:val="16"/>
          <w:szCs w:val="16"/>
          <w:lang w:val="en-GB"/>
        </w:rPr>
        <w:t xml:space="preserve">ILAC G27 </w:t>
      </w:r>
    </w:p>
    <w:p w14:paraId="08174EB4" w14:textId="6C606358" w:rsidR="00F8542C" w:rsidRPr="00C25C60" w:rsidRDefault="00F8542C" w:rsidP="00F8542C">
      <w:pPr>
        <w:rPr>
          <w:rFonts w:cs="Arial"/>
          <w:sz w:val="16"/>
          <w:szCs w:val="16"/>
          <w:lang w:val="en-GB"/>
        </w:rPr>
      </w:pPr>
      <w:r w:rsidRPr="00C25C60">
        <w:rPr>
          <w:rFonts w:cs="Arial"/>
          <w:sz w:val="16"/>
          <w:szCs w:val="16"/>
          <w:lang w:val="en-GB"/>
        </w:rPr>
        <w:t xml:space="preserve">EA-4/18 </w:t>
      </w:r>
      <w:r w:rsidR="00E73C24">
        <w:rPr>
          <w:rFonts w:cs="Arial"/>
          <w:sz w:val="16"/>
          <w:szCs w:val="16"/>
          <w:lang w:val="en-GB"/>
        </w:rPr>
        <w:t>G</w:t>
      </w:r>
    </w:p>
    <w:bookmarkEnd w:id="57"/>
    <w:p w14:paraId="76746B54" w14:textId="77777777" w:rsidR="00E73C24" w:rsidRPr="003F0F18" w:rsidRDefault="00E73C24" w:rsidP="00F8542C">
      <w:pPr>
        <w:rPr>
          <w:rFonts w:cs="Arial"/>
          <w:lang w:val="en-GB"/>
        </w:rPr>
      </w:pPr>
    </w:p>
    <w:p w14:paraId="68087C37" w14:textId="7AA66827" w:rsidR="004C599B" w:rsidRPr="003F0F18" w:rsidRDefault="004C599B" w:rsidP="004C599B">
      <w:pPr>
        <w:pStyle w:val="Otsikko3"/>
        <w:rPr>
          <w:lang w:val="en-GB"/>
        </w:rPr>
      </w:pPr>
      <w:bookmarkStart w:id="58" w:name="_Toc114769669"/>
      <w:r w:rsidRPr="003F0F18">
        <w:rPr>
          <w:lang w:val="en-GB"/>
        </w:rPr>
        <w:t>Corrective and preventive action</w:t>
      </w:r>
      <w:r w:rsidR="00B04413">
        <w:rPr>
          <w:lang w:val="en-GB"/>
        </w:rPr>
        <w:t>s</w:t>
      </w:r>
      <w:bookmarkEnd w:id="58"/>
    </w:p>
    <w:p w14:paraId="2B63F81C" w14:textId="77777777" w:rsidR="004C599B" w:rsidRPr="003F0F18" w:rsidRDefault="004C599B" w:rsidP="00F8542C">
      <w:pPr>
        <w:rPr>
          <w:lang w:val="en-GB"/>
        </w:rPr>
      </w:pPr>
    </w:p>
    <w:p w14:paraId="55F645B7" w14:textId="3A2A5F1E" w:rsidR="00B602EE" w:rsidRDefault="000C15B2" w:rsidP="000C15B2">
      <w:pPr>
        <w:rPr>
          <w:rFonts w:cs="Arial"/>
          <w:lang w:val="en-GB"/>
        </w:rPr>
      </w:pPr>
      <w:r w:rsidRPr="003F0F18">
        <w:rPr>
          <w:rFonts w:cs="Arial"/>
          <w:lang w:val="en-GB"/>
        </w:rPr>
        <w:t>The purpose of corrective and preventive action</w:t>
      </w:r>
      <w:r w:rsidR="00B04413">
        <w:rPr>
          <w:rFonts w:cs="Arial"/>
          <w:lang w:val="en-GB"/>
        </w:rPr>
        <w:t>s</w:t>
      </w:r>
      <w:r w:rsidRPr="003F0F18">
        <w:rPr>
          <w:rFonts w:cs="Arial"/>
          <w:lang w:val="en-GB"/>
        </w:rPr>
        <w:t xml:space="preserve"> is to ensure continuous improvement and systematic learning from experience.</w:t>
      </w:r>
    </w:p>
    <w:p w14:paraId="068FCD48" w14:textId="77777777" w:rsidR="00C25C60" w:rsidRPr="003F0F18" w:rsidRDefault="00C25C60" w:rsidP="000C15B2">
      <w:pPr>
        <w:rPr>
          <w:rFonts w:cs="Arial"/>
          <w:lang w:val="en-GB"/>
        </w:rPr>
      </w:pPr>
    </w:p>
    <w:p w14:paraId="1950C8C0" w14:textId="77777777" w:rsidR="000C15B2" w:rsidRPr="00C523FD" w:rsidRDefault="000C15B2" w:rsidP="00DA0597">
      <w:pPr>
        <w:rPr>
          <w:lang w:val="en-GB"/>
        </w:rPr>
      </w:pPr>
      <w:r w:rsidRPr="00C523FD">
        <w:rPr>
          <w:lang w:val="en-GB"/>
        </w:rPr>
        <w:t>There is a need for specific procedures to identify and manage nonconformities. Such procedures should include the following items:</w:t>
      </w:r>
    </w:p>
    <w:p w14:paraId="4B322067" w14:textId="77777777" w:rsidR="000C15B2" w:rsidRPr="00486B45" w:rsidRDefault="000C15B2" w:rsidP="00A45C4E">
      <w:pPr>
        <w:pStyle w:val="Luettelokappale"/>
        <w:numPr>
          <w:ilvl w:val="0"/>
          <w:numId w:val="84"/>
        </w:numPr>
        <w:ind w:left="1071" w:hanging="357"/>
        <w:rPr>
          <w:lang w:val="en-GB"/>
        </w:rPr>
      </w:pPr>
      <w:r w:rsidRPr="00486B45">
        <w:rPr>
          <w:lang w:val="en-GB"/>
        </w:rPr>
        <w:t>the responsibilities and authorities for the management of nonconforming work are designated and actions (including halting of work and withholding of reports, as necessary) are defined and taken when nonconforming work identified</w:t>
      </w:r>
    </w:p>
    <w:p w14:paraId="5D11E12A" w14:textId="1895191F" w:rsidR="000C15B2" w:rsidRPr="00486B45" w:rsidRDefault="000C15B2" w:rsidP="00A45C4E">
      <w:pPr>
        <w:pStyle w:val="Luettelokappale"/>
        <w:numPr>
          <w:ilvl w:val="0"/>
          <w:numId w:val="85"/>
        </w:numPr>
        <w:ind w:left="1071" w:hanging="357"/>
        <w:rPr>
          <w:lang w:val="en-GB"/>
        </w:rPr>
      </w:pPr>
      <w:r w:rsidRPr="00486B45">
        <w:rPr>
          <w:lang w:val="en-GB"/>
        </w:rPr>
        <w:t>an evaluation of the significance of the nonconforming work is made</w:t>
      </w:r>
    </w:p>
    <w:p w14:paraId="11F7E89E" w14:textId="0B67ABA2" w:rsidR="000C15B2" w:rsidRPr="00486B45" w:rsidRDefault="000C15B2" w:rsidP="00A45C4E">
      <w:pPr>
        <w:pStyle w:val="Luettelokappale"/>
        <w:numPr>
          <w:ilvl w:val="0"/>
          <w:numId w:val="86"/>
        </w:numPr>
        <w:ind w:left="1071" w:hanging="357"/>
        <w:rPr>
          <w:lang w:val="en-GB"/>
        </w:rPr>
      </w:pPr>
      <w:r w:rsidRPr="00486B45">
        <w:rPr>
          <w:lang w:val="en-GB"/>
        </w:rPr>
        <w:t>correction is taken immediately, together with any decision about the acceptability of the nonconforming work</w:t>
      </w:r>
    </w:p>
    <w:p w14:paraId="6EA3BF80" w14:textId="77777777" w:rsidR="000C15B2" w:rsidRPr="00486B45" w:rsidRDefault="000C15B2" w:rsidP="00A45C4E">
      <w:pPr>
        <w:pStyle w:val="Luettelokappale"/>
        <w:numPr>
          <w:ilvl w:val="0"/>
          <w:numId w:val="87"/>
        </w:numPr>
        <w:ind w:left="1071" w:hanging="357"/>
        <w:rPr>
          <w:lang w:val="en-GB"/>
        </w:rPr>
      </w:pPr>
      <w:r w:rsidRPr="00486B45">
        <w:rPr>
          <w:lang w:val="en-GB"/>
        </w:rPr>
        <w:t>where necessary, the client is notified</w:t>
      </w:r>
    </w:p>
    <w:p w14:paraId="1AF683FE" w14:textId="77777777" w:rsidR="000C15B2" w:rsidRPr="003F0F18" w:rsidRDefault="000C15B2" w:rsidP="00A45C4E">
      <w:pPr>
        <w:pStyle w:val="Luettelokappale"/>
        <w:numPr>
          <w:ilvl w:val="0"/>
          <w:numId w:val="88"/>
        </w:numPr>
        <w:suppressAutoHyphens w:val="0"/>
        <w:ind w:left="1071" w:hanging="357"/>
        <w:rPr>
          <w:rFonts w:cs="Arial"/>
          <w:lang w:val="en-GB"/>
        </w:rPr>
      </w:pPr>
      <w:r w:rsidRPr="003F0F18">
        <w:rPr>
          <w:rFonts w:cs="Arial"/>
          <w:lang w:val="en-GB"/>
        </w:rPr>
        <w:t>the responsibility for authorising the resumption of work is defined</w:t>
      </w:r>
    </w:p>
    <w:p w14:paraId="6FF52535" w14:textId="77777777" w:rsidR="000C15B2" w:rsidRPr="003F0F18" w:rsidRDefault="000C15B2" w:rsidP="000C15B2">
      <w:pPr>
        <w:tabs>
          <w:tab w:val="left" w:pos="11920"/>
        </w:tabs>
        <w:autoSpaceDE w:val="0"/>
        <w:autoSpaceDN w:val="0"/>
        <w:adjustRightInd w:val="0"/>
        <w:spacing w:line="240" w:lineRule="atLeast"/>
        <w:rPr>
          <w:rFonts w:cs="Arial"/>
          <w:color w:val="000000"/>
          <w:lang w:val="en-GB"/>
        </w:rPr>
      </w:pPr>
    </w:p>
    <w:p w14:paraId="2AA15F29" w14:textId="2BCA4EAA" w:rsidR="000C15B2" w:rsidRPr="003F0F18" w:rsidRDefault="000C15B2" w:rsidP="000C15B2">
      <w:pPr>
        <w:tabs>
          <w:tab w:val="left" w:pos="11920"/>
        </w:tabs>
        <w:autoSpaceDE w:val="0"/>
        <w:autoSpaceDN w:val="0"/>
        <w:adjustRightInd w:val="0"/>
        <w:spacing w:line="240" w:lineRule="atLeast"/>
        <w:rPr>
          <w:rFonts w:cs="Arial"/>
          <w:color w:val="000000"/>
          <w:lang w:val="en-GB"/>
        </w:rPr>
      </w:pPr>
      <w:r w:rsidRPr="003F0F18">
        <w:rPr>
          <w:rFonts w:cs="Arial"/>
          <w:color w:val="000000"/>
          <w:lang w:val="en-GB"/>
        </w:rPr>
        <w:t>Corrective and preventive action</w:t>
      </w:r>
      <w:r w:rsidR="00B04413">
        <w:rPr>
          <w:rFonts w:cs="Arial"/>
          <w:color w:val="000000"/>
          <w:lang w:val="en-GB"/>
        </w:rPr>
        <w:t>s</w:t>
      </w:r>
      <w:r w:rsidRPr="003F0F18">
        <w:rPr>
          <w:rFonts w:cs="Arial"/>
          <w:color w:val="000000"/>
          <w:lang w:val="en-GB"/>
        </w:rPr>
        <w:t xml:space="preserve"> will be a proactive and continuous process to uncover nonconformities and generate improvement proposals. </w:t>
      </w:r>
      <w:r w:rsidR="00150540">
        <w:rPr>
          <w:rFonts w:cs="Arial"/>
          <w:color w:val="000000"/>
          <w:lang w:val="en-GB"/>
        </w:rPr>
        <w:t>Below, you will find some</w:t>
      </w:r>
      <w:r w:rsidR="0075021C">
        <w:rPr>
          <w:rFonts w:cs="Arial"/>
          <w:color w:val="000000"/>
          <w:lang w:val="en-GB"/>
        </w:rPr>
        <w:t xml:space="preserve"> </w:t>
      </w:r>
      <w:r w:rsidRPr="003F0F18">
        <w:rPr>
          <w:rFonts w:cs="Arial"/>
          <w:color w:val="000000"/>
          <w:lang w:val="en-GB"/>
        </w:rPr>
        <w:t>examples of elements where opportunities for improvement can be identified:</w:t>
      </w:r>
    </w:p>
    <w:p w14:paraId="0BCC79F2" w14:textId="77777777" w:rsidR="000C15B2" w:rsidRPr="003F0F18" w:rsidRDefault="000C15B2" w:rsidP="00A45C4E">
      <w:pPr>
        <w:pStyle w:val="Luettelokappale"/>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quality policy and the management system</w:t>
      </w:r>
    </w:p>
    <w:p w14:paraId="3E6EE86B" w14:textId="77777777" w:rsidR="000C15B2" w:rsidRPr="003F0F18" w:rsidRDefault="000C15B2" w:rsidP="00A45C4E">
      <w:pPr>
        <w:pStyle w:val="Luettelokappale"/>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management review</w:t>
      </w:r>
    </w:p>
    <w:p w14:paraId="3FD730DB" w14:textId="77777777" w:rsidR="000C15B2" w:rsidRPr="003F0F18" w:rsidRDefault="000C15B2" w:rsidP="00A45C4E">
      <w:pPr>
        <w:pStyle w:val="Luettelokappale"/>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calibrations</w:t>
      </w:r>
    </w:p>
    <w:p w14:paraId="3D7A0F2F" w14:textId="77777777" w:rsidR="000C15B2" w:rsidRPr="003F0F18" w:rsidRDefault="000C15B2" w:rsidP="00A45C4E">
      <w:pPr>
        <w:pStyle w:val="Luettelokappale"/>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regular inspections of methods and equipment</w:t>
      </w:r>
    </w:p>
    <w:p w14:paraId="0EA55ECF" w14:textId="027CA8E2" w:rsidR="000C15B2" w:rsidRPr="003F0F18" w:rsidRDefault="000C15B2" w:rsidP="00A45C4E">
      <w:pPr>
        <w:pStyle w:val="Luettelokappale"/>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 xml:space="preserve">proficiency tests </w:t>
      </w:r>
      <w:r w:rsidRPr="0077076C">
        <w:rPr>
          <w:rFonts w:cs="Arial"/>
          <w:color w:val="000000"/>
          <w:lang w:val="en-GB"/>
        </w:rPr>
        <w:t>(</w:t>
      </w:r>
      <w:r w:rsidR="003E172D">
        <w:rPr>
          <w:rFonts w:cs="Arial"/>
          <w:color w:val="000000"/>
          <w:lang w:val="en-GB"/>
        </w:rPr>
        <w:t>collaborative exercises</w:t>
      </w:r>
      <w:r w:rsidRPr="0077076C">
        <w:rPr>
          <w:rFonts w:cs="Arial"/>
          <w:color w:val="000000"/>
          <w:lang w:val="en-GB"/>
        </w:rPr>
        <w:t>)</w:t>
      </w:r>
    </w:p>
    <w:p w14:paraId="7932F1C7" w14:textId="77777777" w:rsidR="000C15B2" w:rsidRPr="003F0F18" w:rsidRDefault="000C15B2" w:rsidP="00A45C4E">
      <w:pPr>
        <w:pStyle w:val="Luettelokappale"/>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use of certified reference material</w:t>
      </w:r>
    </w:p>
    <w:p w14:paraId="3272638B" w14:textId="70F38363" w:rsidR="000C15B2" w:rsidRPr="003F0F18" w:rsidRDefault="000C15B2" w:rsidP="00A45C4E">
      <w:pPr>
        <w:pStyle w:val="Luettelokappale"/>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internal audits</w:t>
      </w:r>
    </w:p>
    <w:p w14:paraId="696195E6" w14:textId="77777777" w:rsidR="000C15B2" w:rsidRPr="003F0F18" w:rsidRDefault="000C15B2" w:rsidP="00A45C4E">
      <w:pPr>
        <w:pStyle w:val="Luettelokappale"/>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staff input through improvement proposals</w:t>
      </w:r>
    </w:p>
    <w:p w14:paraId="5FC0808E" w14:textId="77777777" w:rsidR="000C15B2" w:rsidRPr="003F0F18" w:rsidRDefault="000C15B2" w:rsidP="00A45C4E">
      <w:pPr>
        <w:pStyle w:val="Luettelokappale"/>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cross-disciplinary quality improvement group</w:t>
      </w:r>
    </w:p>
    <w:p w14:paraId="7710A5EB" w14:textId="77777777" w:rsidR="000C15B2" w:rsidRPr="003F0F18" w:rsidRDefault="000C15B2" w:rsidP="00A45C4E">
      <w:pPr>
        <w:pStyle w:val="Luettelokappale"/>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internal and external evaluation</w:t>
      </w:r>
    </w:p>
    <w:p w14:paraId="54BA1C82" w14:textId="77777777" w:rsidR="000C15B2" w:rsidRPr="003F0F18" w:rsidRDefault="000C15B2" w:rsidP="00A45C4E">
      <w:pPr>
        <w:pStyle w:val="Luettelokappale"/>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training and expertise enhancement</w:t>
      </w:r>
    </w:p>
    <w:p w14:paraId="02E4960D" w14:textId="77777777" w:rsidR="000C15B2" w:rsidRPr="003F0F18" w:rsidRDefault="000C15B2" w:rsidP="00A45C4E">
      <w:pPr>
        <w:pStyle w:val="Luettelokappale"/>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participation in national and international specialist forums</w:t>
      </w:r>
    </w:p>
    <w:p w14:paraId="165D16A4" w14:textId="77777777" w:rsidR="000C15B2" w:rsidRPr="003F0F18" w:rsidRDefault="000C15B2" w:rsidP="00A45C4E">
      <w:pPr>
        <w:pStyle w:val="Luettelokappale"/>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quality control of case processing and reports</w:t>
      </w:r>
    </w:p>
    <w:p w14:paraId="0C3A419D" w14:textId="0C6EB35B" w:rsidR="000C15B2" w:rsidRPr="003F0F18" w:rsidRDefault="000C15B2" w:rsidP="00A45C4E">
      <w:pPr>
        <w:pStyle w:val="Luettelokappale"/>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risk analysis</w:t>
      </w:r>
    </w:p>
    <w:p w14:paraId="31F3D8B6" w14:textId="77777777" w:rsidR="000C15B2" w:rsidRPr="003F0F18" w:rsidRDefault="000C15B2" w:rsidP="000C15B2">
      <w:pPr>
        <w:tabs>
          <w:tab w:val="left" w:pos="11920"/>
        </w:tabs>
        <w:autoSpaceDE w:val="0"/>
        <w:autoSpaceDN w:val="0"/>
        <w:adjustRightInd w:val="0"/>
        <w:spacing w:line="240" w:lineRule="atLeast"/>
        <w:ind w:left="360"/>
        <w:rPr>
          <w:rFonts w:cs="Arial"/>
          <w:color w:val="000000"/>
          <w:lang w:val="en-GB"/>
        </w:rPr>
      </w:pPr>
    </w:p>
    <w:p w14:paraId="72CD8C31" w14:textId="115D89B7" w:rsidR="000C15B2" w:rsidRPr="003F0F18" w:rsidRDefault="000C15B2" w:rsidP="000C15B2">
      <w:pPr>
        <w:rPr>
          <w:rFonts w:cs="Arial"/>
          <w:lang w:val="en-GB"/>
        </w:rPr>
      </w:pPr>
      <w:r w:rsidRPr="003F0F18">
        <w:rPr>
          <w:rFonts w:cs="Arial"/>
          <w:lang w:val="en-GB"/>
        </w:rPr>
        <w:t xml:space="preserve">Findings such as nonconformities and improvement proposals from the above elements should be analysed to determine possible causes. It can be hard to find the real causes of nonconformities. </w:t>
      </w:r>
      <w:r w:rsidR="00150540">
        <w:rPr>
          <w:rFonts w:cs="Arial"/>
          <w:lang w:val="en-GB"/>
        </w:rPr>
        <w:t>For instance, the following</w:t>
      </w:r>
      <w:r w:rsidRPr="003F0F18">
        <w:rPr>
          <w:rFonts w:cs="Arial"/>
          <w:lang w:val="en-GB"/>
        </w:rPr>
        <w:t xml:space="preserve"> tools that can aid in finding root causes</w:t>
      </w:r>
      <w:r w:rsidR="00150540">
        <w:rPr>
          <w:rFonts w:cs="Arial"/>
          <w:lang w:val="en-GB"/>
        </w:rPr>
        <w:t>, may be used</w:t>
      </w:r>
      <w:r w:rsidRPr="003F0F18">
        <w:rPr>
          <w:rFonts w:cs="Arial"/>
          <w:lang w:val="en-GB"/>
        </w:rPr>
        <w:t xml:space="preserve">: </w:t>
      </w:r>
    </w:p>
    <w:p w14:paraId="528817FB" w14:textId="77777777" w:rsidR="000C15B2" w:rsidRPr="003F0F18" w:rsidRDefault="000C15B2" w:rsidP="00486B45">
      <w:pPr>
        <w:pStyle w:val="Luettelokappale"/>
        <w:numPr>
          <w:ilvl w:val="0"/>
          <w:numId w:val="61"/>
        </w:numPr>
        <w:suppressAutoHyphens w:val="0"/>
        <w:rPr>
          <w:rFonts w:cs="Arial"/>
          <w:lang w:val="en-GB"/>
        </w:rPr>
      </w:pPr>
      <w:r w:rsidRPr="003F0F18">
        <w:rPr>
          <w:rFonts w:cs="Arial"/>
          <w:lang w:val="en-GB"/>
        </w:rPr>
        <w:t>5x why</w:t>
      </w:r>
    </w:p>
    <w:p w14:paraId="4A0CCC7A" w14:textId="77777777" w:rsidR="000C15B2" w:rsidRPr="003F0F18" w:rsidRDefault="000C15B2" w:rsidP="00486B45">
      <w:pPr>
        <w:pStyle w:val="Luettelokappale"/>
        <w:numPr>
          <w:ilvl w:val="0"/>
          <w:numId w:val="61"/>
        </w:numPr>
        <w:suppressAutoHyphens w:val="0"/>
        <w:rPr>
          <w:rFonts w:cs="Arial"/>
          <w:lang w:val="en-GB"/>
        </w:rPr>
      </w:pPr>
      <w:r w:rsidRPr="003F0F18">
        <w:rPr>
          <w:rFonts w:cs="Arial"/>
          <w:lang w:val="en-GB"/>
        </w:rPr>
        <w:t>Fishbone diagram</w:t>
      </w:r>
    </w:p>
    <w:p w14:paraId="680D4B6B" w14:textId="77777777" w:rsidR="000C15B2" w:rsidRPr="003F0F18" w:rsidRDefault="000C15B2" w:rsidP="00486B45">
      <w:pPr>
        <w:pStyle w:val="Luettelokappale"/>
        <w:numPr>
          <w:ilvl w:val="0"/>
          <w:numId w:val="61"/>
        </w:numPr>
        <w:suppressAutoHyphens w:val="0"/>
        <w:rPr>
          <w:rFonts w:cs="Arial"/>
          <w:lang w:val="en-GB"/>
        </w:rPr>
      </w:pPr>
      <w:r w:rsidRPr="003F0F18">
        <w:rPr>
          <w:rFonts w:cs="Arial"/>
          <w:lang w:val="en-GB"/>
        </w:rPr>
        <w:t>Process mapping</w:t>
      </w:r>
    </w:p>
    <w:p w14:paraId="611345AD" w14:textId="77777777" w:rsidR="000C15B2" w:rsidRPr="003F0F18" w:rsidRDefault="000C15B2" w:rsidP="00486B45">
      <w:pPr>
        <w:pStyle w:val="Luettelokappale"/>
        <w:numPr>
          <w:ilvl w:val="0"/>
          <w:numId w:val="61"/>
        </w:numPr>
        <w:suppressAutoHyphens w:val="0"/>
        <w:rPr>
          <w:rFonts w:cs="Arial"/>
          <w:lang w:val="en-GB"/>
        </w:rPr>
      </w:pPr>
      <w:r w:rsidRPr="003F0F18">
        <w:rPr>
          <w:rFonts w:cs="Arial"/>
          <w:lang w:val="en-GB"/>
        </w:rPr>
        <w:t>Scatter plot diagram</w:t>
      </w:r>
    </w:p>
    <w:p w14:paraId="39DD14E9" w14:textId="591EE790" w:rsidR="009E0177" w:rsidRPr="00201AD0" w:rsidRDefault="009E0177" w:rsidP="00896176">
      <w:pPr>
        <w:pStyle w:val="Yltunniste"/>
        <w:tabs>
          <w:tab w:val="clear" w:pos="4819"/>
          <w:tab w:val="clear" w:pos="9638"/>
        </w:tabs>
        <w:rPr>
          <w:lang w:val="en-GB"/>
        </w:rPr>
      </w:pPr>
    </w:p>
    <w:p w14:paraId="0293D857" w14:textId="77777777" w:rsidR="00656C3D" w:rsidRPr="003F0F18" w:rsidRDefault="00656C3D" w:rsidP="00541D91">
      <w:pPr>
        <w:pStyle w:val="Otsikko4"/>
        <w:rPr>
          <w:lang w:val="en-GB"/>
        </w:rPr>
      </w:pPr>
      <w:bookmarkStart w:id="59" w:name="_Toc114769670"/>
      <w:r w:rsidRPr="003F0F18">
        <w:rPr>
          <w:lang w:val="en-GB"/>
        </w:rPr>
        <w:t>5x why</w:t>
      </w:r>
      <w:bookmarkEnd w:id="59"/>
    </w:p>
    <w:p w14:paraId="6A11357D" w14:textId="77777777" w:rsidR="00541D91" w:rsidRDefault="00541D91" w:rsidP="00656C3D">
      <w:pPr>
        <w:rPr>
          <w:rFonts w:cs="Arial"/>
          <w:lang w:val="en-GB"/>
        </w:rPr>
      </w:pPr>
    </w:p>
    <w:p w14:paraId="7CDF33A7" w14:textId="059CC3D3" w:rsidR="00656C3D" w:rsidRPr="003F0F18" w:rsidRDefault="00656C3D" w:rsidP="00656C3D">
      <w:pPr>
        <w:rPr>
          <w:rFonts w:cs="Arial"/>
          <w:lang w:val="en-GB"/>
        </w:rPr>
      </w:pPr>
      <w:r w:rsidRPr="003F0F18">
        <w:rPr>
          <w:rFonts w:cs="Arial"/>
          <w:lang w:val="en-GB"/>
        </w:rPr>
        <w:t>The key question in root cause analysis is "how could this happen?" To dig down to the cause, this question can be posed up to five times.</w:t>
      </w:r>
    </w:p>
    <w:p w14:paraId="19CD9AC3" w14:textId="77777777" w:rsidR="00656C3D" w:rsidRPr="003F0F18" w:rsidRDefault="00656C3D" w:rsidP="00656C3D">
      <w:pPr>
        <w:rPr>
          <w:rFonts w:cs="Arial"/>
          <w:lang w:val="en-GB"/>
        </w:rPr>
      </w:pPr>
    </w:p>
    <w:p w14:paraId="7FB6F670" w14:textId="77777777" w:rsidR="00656C3D" w:rsidRPr="003F0F18" w:rsidRDefault="00656C3D" w:rsidP="00656C3D">
      <w:pPr>
        <w:rPr>
          <w:rFonts w:cs="Arial"/>
          <w:lang w:val="en-GB"/>
        </w:rPr>
      </w:pPr>
      <w:r w:rsidRPr="003F0F18">
        <w:rPr>
          <w:rFonts w:cs="Arial"/>
          <w:lang w:val="en-GB"/>
        </w:rPr>
        <w:t>Briefly described, the method consists of the following items:</w:t>
      </w:r>
    </w:p>
    <w:p w14:paraId="29193175" w14:textId="6B92EC52" w:rsidR="00656C3D" w:rsidRPr="003F0F18" w:rsidRDefault="00CB6FE9" w:rsidP="00A45C4E">
      <w:pPr>
        <w:pStyle w:val="Luettelokappale"/>
        <w:numPr>
          <w:ilvl w:val="0"/>
          <w:numId w:val="62"/>
        </w:numPr>
        <w:suppressAutoHyphens w:val="0"/>
        <w:ind w:left="1071" w:hanging="357"/>
        <w:rPr>
          <w:rFonts w:cs="Arial"/>
          <w:lang w:val="en-GB"/>
        </w:rPr>
      </w:pPr>
      <w:r w:rsidRPr="003F0F18">
        <w:rPr>
          <w:rFonts w:cs="Arial"/>
          <w:lang w:val="en-GB"/>
        </w:rPr>
        <w:t>s</w:t>
      </w:r>
      <w:r w:rsidR="00656C3D" w:rsidRPr="003F0F18">
        <w:rPr>
          <w:rFonts w:cs="Arial"/>
          <w:lang w:val="en-GB"/>
        </w:rPr>
        <w:t>elect a problem area</w:t>
      </w:r>
    </w:p>
    <w:p w14:paraId="468B1844" w14:textId="7371DFF9" w:rsidR="00656C3D" w:rsidRPr="003F0F18" w:rsidRDefault="00863A90" w:rsidP="00A45C4E">
      <w:pPr>
        <w:pStyle w:val="Luettelokappale"/>
        <w:numPr>
          <w:ilvl w:val="0"/>
          <w:numId w:val="62"/>
        </w:numPr>
        <w:suppressAutoHyphens w:val="0"/>
        <w:ind w:left="1071" w:hanging="357"/>
        <w:rPr>
          <w:rFonts w:cs="Arial"/>
          <w:lang w:val="en-GB"/>
        </w:rPr>
      </w:pPr>
      <w:r w:rsidRPr="003F0F18">
        <w:rPr>
          <w:rFonts w:cs="Arial"/>
          <w:lang w:val="en-GB"/>
        </w:rPr>
        <w:t>a</w:t>
      </w:r>
      <w:r w:rsidR="00656C3D" w:rsidRPr="003F0F18">
        <w:rPr>
          <w:rFonts w:cs="Arial"/>
          <w:lang w:val="en-GB"/>
        </w:rPr>
        <w:t>sk why it exists/happens</w:t>
      </w:r>
    </w:p>
    <w:p w14:paraId="612EBC79" w14:textId="1849049D" w:rsidR="00656C3D" w:rsidRPr="003F0F18" w:rsidRDefault="00CB6FE9" w:rsidP="00A45C4E">
      <w:pPr>
        <w:pStyle w:val="Luettelokappale"/>
        <w:numPr>
          <w:ilvl w:val="0"/>
          <w:numId w:val="62"/>
        </w:numPr>
        <w:suppressAutoHyphens w:val="0"/>
        <w:ind w:left="1071" w:hanging="357"/>
        <w:rPr>
          <w:rFonts w:cs="Arial"/>
          <w:lang w:val="en-GB"/>
        </w:rPr>
      </w:pPr>
      <w:r w:rsidRPr="003F0F18">
        <w:rPr>
          <w:rFonts w:cs="Arial"/>
          <w:lang w:val="en-GB"/>
        </w:rPr>
        <w:t>s</w:t>
      </w:r>
      <w:r w:rsidR="00863A90" w:rsidRPr="003F0F18">
        <w:rPr>
          <w:rFonts w:cs="Arial"/>
          <w:lang w:val="en-GB"/>
        </w:rPr>
        <w:t>e</w:t>
      </w:r>
      <w:r w:rsidR="00656C3D" w:rsidRPr="003F0F18">
        <w:rPr>
          <w:rFonts w:cs="Arial"/>
          <w:lang w:val="en-GB"/>
        </w:rPr>
        <w:t>lect a cause and ask again</w:t>
      </w:r>
    </w:p>
    <w:p w14:paraId="59014AA4" w14:textId="16A2342E" w:rsidR="00656C3D" w:rsidRPr="003F0F18" w:rsidRDefault="00CB6FE9" w:rsidP="00A45C4E">
      <w:pPr>
        <w:pStyle w:val="Luettelokappale"/>
        <w:numPr>
          <w:ilvl w:val="0"/>
          <w:numId w:val="62"/>
        </w:numPr>
        <w:suppressAutoHyphens w:val="0"/>
        <w:ind w:left="1071" w:hanging="357"/>
        <w:rPr>
          <w:rFonts w:cs="Arial"/>
          <w:lang w:val="en-GB"/>
        </w:rPr>
      </w:pPr>
      <w:r w:rsidRPr="003F0F18">
        <w:rPr>
          <w:rFonts w:cs="Arial"/>
          <w:lang w:val="en-GB"/>
        </w:rPr>
        <w:t>c</w:t>
      </w:r>
      <w:r w:rsidR="00656C3D" w:rsidRPr="003F0F18">
        <w:rPr>
          <w:rFonts w:cs="Arial"/>
          <w:lang w:val="en-GB"/>
        </w:rPr>
        <w:t>ontinue until the root cause has been identified</w:t>
      </w:r>
    </w:p>
    <w:p w14:paraId="219969DE" w14:textId="77777777" w:rsidR="00656C3D" w:rsidRPr="003F0F18" w:rsidRDefault="00656C3D" w:rsidP="00656C3D">
      <w:pPr>
        <w:rPr>
          <w:rFonts w:cs="Arial"/>
          <w:lang w:val="en-GB"/>
        </w:rPr>
      </w:pPr>
    </w:p>
    <w:p w14:paraId="157F3FE5" w14:textId="6E43EDBA" w:rsidR="00656C3D" w:rsidRPr="003F0F18" w:rsidRDefault="00656C3D" w:rsidP="00541D91">
      <w:pPr>
        <w:pStyle w:val="Otsikko4"/>
        <w:rPr>
          <w:rFonts w:cs="Arial"/>
          <w:u w:val="single"/>
          <w:lang w:val="en-GB"/>
        </w:rPr>
      </w:pPr>
      <w:bookmarkStart w:id="60" w:name="_Toc114769671"/>
      <w:r w:rsidRPr="00541D91">
        <w:rPr>
          <w:rStyle w:val="Otsikko4Char"/>
        </w:rPr>
        <w:t>Fishbone diagram</w:t>
      </w:r>
      <w:bookmarkEnd w:id="60"/>
    </w:p>
    <w:p w14:paraId="7DB09CC8" w14:textId="77777777" w:rsidR="00541D91" w:rsidRDefault="00541D91" w:rsidP="00DA0597">
      <w:pPr>
        <w:rPr>
          <w:lang w:val="en-GB"/>
        </w:rPr>
      </w:pPr>
    </w:p>
    <w:p w14:paraId="11A672EE" w14:textId="360F22A3" w:rsidR="00656C3D" w:rsidRPr="003F0F18" w:rsidRDefault="00656C3D" w:rsidP="00DA0597">
      <w:pPr>
        <w:rPr>
          <w:lang w:val="en-GB"/>
        </w:rPr>
      </w:pPr>
      <w:r w:rsidRPr="003F0F18">
        <w:rPr>
          <w:lang w:val="en-GB"/>
        </w:rPr>
        <w:t>To find root causes, you can use a fishbone diagram where causes are considered from different angles, such as in this example: People, methods, machines etc.</w:t>
      </w:r>
    </w:p>
    <w:p w14:paraId="7640D803" w14:textId="38BC28D0" w:rsidR="00847E47" w:rsidRPr="003F0F18" w:rsidRDefault="00847E47" w:rsidP="00656C3D">
      <w:pPr>
        <w:pStyle w:val="Yltunniste"/>
        <w:tabs>
          <w:tab w:val="clear" w:pos="4819"/>
          <w:tab w:val="clear" w:pos="9638"/>
        </w:tabs>
        <w:rPr>
          <w:rFonts w:cs="Arial"/>
          <w:lang w:val="en-GB"/>
        </w:rPr>
      </w:pPr>
    </w:p>
    <w:p w14:paraId="5560E9DF" w14:textId="18B12C3D" w:rsidR="00847E47" w:rsidRPr="003F0F18" w:rsidRDefault="00BB008D" w:rsidP="00656C3D">
      <w:pPr>
        <w:pStyle w:val="Yltunniste"/>
        <w:tabs>
          <w:tab w:val="clear" w:pos="4819"/>
          <w:tab w:val="clear" w:pos="9638"/>
        </w:tabs>
        <w:rPr>
          <w:rFonts w:cs="Arial"/>
          <w:lang w:val="en-GB"/>
        </w:rPr>
      </w:pPr>
      <w:r w:rsidRPr="003F0F18">
        <w:rPr>
          <w:noProof/>
          <w:lang w:val="fi-FI" w:eastAsia="fi-FI"/>
        </w:rPr>
        <w:drawing>
          <wp:inline distT="0" distB="0" distL="0" distR="0" wp14:anchorId="5FFAE505" wp14:editId="3730C7E2">
            <wp:extent cx="4905375" cy="29622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05375" cy="2962275"/>
                    </a:xfrm>
                    <a:prstGeom prst="rect">
                      <a:avLst/>
                    </a:prstGeom>
                  </pic:spPr>
                </pic:pic>
              </a:graphicData>
            </a:graphic>
          </wp:inline>
        </w:drawing>
      </w:r>
    </w:p>
    <w:p w14:paraId="23FCA6E3" w14:textId="2CECA153" w:rsidR="00847E47" w:rsidRDefault="00847E47" w:rsidP="00656C3D">
      <w:pPr>
        <w:pStyle w:val="Yltunniste"/>
        <w:tabs>
          <w:tab w:val="clear" w:pos="4819"/>
          <w:tab w:val="clear" w:pos="9638"/>
        </w:tabs>
        <w:rPr>
          <w:rFonts w:cs="Arial"/>
          <w:lang w:val="en-GB"/>
        </w:rPr>
      </w:pPr>
    </w:p>
    <w:p w14:paraId="0CF5A820" w14:textId="6086FD65" w:rsidR="00FE1A20" w:rsidRDefault="00FE1A20" w:rsidP="00656C3D">
      <w:pPr>
        <w:pStyle w:val="Yltunniste"/>
        <w:tabs>
          <w:tab w:val="clear" w:pos="4819"/>
          <w:tab w:val="clear" w:pos="9638"/>
        </w:tabs>
        <w:rPr>
          <w:sz w:val="16"/>
          <w:szCs w:val="16"/>
        </w:rPr>
      </w:pPr>
      <w:r>
        <w:rPr>
          <w:rFonts w:cs="Arial"/>
          <w:sz w:val="16"/>
          <w:szCs w:val="16"/>
          <w:lang w:val="en-GB"/>
        </w:rPr>
        <w:t>(</w:t>
      </w:r>
      <w:r w:rsidRPr="00FE1A20">
        <w:rPr>
          <w:rFonts w:cs="Arial"/>
          <w:sz w:val="16"/>
          <w:szCs w:val="16"/>
          <w:lang w:val="en-GB"/>
        </w:rPr>
        <w:t>Source</w:t>
      </w:r>
      <w:r>
        <w:rPr>
          <w:rFonts w:cs="Arial"/>
          <w:sz w:val="16"/>
          <w:szCs w:val="16"/>
          <w:lang w:val="en-GB"/>
        </w:rPr>
        <w:t xml:space="preserve">: </w:t>
      </w:r>
      <w:r w:rsidRPr="00463A79">
        <w:rPr>
          <w:sz w:val="16"/>
          <w:szCs w:val="16"/>
        </w:rPr>
        <w:t>En.wikipedia.org</w:t>
      </w:r>
      <w:r>
        <w:rPr>
          <w:sz w:val="16"/>
          <w:szCs w:val="16"/>
        </w:rPr>
        <w:t>.)</w:t>
      </w:r>
    </w:p>
    <w:p w14:paraId="24FDBC05" w14:textId="291B4D3E" w:rsidR="00FE1A20" w:rsidRDefault="00FE1A20" w:rsidP="00656C3D">
      <w:pPr>
        <w:pStyle w:val="Yltunniste"/>
        <w:tabs>
          <w:tab w:val="clear" w:pos="4819"/>
          <w:tab w:val="clear" w:pos="9638"/>
        </w:tabs>
        <w:rPr>
          <w:rFonts w:cs="Arial"/>
          <w:lang w:val="en-GB"/>
        </w:rPr>
      </w:pPr>
    </w:p>
    <w:p w14:paraId="7DBE0907" w14:textId="5E8FCEC5" w:rsidR="00847E47" w:rsidRPr="003F0F18" w:rsidRDefault="00847E47" w:rsidP="00566F95">
      <w:pPr>
        <w:pStyle w:val="Otsikko4"/>
        <w:rPr>
          <w:rFonts w:cs="Arial"/>
          <w:lang w:val="en-GB"/>
        </w:rPr>
      </w:pPr>
      <w:bookmarkStart w:id="61" w:name="_Toc114769672"/>
      <w:r w:rsidRPr="00566F95">
        <w:rPr>
          <w:rStyle w:val="Otsikko4Char"/>
        </w:rPr>
        <w:t>Process mapping</w:t>
      </w:r>
      <w:bookmarkEnd w:id="61"/>
    </w:p>
    <w:p w14:paraId="6975529F" w14:textId="77777777" w:rsidR="00566F95" w:rsidRDefault="00566F95" w:rsidP="00847E47">
      <w:pPr>
        <w:rPr>
          <w:rFonts w:cs="Arial"/>
          <w:lang w:val="en-GB"/>
        </w:rPr>
      </w:pPr>
    </w:p>
    <w:p w14:paraId="7E6D3B90" w14:textId="2CD4595F" w:rsidR="00847E47" w:rsidRPr="003F0F18" w:rsidRDefault="00847E47" w:rsidP="00847E47">
      <w:pPr>
        <w:rPr>
          <w:rFonts w:cs="Arial"/>
          <w:lang w:val="en-GB"/>
        </w:rPr>
      </w:pPr>
      <w:r w:rsidRPr="003F0F18">
        <w:rPr>
          <w:rFonts w:cs="Arial"/>
          <w:lang w:val="en-GB"/>
        </w:rPr>
        <w:t xml:space="preserve">To improve a process, you must understand it. Process mapping can help you </w:t>
      </w:r>
      <w:r w:rsidR="00870C6E" w:rsidRPr="003F0F18">
        <w:rPr>
          <w:rFonts w:cs="Arial"/>
          <w:lang w:val="en-GB"/>
        </w:rPr>
        <w:t xml:space="preserve">to </w:t>
      </w:r>
      <w:r w:rsidRPr="003F0F18">
        <w:rPr>
          <w:rFonts w:cs="Arial"/>
          <w:lang w:val="en-GB"/>
        </w:rPr>
        <w:t>understand the process and you can see:</w:t>
      </w:r>
    </w:p>
    <w:p w14:paraId="3F93046A" w14:textId="77777777" w:rsidR="00847E47" w:rsidRPr="003F0F18" w:rsidRDefault="00847E47" w:rsidP="00A45C4E">
      <w:pPr>
        <w:pStyle w:val="Luettelokappale"/>
        <w:numPr>
          <w:ilvl w:val="0"/>
          <w:numId w:val="63"/>
        </w:numPr>
        <w:suppressAutoHyphens w:val="0"/>
        <w:ind w:left="1071" w:hanging="357"/>
        <w:rPr>
          <w:rFonts w:cs="Arial"/>
          <w:lang w:val="en-GB"/>
        </w:rPr>
      </w:pPr>
      <w:r w:rsidRPr="003F0F18">
        <w:rPr>
          <w:rFonts w:cs="Arial"/>
          <w:lang w:val="en-GB"/>
        </w:rPr>
        <w:t>how well the processes flow</w:t>
      </w:r>
    </w:p>
    <w:p w14:paraId="061D2F27" w14:textId="77777777" w:rsidR="00847E47" w:rsidRPr="003F0F18" w:rsidRDefault="00847E47" w:rsidP="00A45C4E">
      <w:pPr>
        <w:pStyle w:val="Luettelokappale"/>
        <w:numPr>
          <w:ilvl w:val="0"/>
          <w:numId w:val="63"/>
        </w:numPr>
        <w:suppressAutoHyphens w:val="0"/>
        <w:ind w:left="1071" w:hanging="357"/>
        <w:rPr>
          <w:rFonts w:cs="Arial"/>
          <w:lang w:val="en-GB"/>
        </w:rPr>
      </w:pPr>
      <w:r w:rsidRPr="003F0F18">
        <w:rPr>
          <w:rFonts w:cs="Arial"/>
          <w:lang w:val="en-GB"/>
        </w:rPr>
        <w:t>which measurements are taken during the process to assure quality</w:t>
      </w:r>
    </w:p>
    <w:p w14:paraId="28A69A13" w14:textId="50BE5C4E" w:rsidR="00847E47" w:rsidRPr="003F0F18" w:rsidRDefault="00847E47" w:rsidP="00A45C4E">
      <w:pPr>
        <w:pStyle w:val="Luettelokappale"/>
        <w:numPr>
          <w:ilvl w:val="0"/>
          <w:numId w:val="63"/>
        </w:numPr>
        <w:suppressAutoHyphens w:val="0"/>
        <w:ind w:left="1071" w:hanging="357"/>
        <w:rPr>
          <w:rFonts w:cs="Arial"/>
          <w:lang w:val="en-GB"/>
        </w:rPr>
      </w:pPr>
      <w:r w:rsidRPr="003F0F18">
        <w:rPr>
          <w:rFonts w:cs="Arial"/>
          <w:lang w:val="en-GB"/>
        </w:rPr>
        <w:t>whether there is agreement as to how the processes should be performed/whether the process is performed identically each time</w:t>
      </w:r>
    </w:p>
    <w:p w14:paraId="19786037" w14:textId="77777777" w:rsidR="00AB6AB9" w:rsidRPr="003F0F18" w:rsidRDefault="00AB6AB9" w:rsidP="00847E47">
      <w:pPr>
        <w:rPr>
          <w:rFonts w:cs="Arial"/>
          <w:u w:val="single"/>
          <w:lang w:val="en-GB"/>
        </w:rPr>
      </w:pPr>
    </w:p>
    <w:p w14:paraId="131AB219" w14:textId="184C2ACB" w:rsidR="00847E47" w:rsidRPr="003F0F18" w:rsidRDefault="00847E47" w:rsidP="00847E47">
      <w:pPr>
        <w:rPr>
          <w:rFonts w:cs="Arial"/>
          <w:u w:val="single"/>
          <w:lang w:val="en-GB"/>
        </w:rPr>
      </w:pPr>
      <w:r w:rsidRPr="003F0F18">
        <w:rPr>
          <w:rFonts w:cs="Arial"/>
          <w:u w:val="single"/>
          <w:lang w:val="en-GB"/>
        </w:rPr>
        <w:t>Scatter plot diagram</w:t>
      </w:r>
    </w:p>
    <w:p w14:paraId="171B0CAA" w14:textId="77777777" w:rsidR="00566F95" w:rsidRDefault="00566F95" w:rsidP="00847E47">
      <w:pPr>
        <w:rPr>
          <w:rFonts w:cs="Arial"/>
          <w:lang w:val="en-GB"/>
        </w:rPr>
      </w:pPr>
    </w:p>
    <w:p w14:paraId="022F2075" w14:textId="225AF94F" w:rsidR="00847E47" w:rsidRPr="003F0F18" w:rsidRDefault="00847E47" w:rsidP="00847E47">
      <w:pPr>
        <w:rPr>
          <w:rFonts w:cs="Arial"/>
          <w:lang w:val="en-GB"/>
        </w:rPr>
      </w:pPr>
      <w:r w:rsidRPr="003F0F18">
        <w:rPr>
          <w:rFonts w:cs="Arial"/>
          <w:lang w:val="en-GB"/>
        </w:rPr>
        <w:t>Scatter plot diagrams show the relation between two sets of data and are used to display or disprove hypotheses. They can show cause-and-effect connections.</w:t>
      </w:r>
    </w:p>
    <w:p w14:paraId="0D7AE46A" w14:textId="77777777" w:rsidR="00C25C60" w:rsidRPr="00370B2E" w:rsidRDefault="00C25C60" w:rsidP="00C25C60">
      <w:pPr>
        <w:rPr>
          <w:rFonts w:cs="Arial"/>
          <w:sz w:val="16"/>
          <w:szCs w:val="16"/>
          <w:lang w:val="en-GB"/>
        </w:rPr>
      </w:pPr>
      <w:r w:rsidRPr="00370B2E">
        <w:rPr>
          <w:rFonts w:cs="Arial"/>
          <w:sz w:val="16"/>
          <w:szCs w:val="16"/>
          <w:lang w:val="en-GB"/>
        </w:rPr>
        <w:t>________________</w:t>
      </w:r>
    </w:p>
    <w:p w14:paraId="3E997E5D" w14:textId="04AD8A29" w:rsidR="00C25C60" w:rsidRPr="00370B2E" w:rsidRDefault="00C25C60" w:rsidP="00C25C60">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2E31A368" w14:textId="741DC9B7" w:rsidR="00C25C60" w:rsidRPr="00474262" w:rsidRDefault="00C25C60" w:rsidP="00C25C60">
      <w:pPr>
        <w:pStyle w:val="Yltunniste"/>
        <w:tabs>
          <w:tab w:val="clear" w:pos="4819"/>
          <w:tab w:val="clear" w:pos="9638"/>
        </w:tabs>
        <w:rPr>
          <w:rFonts w:cs="Arial"/>
          <w:sz w:val="16"/>
          <w:szCs w:val="16"/>
          <w:lang w:val="en-GB"/>
        </w:rPr>
      </w:pPr>
      <w:r w:rsidRPr="00474262">
        <w:rPr>
          <w:rFonts w:cs="Arial"/>
          <w:sz w:val="16"/>
          <w:szCs w:val="16"/>
          <w:lang w:val="en-GB"/>
        </w:rPr>
        <w:t>ISO</w:t>
      </w:r>
      <w:r w:rsidR="009C5167" w:rsidRPr="00474262">
        <w:rPr>
          <w:rFonts w:cs="Arial"/>
          <w:sz w:val="16"/>
          <w:szCs w:val="16"/>
          <w:lang w:val="en-GB"/>
        </w:rPr>
        <w:t>/IEC</w:t>
      </w:r>
      <w:r w:rsidRPr="00474262">
        <w:rPr>
          <w:rFonts w:cs="Arial"/>
          <w:sz w:val="16"/>
          <w:szCs w:val="16"/>
          <w:lang w:val="en-GB"/>
        </w:rPr>
        <w:t xml:space="preserve"> 17020: 8.7, 8.8</w:t>
      </w:r>
    </w:p>
    <w:p w14:paraId="18C5E3F1" w14:textId="68CEA4F0" w:rsidR="00847E47" w:rsidRPr="00474262" w:rsidRDefault="00847E47" w:rsidP="00847E47">
      <w:pPr>
        <w:rPr>
          <w:rFonts w:cs="Arial"/>
          <w:sz w:val="16"/>
          <w:szCs w:val="16"/>
          <w:lang w:val="en-GB"/>
        </w:rPr>
      </w:pPr>
      <w:r w:rsidRPr="00474262">
        <w:rPr>
          <w:rFonts w:cs="Arial"/>
          <w:sz w:val="16"/>
          <w:szCs w:val="16"/>
          <w:lang w:val="en-GB"/>
        </w:rPr>
        <w:t>ANAB</w:t>
      </w:r>
      <w:r w:rsidR="002208B9" w:rsidRPr="00474262">
        <w:rPr>
          <w:rFonts w:cs="Arial"/>
          <w:sz w:val="16"/>
          <w:szCs w:val="16"/>
          <w:lang w:val="en-GB"/>
        </w:rPr>
        <w:t xml:space="preserve"> MA 3012</w:t>
      </w:r>
      <w:r w:rsidR="00C25C60" w:rsidRPr="00474262">
        <w:rPr>
          <w:rFonts w:cs="Arial"/>
          <w:sz w:val="16"/>
          <w:szCs w:val="16"/>
          <w:lang w:val="en-GB"/>
        </w:rPr>
        <w:t xml:space="preserve">: </w:t>
      </w:r>
      <w:r w:rsidR="00571C7D" w:rsidRPr="00474262">
        <w:rPr>
          <w:rFonts w:cs="Arial"/>
          <w:sz w:val="16"/>
          <w:szCs w:val="16"/>
          <w:lang w:val="en-GB"/>
        </w:rPr>
        <w:t>7.28.3</w:t>
      </w:r>
    </w:p>
    <w:p w14:paraId="7AC65FED" w14:textId="48F96619" w:rsidR="00847E47" w:rsidRPr="00474262" w:rsidRDefault="00847E47" w:rsidP="00847E47">
      <w:pPr>
        <w:rPr>
          <w:rFonts w:cs="Arial"/>
          <w:sz w:val="16"/>
          <w:szCs w:val="16"/>
          <w:lang w:val="en-GB"/>
        </w:rPr>
      </w:pPr>
      <w:r w:rsidRPr="00474262">
        <w:rPr>
          <w:rFonts w:cs="Arial"/>
          <w:sz w:val="16"/>
          <w:szCs w:val="16"/>
          <w:lang w:val="en-GB"/>
        </w:rPr>
        <w:t>UKAS RG 201</w:t>
      </w:r>
      <w:r w:rsidR="00C25C60" w:rsidRPr="00474262">
        <w:rPr>
          <w:rFonts w:cs="Arial"/>
          <w:sz w:val="16"/>
          <w:szCs w:val="16"/>
          <w:lang w:val="en-GB"/>
        </w:rPr>
        <w:t xml:space="preserve">: </w:t>
      </w:r>
      <w:r w:rsidR="00486B45" w:rsidRPr="00474262">
        <w:rPr>
          <w:rFonts w:cs="Arial"/>
          <w:sz w:val="16"/>
          <w:szCs w:val="16"/>
          <w:lang w:val="en-GB"/>
        </w:rPr>
        <w:t>8.7.1</w:t>
      </w:r>
    </w:p>
    <w:p w14:paraId="76B583FD" w14:textId="08DFC8B7" w:rsidR="00847E47" w:rsidRPr="00474262" w:rsidRDefault="00847E47" w:rsidP="00656C3D">
      <w:pPr>
        <w:pStyle w:val="Yltunniste"/>
        <w:tabs>
          <w:tab w:val="clear" w:pos="4819"/>
          <w:tab w:val="clear" w:pos="9638"/>
        </w:tabs>
        <w:rPr>
          <w:lang w:val="en-GB"/>
        </w:rPr>
      </w:pPr>
    </w:p>
    <w:p w14:paraId="0C23D17A" w14:textId="15AF0781" w:rsidR="00764D3A" w:rsidRPr="00474262" w:rsidRDefault="00764D3A" w:rsidP="00656C3D">
      <w:pPr>
        <w:pStyle w:val="Yltunniste"/>
        <w:tabs>
          <w:tab w:val="clear" w:pos="4819"/>
          <w:tab w:val="clear" w:pos="9638"/>
        </w:tabs>
        <w:rPr>
          <w:lang w:val="en-GB"/>
        </w:rPr>
      </w:pPr>
    </w:p>
    <w:p w14:paraId="76BFA53E" w14:textId="77777777" w:rsidR="00764D3A" w:rsidRPr="00474262" w:rsidRDefault="00764D3A" w:rsidP="00656C3D">
      <w:pPr>
        <w:pStyle w:val="Yltunniste"/>
        <w:tabs>
          <w:tab w:val="clear" w:pos="4819"/>
          <w:tab w:val="clear" w:pos="9638"/>
        </w:tabs>
        <w:rPr>
          <w:lang w:val="en-GB"/>
        </w:rPr>
      </w:pPr>
    </w:p>
    <w:p w14:paraId="2FA8F1D7" w14:textId="32641ACE" w:rsidR="00D33FBA" w:rsidRPr="003F0F18" w:rsidRDefault="00D33FBA" w:rsidP="00D33FBA">
      <w:pPr>
        <w:pStyle w:val="Otsikko3"/>
        <w:rPr>
          <w:lang w:val="en-GB"/>
        </w:rPr>
      </w:pPr>
      <w:bookmarkStart w:id="62" w:name="_Toc114769673"/>
      <w:r w:rsidRPr="003F0F18">
        <w:rPr>
          <w:lang w:val="en-GB"/>
        </w:rPr>
        <w:t>Complaints and appeals</w:t>
      </w:r>
      <w:bookmarkEnd w:id="62"/>
    </w:p>
    <w:p w14:paraId="456527E7" w14:textId="3B64F118" w:rsidR="00D33FBA" w:rsidRPr="003F0F18" w:rsidRDefault="00D33FBA" w:rsidP="00D33FBA">
      <w:pPr>
        <w:rPr>
          <w:lang w:val="en-GB"/>
        </w:rPr>
      </w:pPr>
    </w:p>
    <w:p w14:paraId="2E77DDC5" w14:textId="462BACF2" w:rsidR="00D33FBA" w:rsidRPr="003F0F18" w:rsidRDefault="00D33FBA" w:rsidP="00D33FBA">
      <w:pPr>
        <w:rPr>
          <w:rFonts w:cs="Arial"/>
          <w:lang w:val="en-GB"/>
        </w:rPr>
      </w:pPr>
      <w:r w:rsidRPr="003F0F18">
        <w:rPr>
          <w:rFonts w:cs="Arial"/>
          <w:lang w:val="en-GB"/>
        </w:rPr>
        <w:t>The purpose of procedures for handling complaints and appeals is to correct and prevent errors and deficiencies in the services provided to the customer. All customer feedback must be taken seriously, in particular feedback in the form of complaints and appeals.</w:t>
      </w:r>
    </w:p>
    <w:p w14:paraId="4783A1E3" w14:textId="77777777" w:rsidR="00D33FBA" w:rsidRPr="003F0F18" w:rsidRDefault="00D33FBA" w:rsidP="00D33FBA">
      <w:pPr>
        <w:rPr>
          <w:rFonts w:cs="Arial"/>
          <w:lang w:val="en-GB"/>
        </w:rPr>
      </w:pPr>
    </w:p>
    <w:p w14:paraId="5A85556B" w14:textId="7E87BE8B" w:rsidR="00D33FBA" w:rsidRPr="00DE5546" w:rsidRDefault="00D33FBA" w:rsidP="00DA0597">
      <w:pPr>
        <w:rPr>
          <w:lang w:val="en-GB"/>
        </w:rPr>
      </w:pPr>
      <w:r w:rsidRPr="00FD0B32">
        <w:rPr>
          <w:lang w:val="en-GB"/>
        </w:rPr>
        <w:t xml:space="preserve">Appeals and complaints can come from </w:t>
      </w:r>
      <w:r w:rsidR="00201AD0" w:rsidRPr="00FD0B32">
        <w:rPr>
          <w:lang w:val="en-GB"/>
        </w:rPr>
        <w:t>a variety</w:t>
      </w:r>
      <w:r w:rsidRPr="00FD0B32">
        <w:rPr>
          <w:lang w:val="en-GB"/>
        </w:rPr>
        <w:t xml:space="preserve"> </w:t>
      </w:r>
      <w:r w:rsidR="00201AD0" w:rsidRPr="00FD0B32">
        <w:rPr>
          <w:lang w:val="en-GB"/>
        </w:rPr>
        <w:t xml:space="preserve">of </w:t>
      </w:r>
      <w:r w:rsidRPr="00FD0B32">
        <w:rPr>
          <w:lang w:val="en-GB"/>
        </w:rPr>
        <w:t>sources</w:t>
      </w:r>
      <w:r w:rsidR="00201AD0" w:rsidRPr="00FD0B32">
        <w:rPr>
          <w:lang w:val="en-GB"/>
        </w:rPr>
        <w:t xml:space="preserve"> such as </w:t>
      </w:r>
      <w:r w:rsidRPr="00FD0B32">
        <w:rPr>
          <w:lang w:val="en-GB"/>
        </w:rPr>
        <w:t>customers, victims</w:t>
      </w:r>
      <w:r w:rsidR="00912038" w:rsidRPr="00FD0B32">
        <w:rPr>
          <w:lang w:val="en-GB"/>
        </w:rPr>
        <w:t xml:space="preserve"> of crimes</w:t>
      </w:r>
      <w:r w:rsidRPr="00FD0B32">
        <w:rPr>
          <w:lang w:val="en-GB"/>
        </w:rPr>
        <w:t xml:space="preserve">, police </w:t>
      </w:r>
      <w:r w:rsidR="00912038" w:rsidRPr="00FD0B32">
        <w:rPr>
          <w:lang w:val="en-GB"/>
        </w:rPr>
        <w:t>authorities</w:t>
      </w:r>
      <w:r w:rsidR="00C72FD6" w:rsidRPr="00FD0B32">
        <w:rPr>
          <w:lang w:val="en-GB"/>
        </w:rPr>
        <w:t>,</w:t>
      </w:r>
      <w:r w:rsidR="00912038" w:rsidRPr="00FD0B32">
        <w:rPr>
          <w:lang w:val="en-GB"/>
        </w:rPr>
        <w:t xml:space="preserve"> </w:t>
      </w:r>
      <w:r w:rsidRPr="00FD0B32">
        <w:rPr>
          <w:lang w:val="en-GB"/>
        </w:rPr>
        <w:t>other departments within the same organisation</w:t>
      </w:r>
      <w:r w:rsidR="00C72FD6" w:rsidRPr="00FD0B32">
        <w:rPr>
          <w:lang w:val="en-GB"/>
        </w:rPr>
        <w:t xml:space="preserve"> and the criminal justice system</w:t>
      </w:r>
      <w:r w:rsidR="00201AD0" w:rsidRPr="00FD0B32">
        <w:rPr>
          <w:lang w:val="en-GB"/>
        </w:rPr>
        <w:t>.</w:t>
      </w:r>
    </w:p>
    <w:p w14:paraId="597EFFC7" w14:textId="77777777" w:rsidR="00D33FBA" w:rsidRPr="003F0F18" w:rsidRDefault="00D33FBA" w:rsidP="00DA0597">
      <w:pPr>
        <w:rPr>
          <w:lang w:val="en-GB"/>
        </w:rPr>
      </w:pPr>
      <w:r w:rsidRPr="003F0F18">
        <w:rPr>
          <w:lang w:val="en-GB"/>
        </w:rPr>
        <w:t>A documented process for receiving, evaluating and processing appeals and complaints is required. Information about the process must also be easily available to anyone who wants to make a complaint or file an appeal.</w:t>
      </w:r>
    </w:p>
    <w:p w14:paraId="78276515" w14:textId="77777777" w:rsidR="00D33FBA" w:rsidRPr="003F0F18" w:rsidRDefault="00D33FBA" w:rsidP="00DA0597">
      <w:pPr>
        <w:rPr>
          <w:lang w:val="en-GB"/>
        </w:rPr>
      </w:pPr>
    </w:p>
    <w:p w14:paraId="1A5DD722" w14:textId="77777777" w:rsidR="00D33FBA" w:rsidRPr="003F0F18" w:rsidRDefault="00D33FBA" w:rsidP="00DA0597">
      <w:pPr>
        <w:rPr>
          <w:lang w:val="en-GB"/>
        </w:rPr>
      </w:pPr>
      <w:r w:rsidRPr="003F0F18">
        <w:rPr>
          <w:lang w:val="en-GB"/>
        </w:rPr>
        <w:t>Procedures should be prepared, requiring that:</w:t>
      </w:r>
    </w:p>
    <w:p w14:paraId="1D12FA9C" w14:textId="77777777" w:rsidR="00D33FBA" w:rsidRPr="00201AD0" w:rsidRDefault="00D33FBA" w:rsidP="00A45C4E">
      <w:pPr>
        <w:pStyle w:val="Luettelokappale"/>
        <w:numPr>
          <w:ilvl w:val="0"/>
          <w:numId w:val="89"/>
        </w:numPr>
        <w:ind w:left="1071" w:hanging="357"/>
        <w:rPr>
          <w:lang w:val="en-GB"/>
        </w:rPr>
      </w:pPr>
      <w:r w:rsidRPr="00201AD0">
        <w:rPr>
          <w:lang w:val="en-GB"/>
        </w:rPr>
        <w:t xml:space="preserve">complaints are processed as quickly as possible and that all complaints are taken seriously </w:t>
      </w:r>
    </w:p>
    <w:p w14:paraId="7C25028B" w14:textId="77777777" w:rsidR="00D33FBA" w:rsidRPr="003F0F18" w:rsidRDefault="00D33FBA" w:rsidP="00A45C4E">
      <w:pPr>
        <w:pStyle w:val="Luettelokappale"/>
        <w:numPr>
          <w:ilvl w:val="0"/>
          <w:numId w:val="64"/>
        </w:numPr>
        <w:suppressAutoHyphens w:val="0"/>
        <w:ind w:left="1071" w:hanging="357"/>
        <w:rPr>
          <w:rFonts w:cs="Arial"/>
          <w:lang w:val="en-GB"/>
        </w:rPr>
      </w:pPr>
      <w:r w:rsidRPr="003F0F18">
        <w:rPr>
          <w:rFonts w:cs="Arial"/>
          <w:lang w:val="en-GB"/>
        </w:rPr>
        <w:t>the complaint processing is recorded and can be verified</w:t>
      </w:r>
    </w:p>
    <w:p w14:paraId="32DF8077" w14:textId="77777777" w:rsidR="00D33FBA" w:rsidRPr="003F0F18" w:rsidRDefault="00D33FBA" w:rsidP="00A45C4E">
      <w:pPr>
        <w:pStyle w:val="Luettelokappale"/>
        <w:numPr>
          <w:ilvl w:val="0"/>
          <w:numId w:val="64"/>
        </w:numPr>
        <w:suppressAutoHyphens w:val="0"/>
        <w:ind w:left="1071" w:hanging="357"/>
        <w:rPr>
          <w:rFonts w:cs="Arial"/>
          <w:lang w:val="en-GB"/>
        </w:rPr>
      </w:pPr>
      <w:r w:rsidRPr="003F0F18">
        <w:rPr>
          <w:rFonts w:cs="Arial"/>
          <w:lang w:val="en-GB"/>
        </w:rPr>
        <w:t>complaints are handled impartially by persons not involved in the matter the complaint concerns</w:t>
      </w:r>
    </w:p>
    <w:p w14:paraId="43501359" w14:textId="77777777" w:rsidR="00D33FBA" w:rsidRPr="003F0F18" w:rsidRDefault="00D33FBA" w:rsidP="00A45C4E">
      <w:pPr>
        <w:pStyle w:val="Luettelokappale"/>
        <w:numPr>
          <w:ilvl w:val="0"/>
          <w:numId w:val="64"/>
        </w:numPr>
        <w:suppressAutoHyphens w:val="0"/>
        <w:ind w:left="1071" w:hanging="357"/>
        <w:rPr>
          <w:rFonts w:cs="Arial"/>
          <w:lang w:val="en-GB"/>
        </w:rPr>
      </w:pPr>
      <w:r w:rsidRPr="003F0F18">
        <w:rPr>
          <w:rFonts w:cs="Arial"/>
          <w:lang w:val="en-GB"/>
        </w:rPr>
        <w:t>the complainant is informed of the how the matter will be processed and the result of the complaint</w:t>
      </w:r>
    </w:p>
    <w:p w14:paraId="7203070F" w14:textId="77777777" w:rsidR="00D33FBA" w:rsidRPr="003F0F18" w:rsidRDefault="00D33FBA" w:rsidP="00A45C4E">
      <w:pPr>
        <w:pStyle w:val="Luettelokappale"/>
        <w:numPr>
          <w:ilvl w:val="0"/>
          <w:numId w:val="64"/>
        </w:numPr>
        <w:suppressAutoHyphens w:val="0"/>
        <w:ind w:left="1071" w:hanging="357"/>
        <w:rPr>
          <w:rFonts w:cs="Arial"/>
          <w:lang w:val="en-GB"/>
        </w:rPr>
      </w:pPr>
      <w:r w:rsidRPr="003F0F18">
        <w:rPr>
          <w:rFonts w:cs="Arial"/>
          <w:lang w:val="en-GB"/>
        </w:rPr>
        <w:t>complaints procedures are known to the stakeholders</w:t>
      </w:r>
    </w:p>
    <w:p w14:paraId="7932C075" w14:textId="77777777" w:rsidR="00D33FBA" w:rsidRPr="003F0F18" w:rsidRDefault="00D33FBA" w:rsidP="00D33FBA">
      <w:pPr>
        <w:rPr>
          <w:rFonts w:cs="Arial"/>
          <w:lang w:val="en-GB"/>
        </w:rPr>
      </w:pPr>
    </w:p>
    <w:p w14:paraId="2B0E4C01" w14:textId="77777777" w:rsidR="00D33FBA" w:rsidRPr="003F0F18" w:rsidRDefault="00D33FBA" w:rsidP="00D33FBA">
      <w:pPr>
        <w:rPr>
          <w:rFonts w:cs="Arial"/>
          <w:lang w:val="en-GB"/>
        </w:rPr>
      </w:pPr>
      <w:r w:rsidRPr="003F0F18">
        <w:rPr>
          <w:rFonts w:cs="Arial"/>
          <w:lang w:val="en-GB"/>
        </w:rPr>
        <w:t>The complainant should receive conformation of receipt of the complaint and be informed of how long the processing is expected to take. The complainant should also be informed of how the matter will be processed and the final result.</w:t>
      </w:r>
    </w:p>
    <w:p w14:paraId="6E701054" w14:textId="77777777" w:rsidR="00662F0D" w:rsidRPr="00370B2E" w:rsidRDefault="00662F0D" w:rsidP="00662F0D">
      <w:pPr>
        <w:rPr>
          <w:rFonts w:cs="Arial"/>
          <w:sz w:val="16"/>
          <w:szCs w:val="16"/>
          <w:lang w:val="en-GB"/>
        </w:rPr>
      </w:pPr>
      <w:r w:rsidRPr="00370B2E">
        <w:rPr>
          <w:rFonts w:cs="Arial"/>
          <w:sz w:val="16"/>
          <w:szCs w:val="16"/>
          <w:lang w:val="en-GB"/>
        </w:rPr>
        <w:t>________________</w:t>
      </w:r>
    </w:p>
    <w:p w14:paraId="5C2F5A34" w14:textId="73D1C24F" w:rsidR="00662F0D" w:rsidRPr="00370B2E" w:rsidRDefault="00662F0D" w:rsidP="00662F0D">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0920AD8B" w14:textId="2F29F89F" w:rsidR="00662F0D" w:rsidRPr="00610828" w:rsidRDefault="00662F0D" w:rsidP="00D33FBA">
      <w:pPr>
        <w:rPr>
          <w:rFonts w:cs="Arial"/>
          <w:sz w:val="16"/>
          <w:szCs w:val="16"/>
          <w:lang w:val="en-GB"/>
        </w:rPr>
      </w:pPr>
      <w:r w:rsidRPr="00066AD4">
        <w:rPr>
          <w:rFonts w:cs="Arial"/>
          <w:sz w:val="16"/>
          <w:szCs w:val="16"/>
          <w:lang w:val="en-GB"/>
        </w:rPr>
        <w:t>ISO</w:t>
      </w:r>
      <w:r w:rsidR="009C5167" w:rsidRPr="00066AD4">
        <w:rPr>
          <w:rFonts w:cs="Arial"/>
          <w:sz w:val="16"/>
          <w:szCs w:val="16"/>
          <w:lang w:val="en-GB"/>
        </w:rPr>
        <w:t>/IEC</w:t>
      </w:r>
      <w:r w:rsidRPr="00066AD4">
        <w:rPr>
          <w:rFonts w:cs="Arial"/>
          <w:sz w:val="16"/>
          <w:szCs w:val="16"/>
          <w:lang w:val="en-GB"/>
        </w:rPr>
        <w:t xml:space="preserve"> 17020: 7.5, 7.6</w:t>
      </w:r>
    </w:p>
    <w:p w14:paraId="7725DE3D" w14:textId="112ADE81" w:rsidR="00662F0D" w:rsidRPr="00431C64" w:rsidRDefault="000C3E27" w:rsidP="00662F0D">
      <w:pPr>
        <w:pStyle w:val="Yltunniste"/>
        <w:tabs>
          <w:tab w:val="clear" w:pos="4819"/>
          <w:tab w:val="clear" w:pos="9638"/>
        </w:tabs>
        <w:rPr>
          <w:rFonts w:cs="Arial"/>
          <w:sz w:val="16"/>
          <w:szCs w:val="16"/>
          <w:lang w:val="sv-SE"/>
        </w:rPr>
      </w:pPr>
      <w:r w:rsidRPr="00431C64">
        <w:rPr>
          <w:rFonts w:cs="Arial"/>
          <w:sz w:val="16"/>
          <w:szCs w:val="16"/>
          <w:lang w:val="sv-SE"/>
        </w:rPr>
        <w:t>ILAC G19</w:t>
      </w:r>
      <w:r w:rsidR="00662F0D" w:rsidRPr="00431C64">
        <w:rPr>
          <w:rFonts w:cs="Arial"/>
          <w:sz w:val="16"/>
          <w:szCs w:val="16"/>
          <w:lang w:val="sv-SE"/>
        </w:rPr>
        <w:t>:</w:t>
      </w:r>
      <w:bookmarkStart w:id="63" w:name="_Hlk93902843"/>
      <w:r w:rsidR="00662F0D" w:rsidRPr="00431C64">
        <w:rPr>
          <w:rFonts w:cs="Arial"/>
          <w:sz w:val="16"/>
          <w:szCs w:val="16"/>
          <w:lang w:val="sv-SE"/>
        </w:rPr>
        <w:t xml:space="preserve"> </w:t>
      </w:r>
      <w:r w:rsidR="00083B23" w:rsidRPr="00431C64">
        <w:rPr>
          <w:rFonts w:cs="Arial"/>
          <w:sz w:val="16"/>
          <w:szCs w:val="16"/>
          <w:lang w:val="sv-SE"/>
        </w:rPr>
        <w:t>3.2</w:t>
      </w:r>
    </w:p>
    <w:bookmarkEnd w:id="63"/>
    <w:p w14:paraId="3ED541F3" w14:textId="5B295AB5" w:rsidR="00D33FBA" w:rsidRPr="00431C64" w:rsidRDefault="00D33FBA" w:rsidP="00D33FBA">
      <w:pPr>
        <w:rPr>
          <w:rFonts w:cs="Arial"/>
          <w:sz w:val="16"/>
          <w:szCs w:val="16"/>
          <w:lang w:val="sv-SE"/>
        </w:rPr>
      </w:pPr>
      <w:r w:rsidRPr="00431C64">
        <w:rPr>
          <w:rFonts w:cs="Arial"/>
          <w:sz w:val="16"/>
          <w:szCs w:val="16"/>
          <w:lang w:val="sv-SE"/>
        </w:rPr>
        <w:t>ANAB</w:t>
      </w:r>
      <w:r w:rsidR="002208B9">
        <w:rPr>
          <w:rFonts w:cs="Arial"/>
          <w:sz w:val="16"/>
          <w:szCs w:val="16"/>
          <w:lang w:val="sv-SE"/>
        </w:rPr>
        <w:t xml:space="preserve"> 3012</w:t>
      </w:r>
      <w:r w:rsidR="00662F0D" w:rsidRPr="00431C64">
        <w:rPr>
          <w:rFonts w:cs="Arial"/>
          <w:sz w:val="16"/>
          <w:szCs w:val="16"/>
          <w:lang w:val="sv-SE"/>
        </w:rPr>
        <w:t>:</w:t>
      </w:r>
      <w:r w:rsidRPr="00431C64">
        <w:rPr>
          <w:rFonts w:cs="Arial"/>
          <w:sz w:val="16"/>
          <w:szCs w:val="16"/>
          <w:lang w:val="sv-SE"/>
        </w:rPr>
        <w:t xml:space="preserve"> 7.21.1</w:t>
      </w:r>
    </w:p>
    <w:p w14:paraId="164FD1FC" w14:textId="6528FD36" w:rsidR="00D33FBA" w:rsidRPr="00431C64" w:rsidRDefault="00D33FBA" w:rsidP="00D33FBA">
      <w:pPr>
        <w:rPr>
          <w:rFonts w:cs="Arial"/>
          <w:sz w:val="16"/>
          <w:szCs w:val="16"/>
          <w:lang w:val="sv-SE"/>
        </w:rPr>
      </w:pPr>
      <w:r w:rsidRPr="00431C64">
        <w:rPr>
          <w:rFonts w:cs="Arial"/>
          <w:sz w:val="16"/>
          <w:szCs w:val="16"/>
          <w:lang w:val="sv-SE"/>
        </w:rPr>
        <w:t>UKAS RG 201:</w:t>
      </w:r>
      <w:r w:rsidR="00083B23" w:rsidRPr="00431C64">
        <w:rPr>
          <w:rFonts w:cs="Arial"/>
          <w:sz w:val="16"/>
          <w:szCs w:val="16"/>
          <w:lang w:val="sv-SE"/>
        </w:rPr>
        <w:t xml:space="preserve"> 7.5</w:t>
      </w:r>
      <w:r w:rsidR="00717222" w:rsidRPr="00431C64">
        <w:rPr>
          <w:rFonts w:cs="Arial"/>
          <w:sz w:val="16"/>
          <w:szCs w:val="16"/>
          <w:lang w:val="sv-SE"/>
        </w:rPr>
        <w:t>, 7.6</w:t>
      </w:r>
    </w:p>
    <w:p w14:paraId="2F960637" w14:textId="4A56D1D1" w:rsidR="00F07057" w:rsidRDefault="00F07057" w:rsidP="0035560A">
      <w:pPr>
        <w:rPr>
          <w:rFonts w:cs="Arial"/>
          <w:lang w:val="sv-SE"/>
        </w:rPr>
      </w:pPr>
    </w:p>
    <w:p w14:paraId="1D862150" w14:textId="77777777" w:rsidR="001E488D" w:rsidRPr="00431C64" w:rsidRDefault="001E488D" w:rsidP="0035560A">
      <w:pPr>
        <w:rPr>
          <w:rFonts w:cs="Arial"/>
          <w:lang w:val="sv-SE"/>
        </w:rPr>
      </w:pPr>
    </w:p>
    <w:p w14:paraId="07AABFDF" w14:textId="631B74BE" w:rsidR="00F65FAE" w:rsidRPr="003F0F18" w:rsidRDefault="00002CF9" w:rsidP="00896176">
      <w:pPr>
        <w:pStyle w:val="Otsikko1"/>
        <w:rPr>
          <w:lang w:val="en-GB"/>
        </w:rPr>
      </w:pPr>
      <w:bookmarkStart w:id="64" w:name="_Toc114769674"/>
      <w:r>
        <w:rPr>
          <w:lang w:val="en-GB"/>
        </w:rPr>
        <w:t>STEPS TOWARDS ACCREDITATION</w:t>
      </w:r>
      <w:bookmarkEnd w:id="64"/>
    </w:p>
    <w:p w14:paraId="3C8F7640" w14:textId="77777777" w:rsidR="00FF22E6" w:rsidRPr="003F0F18" w:rsidRDefault="00FF22E6" w:rsidP="00C96AA8">
      <w:pPr>
        <w:rPr>
          <w:lang w:val="en-GB"/>
        </w:rPr>
      </w:pPr>
    </w:p>
    <w:p w14:paraId="6268AD62" w14:textId="173C31D9" w:rsidR="00140FB4" w:rsidRPr="003F0F18" w:rsidRDefault="007A6F82" w:rsidP="00896176">
      <w:pPr>
        <w:pStyle w:val="Otsikko2"/>
        <w:rPr>
          <w:lang w:val="en-GB"/>
        </w:rPr>
      </w:pPr>
      <w:bookmarkStart w:id="65" w:name="_Toc114769675"/>
      <w:r w:rsidRPr="003F0F18">
        <w:rPr>
          <w:lang w:val="en-GB"/>
        </w:rPr>
        <w:t>Fundamental considerations</w:t>
      </w:r>
      <w:bookmarkEnd w:id="65"/>
    </w:p>
    <w:p w14:paraId="7B510B26" w14:textId="2B443931" w:rsidR="007A6F82" w:rsidRPr="003F0F18" w:rsidRDefault="007A6F82" w:rsidP="007A6F82">
      <w:pPr>
        <w:rPr>
          <w:lang w:val="en-GB"/>
        </w:rPr>
      </w:pPr>
    </w:p>
    <w:p w14:paraId="16924312" w14:textId="32A430C0" w:rsidR="007A6F82" w:rsidRPr="003F0F18" w:rsidRDefault="007A6F82" w:rsidP="007A6F82">
      <w:pPr>
        <w:rPr>
          <w:lang w:val="en-GB"/>
        </w:rPr>
      </w:pPr>
      <w:r w:rsidRPr="003F0F18">
        <w:rPr>
          <w:lang w:val="en-GB"/>
        </w:rPr>
        <w:t>Accreditation must be carefully considered and planned, as it is costly, but also represents a great benefit. The implementation of an ISO standard has an impact on the entire work area concerned, including supporting departments responsible for personnel and finance, for example. Before the establishment or further development of a QMS and the initiation of the accreditation project can start, a QM target agreement, the quality policy, must be defined at management level. In addition to management approval of the accreditation project at a very early stage, all other departments that contribute to its success should always be involved, in addition to the relevant staff of the forensic team. It is also important to make the benefits of accreditation very clear from the outset to ensure acceptance by subsequent users.</w:t>
      </w:r>
    </w:p>
    <w:p w14:paraId="65FACC4E" w14:textId="77777777" w:rsidR="00012442" w:rsidRPr="003F0F18" w:rsidRDefault="00012442" w:rsidP="007A6F82">
      <w:pPr>
        <w:rPr>
          <w:lang w:val="en-GB"/>
        </w:rPr>
      </w:pPr>
    </w:p>
    <w:p w14:paraId="0423D6B8" w14:textId="643BD22C" w:rsidR="007A6F82" w:rsidRPr="003F0F18" w:rsidRDefault="007A6F82" w:rsidP="00012442">
      <w:pPr>
        <w:pStyle w:val="Otsikko20"/>
        <w:outlineLvl w:val="9"/>
        <w:rPr>
          <w:lang w:val="en-GB"/>
        </w:rPr>
      </w:pPr>
      <w:r w:rsidRPr="003F0F18">
        <w:rPr>
          <w:lang w:val="en-GB"/>
        </w:rPr>
        <w:t>Here, the following aspects should be mentioned again in concrete terms:</w:t>
      </w:r>
    </w:p>
    <w:p w14:paraId="62220C39" w14:textId="77777777" w:rsidR="00012442" w:rsidRPr="003F0F18" w:rsidRDefault="00012442" w:rsidP="007A6F82">
      <w:pPr>
        <w:rPr>
          <w:lang w:val="en-GB"/>
        </w:rPr>
      </w:pPr>
    </w:p>
    <w:p w14:paraId="52C3C983" w14:textId="19945786" w:rsidR="007A6F82" w:rsidRDefault="007A6F82" w:rsidP="007A6F82">
      <w:pPr>
        <w:rPr>
          <w:lang w:val="en-GB"/>
        </w:rPr>
      </w:pPr>
      <w:r w:rsidRPr="003F0F18">
        <w:rPr>
          <w:lang w:val="en-GB"/>
        </w:rPr>
        <w:t>General:</w:t>
      </w:r>
    </w:p>
    <w:p w14:paraId="6AEE65B3" w14:textId="15E95405" w:rsidR="001A2BE9" w:rsidRPr="001A2BE9" w:rsidRDefault="001A2BE9" w:rsidP="001A2BE9">
      <w:pPr>
        <w:pStyle w:val="Luettelokappale"/>
        <w:numPr>
          <w:ilvl w:val="0"/>
          <w:numId w:val="93"/>
        </w:numPr>
        <w:rPr>
          <w:lang w:val="en-GB"/>
        </w:rPr>
      </w:pPr>
      <w:r>
        <w:rPr>
          <w:lang w:val="en-GB"/>
        </w:rPr>
        <w:t>formal proof of competence</w:t>
      </w:r>
    </w:p>
    <w:p w14:paraId="3C16823A" w14:textId="5E9594C8" w:rsidR="007A6F82" w:rsidRPr="003F0F18" w:rsidRDefault="007A6F82" w:rsidP="00BF2AB5">
      <w:pPr>
        <w:pStyle w:val="Luettelokappale"/>
        <w:numPr>
          <w:ilvl w:val="0"/>
          <w:numId w:val="31"/>
        </w:numPr>
        <w:ind w:left="1071" w:hanging="357"/>
        <w:rPr>
          <w:lang w:val="en-GB"/>
        </w:rPr>
      </w:pPr>
      <w:r w:rsidRPr="003F0F18">
        <w:rPr>
          <w:lang w:val="en-GB"/>
        </w:rPr>
        <w:t>formal proof of quality, reliability and traceability of results</w:t>
      </w:r>
    </w:p>
    <w:p w14:paraId="468ECA87" w14:textId="5FC58914" w:rsidR="007A6F82" w:rsidRPr="003F0F18" w:rsidRDefault="007A6F82" w:rsidP="00BF2AB5">
      <w:pPr>
        <w:pStyle w:val="Luettelokappale"/>
        <w:numPr>
          <w:ilvl w:val="0"/>
          <w:numId w:val="31"/>
        </w:numPr>
        <w:ind w:left="1071" w:hanging="357"/>
        <w:rPr>
          <w:lang w:val="en-GB"/>
        </w:rPr>
      </w:pPr>
      <w:r w:rsidRPr="003F0F18">
        <w:rPr>
          <w:lang w:val="en-GB"/>
        </w:rPr>
        <w:lastRenderedPageBreak/>
        <w:t>increase in quality and safety of services and processes</w:t>
      </w:r>
    </w:p>
    <w:p w14:paraId="6EFC869D" w14:textId="63DB0118" w:rsidR="007A6F82" w:rsidRPr="003F0F18" w:rsidRDefault="007A6F82" w:rsidP="00BF2AB5">
      <w:pPr>
        <w:pStyle w:val="Luettelokappale"/>
        <w:numPr>
          <w:ilvl w:val="0"/>
          <w:numId w:val="31"/>
        </w:numPr>
        <w:ind w:left="1071" w:hanging="357"/>
        <w:rPr>
          <w:lang w:val="en-GB"/>
        </w:rPr>
      </w:pPr>
      <w:r w:rsidRPr="003F0F18">
        <w:rPr>
          <w:lang w:val="en-GB"/>
        </w:rPr>
        <w:t>confirmation that activities are competently performed in accordance with legal requirements and internationally applicable standards</w:t>
      </w:r>
    </w:p>
    <w:p w14:paraId="68C5329D" w14:textId="038E12FE" w:rsidR="007A6F82" w:rsidRPr="003F0F18" w:rsidRDefault="007A6F82" w:rsidP="00BF2AB5">
      <w:pPr>
        <w:pStyle w:val="Luettelokappale"/>
        <w:numPr>
          <w:ilvl w:val="0"/>
          <w:numId w:val="32"/>
        </w:numPr>
        <w:ind w:left="1071" w:hanging="357"/>
        <w:rPr>
          <w:lang w:val="en-GB"/>
        </w:rPr>
      </w:pPr>
      <w:r w:rsidRPr="003F0F18">
        <w:rPr>
          <w:lang w:val="en-GB"/>
        </w:rPr>
        <w:t>proof that decisive factors such as competence and independence have been demonstrated in a neutral procedure</w:t>
      </w:r>
    </w:p>
    <w:p w14:paraId="70339B5B" w14:textId="50E8DAA4" w:rsidR="007A6F82" w:rsidRPr="003F0F18" w:rsidRDefault="007A6F82" w:rsidP="00BF2AB5">
      <w:pPr>
        <w:pStyle w:val="Luettelokappale"/>
        <w:numPr>
          <w:ilvl w:val="0"/>
          <w:numId w:val="32"/>
        </w:numPr>
        <w:ind w:left="1071" w:hanging="357"/>
        <w:rPr>
          <w:lang w:val="en-GB"/>
        </w:rPr>
      </w:pPr>
      <w:r w:rsidRPr="003F0F18">
        <w:rPr>
          <w:lang w:val="en-GB"/>
        </w:rPr>
        <w:t>possibility of sustained qualitative development, optimisation of processes, reduction of errors and improvement of results</w:t>
      </w:r>
    </w:p>
    <w:p w14:paraId="06DBE899" w14:textId="44CA219F" w:rsidR="007A6F82" w:rsidRPr="003F0F18" w:rsidRDefault="007A6F82" w:rsidP="00BF2AB5">
      <w:pPr>
        <w:pStyle w:val="Luettelokappale"/>
        <w:numPr>
          <w:ilvl w:val="0"/>
          <w:numId w:val="33"/>
        </w:numPr>
        <w:ind w:left="1071" w:hanging="357"/>
        <w:rPr>
          <w:lang w:val="en-GB"/>
        </w:rPr>
      </w:pPr>
      <w:r w:rsidRPr="003F0F18">
        <w:rPr>
          <w:lang w:val="en-GB"/>
        </w:rPr>
        <w:t>recognition of optimisation potential on a professional, technical and organisational level</w:t>
      </w:r>
    </w:p>
    <w:p w14:paraId="3D76F6D8" w14:textId="448C7288" w:rsidR="007A6F82" w:rsidRPr="003F0F18" w:rsidRDefault="007A6F82" w:rsidP="00BF2AB5">
      <w:pPr>
        <w:pStyle w:val="Otsikko20"/>
        <w:numPr>
          <w:ilvl w:val="0"/>
          <w:numId w:val="33"/>
        </w:numPr>
        <w:ind w:left="1071" w:hanging="357"/>
        <w:contextualSpacing/>
        <w:outlineLvl w:val="9"/>
        <w:rPr>
          <w:lang w:val="en-GB"/>
        </w:rPr>
      </w:pPr>
      <w:r w:rsidRPr="003F0F18">
        <w:rPr>
          <w:lang w:val="en-GB"/>
        </w:rPr>
        <w:t>minimisation of risks, since accreditation is based on legal requirements, internationally recognised norms and standards, and scientifically traceable methods</w:t>
      </w:r>
    </w:p>
    <w:p w14:paraId="17E89E54" w14:textId="5B12AEAF" w:rsidR="007A6F82" w:rsidRPr="003F0F18" w:rsidRDefault="007A6F82" w:rsidP="00BF2AB5">
      <w:pPr>
        <w:pStyle w:val="Luettelokappale"/>
        <w:numPr>
          <w:ilvl w:val="0"/>
          <w:numId w:val="33"/>
        </w:numPr>
        <w:ind w:left="1071" w:hanging="357"/>
        <w:rPr>
          <w:lang w:val="en-GB"/>
        </w:rPr>
      </w:pPr>
      <w:r w:rsidRPr="003F0F18">
        <w:rPr>
          <w:lang w:val="en-GB"/>
        </w:rPr>
        <w:t>optimisation of customer satisfaction</w:t>
      </w:r>
    </w:p>
    <w:p w14:paraId="520EB888" w14:textId="5C2BFEE1" w:rsidR="007A6F82" w:rsidRPr="003F0F18" w:rsidRDefault="007A6F82" w:rsidP="00BF2AB5">
      <w:pPr>
        <w:pStyle w:val="Luettelokappale"/>
        <w:numPr>
          <w:ilvl w:val="0"/>
          <w:numId w:val="33"/>
        </w:numPr>
        <w:ind w:left="1071" w:hanging="357"/>
        <w:rPr>
          <w:lang w:val="en-GB"/>
        </w:rPr>
      </w:pPr>
      <w:r w:rsidRPr="003F0F18">
        <w:rPr>
          <w:lang w:val="en-GB"/>
        </w:rPr>
        <w:t>strengthening of the confidence of the public, since accreditation is a recognisable mark of quality</w:t>
      </w:r>
    </w:p>
    <w:p w14:paraId="19CA2634" w14:textId="1A154A7A" w:rsidR="007A6F82" w:rsidRPr="003F0F18" w:rsidRDefault="007A6F82" w:rsidP="00BF2AB5">
      <w:pPr>
        <w:pStyle w:val="Luettelokappale"/>
        <w:numPr>
          <w:ilvl w:val="0"/>
          <w:numId w:val="33"/>
        </w:numPr>
        <w:ind w:left="1071" w:hanging="357"/>
        <w:rPr>
          <w:lang w:val="en-GB"/>
        </w:rPr>
      </w:pPr>
      <w:r w:rsidRPr="003F0F18">
        <w:rPr>
          <w:lang w:val="en-GB"/>
        </w:rPr>
        <w:t>improving harmonisation within national regulatory and legislative structures</w:t>
      </w:r>
    </w:p>
    <w:p w14:paraId="7B2868D6" w14:textId="77777777" w:rsidR="007A6F82" w:rsidRPr="003F0F18" w:rsidRDefault="007A6F82" w:rsidP="007A6F82">
      <w:pPr>
        <w:rPr>
          <w:lang w:val="en-GB"/>
        </w:rPr>
      </w:pPr>
    </w:p>
    <w:p w14:paraId="584AD2AD" w14:textId="77777777" w:rsidR="007A6F82" w:rsidRPr="003F0F18" w:rsidRDefault="007A6F82" w:rsidP="007A6F82">
      <w:pPr>
        <w:rPr>
          <w:lang w:val="en-GB"/>
        </w:rPr>
      </w:pPr>
      <w:r w:rsidRPr="003F0F18">
        <w:rPr>
          <w:lang w:val="en-GB"/>
        </w:rPr>
        <w:t>Particular for crime scene work:</w:t>
      </w:r>
    </w:p>
    <w:p w14:paraId="49811748" w14:textId="48077A0C" w:rsidR="007A6F82" w:rsidRPr="003F0F18" w:rsidRDefault="007A6F82" w:rsidP="00BF2AB5">
      <w:pPr>
        <w:pStyle w:val="Luettelokappale"/>
        <w:numPr>
          <w:ilvl w:val="0"/>
          <w:numId w:val="34"/>
        </w:numPr>
        <w:ind w:left="1071" w:hanging="357"/>
        <w:rPr>
          <w:lang w:val="en-GB"/>
        </w:rPr>
      </w:pPr>
      <w:r w:rsidRPr="003F0F18">
        <w:rPr>
          <w:lang w:val="en-GB"/>
        </w:rPr>
        <w:t>possibility to achieve high quality standards in daily work</w:t>
      </w:r>
    </w:p>
    <w:p w14:paraId="7866F63A" w14:textId="1E5AA7CB" w:rsidR="007A6F82" w:rsidRPr="003F0F18" w:rsidRDefault="007A6F82" w:rsidP="00BF2AB5">
      <w:pPr>
        <w:pStyle w:val="Yltunniste"/>
        <w:numPr>
          <w:ilvl w:val="0"/>
          <w:numId w:val="34"/>
        </w:numPr>
        <w:tabs>
          <w:tab w:val="clear" w:pos="4819"/>
          <w:tab w:val="clear" w:pos="9638"/>
        </w:tabs>
        <w:ind w:left="1071" w:hanging="357"/>
        <w:rPr>
          <w:lang w:val="en-GB"/>
        </w:rPr>
      </w:pPr>
      <w:r w:rsidRPr="003F0F18">
        <w:rPr>
          <w:lang w:val="en-GB"/>
        </w:rPr>
        <w:t>increase evidential value in criminal proceedings</w:t>
      </w:r>
    </w:p>
    <w:p w14:paraId="2100FD71" w14:textId="16E3E3DA" w:rsidR="007A6F82" w:rsidRPr="003F0F18" w:rsidRDefault="007A6F82" w:rsidP="00BF2AB5">
      <w:pPr>
        <w:pStyle w:val="Luettelokappale"/>
        <w:numPr>
          <w:ilvl w:val="0"/>
          <w:numId w:val="34"/>
        </w:numPr>
        <w:ind w:left="1071" w:hanging="357"/>
        <w:rPr>
          <w:lang w:val="en-GB"/>
        </w:rPr>
      </w:pPr>
      <w:r w:rsidRPr="003F0F18">
        <w:rPr>
          <w:lang w:val="en-GB"/>
        </w:rPr>
        <w:t>increasing the importance of evidence recovery at the crime scene</w:t>
      </w:r>
    </w:p>
    <w:p w14:paraId="3E07A0F5" w14:textId="65B8AC81" w:rsidR="007A6F82" w:rsidRPr="003F0F18" w:rsidRDefault="007A6F82" w:rsidP="00BF2AB5">
      <w:pPr>
        <w:pStyle w:val="Luettelokappale"/>
        <w:numPr>
          <w:ilvl w:val="0"/>
          <w:numId w:val="34"/>
        </w:numPr>
        <w:ind w:left="1071" w:hanging="357"/>
        <w:rPr>
          <w:lang w:val="en-GB"/>
        </w:rPr>
      </w:pPr>
      <w:r w:rsidRPr="003F0F18">
        <w:rPr>
          <w:lang w:val="en-GB"/>
        </w:rPr>
        <w:t>strengthening the position of the organisation in court</w:t>
      </w:r>
    </w:p>
    <w:p w14:paraId="45B6A6BA" w14:textId="0BF558B5" w:rsidR="007A6F82" w:rsidRPr="003F0F18" w:rsidRDefault="007A6F82" w:rsidP="00BF2AB5">
      <w:pPr>
        <w:pStyle w:val="Luettelokappale"/>
        <w:numPr>
          <w:ilvl w:val="0"/>
          <w:numId w:val="34"/>
        </w:numPr>
        <w:ind w:left="1071" w:hanging="357"/>
        <w:rPr>
          <w:lang w:val="en-GB"/>
        </w:rPr>
      </w:pPr>
      <w:r w:rsidRPr="003F0F18">
        <w:rPr>
          <w:lang w:val="en-GB"/>
        </w:rPr>
        <w:t>improve management</w:t>
      </w:r>
    </w:p>
    <w:p w14:paraId="0B27119A" w14:textId="7533E352" w:rsidR="007A6F82" w:rsidRPr="003F0F18" w:rsidRDefault="007A6F82" w:rsidP="00BF2AB5">
      <w:pPr>
        <w:pStyle w:val="Luettelokappale"/>
        <w:numPr>
          <w:ilvl w:val="0"/>
          <w:numId w:val="34"/>
        </w:numPr>
        <w:ind w:left="1071" w:hanging="357"/>
        <w:rPr>
          <w:lang w:val="en-GB"/>
        </w:rPr>
      </w:pPr>
      <w:r w:rsidRPr="003F0F18">
        <w:rPr>
          <w:lang w:val="en-GB"/>
        </w:rPr>
        <w:t>facilitate the integration of new employees through precise description of work processes</w:t>
      </w:r>
    </w:p>
    <w:p w14:paraId="74DB073A" w14:textId="70A1DF51" w:rsidR="007A6F82" w:rsidRPr="003F0F18" w:rsidRDefault="007A6F82" w:rsidP="00BF2AB5">
      <w:pPr>
        <w:pStyle w:val="Luettelokappale"/>
        <w:numPr>
          <w:ilvl w:val="0"/>
          <w:numId w:val="34"/>
        </w:numPr>
        <w:ind w:left="1071" w:hanging="357"/>
        <w:rPr>
          <w:lang w:val="en-GB"/>
        </w:rPr>
      </w:pPr>
      <w:r w:rsidRPr="003F0F18">
        <w:rPr>
          <w:lang w:val="en-GB"/>
        </w:rPr>
        <w:t>simplify international exchange of results due to harmonisation of methods</w:t>
      </w:r>
    </w:p>
    <w:p w14:paraId="19C3B318" w14:textId="0A2525A7" w:rsidR="007A6F82" w:rsidRPr="003F0F18" w:rsidRDefault="007A6F82" w:rsidP="007A6F82">
      <w:pPr>
        <w:rPr>
          <w:lang w:val="en-GB"/>
        </w:rPr>
      </w:pPr>
    </w:p>
    <w:p w14:paraId="4E223CFA" w14:textId="6AC63BCC" w:rsidR="007A6F82" w:rsidRPr="003F0F18" w:rsidRDefault="007A6F82" w:rsidP="007A6F82">
      <w:pPr>
        <w:pStyle w:val="Otsikko2"/>
        <w:rPr>
          <w:lang w:val="en-GB"/>
        </w:rPr>
      </w:pPr>
      <w:bookmarkStart w:id="66" w:name="_Toc114769676"/>
      <w:r w:rsidRPr="003F0F18">
        <w:rPr>
          <w:lang w:val="en-GB"/>
        </w:rPr>
        <w:t>Project plan</w:t>
      </w:r>
      <w:bookmarkEnd w:id="66"/>
    </w:p>
    <w:p w14:paraId="11B12473" w14:textId="77777777" w:rsidR="007A6F82" w:rsidRPr="003F0F18" w:rsidRDefault="007A6F82" w:rsidP="007A6F82">
      <w:pPr>
        <w:rPr>
          <w:lang w:val="en-GB"/>
        </w:rPr>
      </w:pPr>
    </w:p>
    <w:p w14:paraId="6DB952BD" w14:textId="219D304F" w:rsidR="007A6F82" w:rsidRPr="003F0F18" w:rsidRDefault="007A6F82" w:rsidP="007A6F82">
      <w:pPr>
        <w:rPr>
          <w:lang w:val="en-GB"/>
        </w:rPr>
      </w:pPr>
      <w:r w:rsidRPr="003F0F18">
        <w:rPr>
          <w:lang w:val="en-GB"/>
        </w:rPr>
        <w:t xml:space="preserve">Accreditation must be well thought out and carefully prepared as </w:t>
      </w:r>
      <w:r w:rsidRPr="00302EA9">
        <w:rPr>
          <w:lang w:val="en-GB"/>
        </w:rPr>
        <w:t>part of</w:t>
      </w:r>
      <w:r w:rsidRPr="003F0F18">
        <w:rPr>
          <w:lang w:val="en-GB"/>
        </w:rPr>
        <w:t xml:space="preserve"> a project. Even though the initiation and financing of the project will probably be at management level, all affected areas of an organisation should be involved in the planning and implementation. The tasks of the project manager and his or her team are very diverse and require numerous activities both in advance and during the actual accreditation process. In order to organise the individual work phases effectively, it is essential to draw up a project plan for the development, set-up, introduction and establishment. In principle, this is divided chronologically into two phases - the </w:t>
      </w:r>
      <w:r w:rsidRPr="00F8114A">
        <w:rPr>
          <w:lang w:val="en-GB"/>
        </w:rPr>
        <w:t>inventory</w:t>
      </w:r>
      <w:r w:rsidRPr="003F0F18">
        <w:rPr>
          <w:lang w:val="en-GB"/>
        </w:rPr>
        <w:t xml:space="preserve"> and the implementation, whereby the task lists of the subprojects must be supplemented by corresponding schedules and the assignment of the respective responsibilities.</w:t>
      </w:r>
    </w:p>
    <w:p w14:paraId="02CFADFA" w14:textId="1607D15E" w:rsidR="007A6F82" w:rsidRPr="003F0F18" w:rsidRDefault="007A6F82" w:rsidP="007A6F82">
      <w:pPr>
        <w:rPr>
          <w:lang w:val="en-GB"/>
        </w:rPr>
      </w:pPr>
    </w:p>
    <w:p w14:paraId="44F7CDED" w14:textId="1D596764" w:rsidR="007A6F82" w:rsidRPr="003F0F18" w:rsidRDefault="007A6F82" w:rsidP="00A155C3">
      <w:pPr>
        <w:pStyle w:val="Otsikko3"/>
        <w:rPr>
          <w:lang w:val="en-GB"/>
        </w:rPr>
      </w:pPr>
      <w:bookmarkStart w:id="67" w:name="_Toc114769677"/>
      <w:r w:rsidRPr="003F0F18">
        <w:rPr>
          <w:lang w:val="en-GB"/>
        </w:rPr>
        <w:t>Inventory</w:t>
      </w:r>
      <w:bookmarkEnd w:id="67"/>
    </w:p>
    <w:p w14:paraId="09E035EE" w14:textId="78DD1E9C" w:rsidR="007A6F82" w:rsidRPr="003F0F18" w:rsidRDefault="007A6F82" w:rsidP="007A6F82">
      <w:pPr>
        <w:rPr>
          <w:lang w:val="en-GB"/>
        </w:rPr>
      </w:pPr>
    </w:p>
    <w:p w14:paraId="36BFEAE0" w14:textId="77777777" w:rsidR="007A6F82" w:rsidRPr="003F0F18" w:rsidRDefault="007A6F82" w:rsidP="007A6F82">
      <w:pPr>
        <w:rPr>
          <w:lang w:val="en-GB"/>
        </w:rPr>
      </w:pPr>
      <w:r w:rsidRPr="003F0F18">
        <w:rPr>
          <w:lang w:val="en-GB"/>
        </w:rPr>
        <w:t xml:space="preserve">During the </w:t>
      </w:r>
      <w:r w:rsidRPr="00F8114A">
        <w:rPr>
          <w:lang w:val="en-GB"/>
        </w:rPr>
        <w:t>inventory</w:t>
      </w:r>
      <w:r w:rsidRPr="003F0F18">
        <w:rPr>
          <w:lang w:val="en-GB"/>
        </w:rPr>
        <w:t xml:space="preserve"> process, information is gathered that management can use to make a decision as to whether it is necessary and/or appropriate to have the area in question accredited. The individual steps are explained in the text below.</w:t>
      </w:r>
    </w:p>
    <w:p w14:paraId="12E3B782" w14:textId="77777777" w:rsidR="00F8114A" w:rsidRPr="003F0F18" w:rsidRDefault="00F8114A" w:rsidP="007A6F82">
      <w:pPr>
        <w:rPr>
          <w:lang w:val="en-GB"/>
        </w:rPr>
      </w:pPr>
    </w:p>
    <w:p w14:paraId="69598D00" w14:textId="06CC5843" w:rsidR="007A6F82" w:rsidRPr="003F0F18" w:rsidRDefault="007A6F82" w:rsidP="00A155C3">
      <w:pPr>
        <w:pStyle w:val="Otsikko4"/>
        <w:rPr>
          <w:lang w:val="en-GB"/>
        </w:rPr>
      </w:pPr>
      <w:bookmarkStart w:id="68" w:name="_Toc114769678"/>
      <w:r w:rsidRPr="003F0F18">
        <w:rPr>
          <w:lang w:val="en-GB"/>
        </w:rPr>
        <w:t>Formation of a project team</w:t>
      </w:r>
      <w:bookmarkEnd w:id="68"/>
    </w:p>
    <w:p w14:paraId="7352E417" w14:textId="4CC932D5" w:rsidR="007A6F82" w:rsidRPr="00F8114A" w:rsidRDefault="007A6F82" w:rsidP="00F8114A">
      <w:pPr>
        <w:rPr>
          <w:lang w:val="en-GB"/>
        </w:rPr>
      </w:pPr>
    </w:p>
    <w:p w14:paraId="5532C0CF" w14:textId="01D8C6C3" w:rsidR="007A6F82" w:rsidRPr="003F0F18" w:rsidRDefault="007A6F82" w:rsidP="007A6F82">
      <w:pPr>
        <w:rPr>
          <w:lang w:val="en-GB"/>
        </w:rPr>
      </w:pPr>
      <w:r w:rsidRPr="003F0F18">
        <w:rPr>
          <w:lang w:val="en-GB"/>
        </w:rPr>
        <w:t>The project manager to be appointed by management should have experience in the area to be accredited (in this case, crime scene work), but should also already be familiar with quality systems. With the support of the management, the project manager puts together a suitable team, in which not only people from the crime scene work are involved, but also other important areas such as general quality management, education and training, personnel or finances are covered. The task of the project team is to plan and accompany the individual steps in the course of the inventory before the start of the actual accreditation process as well as during the implementation.</w:t>
      </w:r>
    </w:p>
    <w:p w14:paraId="744DD3A5" w14:textId="786CA39A" w:rsidR="007A6F82" w:rsidRPr="003F0F18" w:rsidRDefault="007A6F82" w:rsidP="007A6F82">
      <w:pPr>
        <w:rPr>
          <w:lang w:val="en-GB"/>
        </w:rPr>
      </w:pPr>
    </w:p>
    <w:p w14:paraId="7ACD35CA" w14:textId="035320F9" w:rsidR="007A6F82" w:rsidRPr="003F0F18" w:rsidRDefault="007A6F82" w:rsidP="00A155C3">
      <w:pPr>
        <w:pStyle w:val="Otsikko4"/>
        <w:rPr>
          <w:lang w:val="en-GB"/>
        </w:rPr>
      </w:pPr>
      <w:bookmarkStart w:id="69" w:name="_Toc114769679"/>
      <w:r w:rsidRPr="003F0F18">
        <w:rPr>
          <w:lang w:val="en-GB"/>
        </w:rPr>
        <w:t>Definition of the Scope of Accreditation</w:t>
      </w:r>
      <w:bookmarkEnd w:id="69"/>
    </w:p>
    <w:p w14:paraId="2724AC7A" w14:textId="706E8C23" w:rsidR="007A6F82" w:rsidRPr="003F0F18" w:rsidRDefault="007A6F82" w:rsidP="007A6F82">
      <w:pPr>
        <w:rPr>
          <w:lang w:val="en-GB"/>
        </w:rPr>
      </w:pPr>
    </w:p>
    <w:p w14:paraId="7084A44A" w14:textId="77777777" w:rsidR="007A6F82" w:rsidRPr="003F0F18" w:rsidRDefault="007A6F82" w:rsidP="007A6F82">
      <w:pPr>
        <w:rPr>
          <w:lang w:val="en-GB"/>
        </w:rPr>
      </w:pPr>
      <w:r w:rsidRPr="003F0F18">
        <w:rPr>
          <w:lang w:val="en-GB"/>
        </w:rPr>
        <w:t xml:space="preserve">Crime scene services can have all or parts of their activities accredited. In principle, the entire quality process starts with the first attack at the crime scene up to the moment when the evidence is part of the court proceedings. Here, it is necessary to define in advance exactly which areas are to be included and, in particular, which individual methods are to be considered, especially those whose results will later be documented in reports. The extent to which further processing in the forensics laboratory is included in the QMS for crime scene work must also be clarified. </w:t>
      </w:r>
    </w:p>
    <w:p w14:paraId="2B9FA5B1" w14:textId="6B921859" w:rsidR="007A6F82" w:rsidRPr="003F0F18" w:rsidRDefault="007A6F82" w:rsidP="007A6F82">
      <w:pPr>
        <w:rPr>
          <w:lang w:val="en-GB"/>
        </w:rPr>
      </w:pPr>
      <w:r w:rsidRPr="003F0F18">
        <w:rPr>
          <w:lang w:val="en-GB"/>
        </w:rPr>
        <w:t>The standard approach of ISO</w:t>
      </w:r>
      <w:r w:rsidR="00967A34">
        <w:rPr>
          <w:lang w:val="en-GB"/>
        </w:rPr>
        <w:t>/IEC</w:t>
      </w:r>
      <w:r w:rsidRPr="003F0F18">
        <w:rPr>
          <w:lang w:val="en-GB"/>
        </w:rPr>
        <w:t xml:space="preserve"> 17020, for example, focuses on the assessment, control, processing, management and evaluation of the situation.</w:t>
      </w:r>
    </w:p>
    <w:p w14:paraId="183D59A9" w14:textId="77777777" w:rsidR="00BF2AB5" w:rsidRPr="00BF2AB5" w:rsidRDefault="00BF2AB5" w:rsidP="00BF2AB5">
      <w:pPr>
        <w:pStyle w:val="Yltunniste"/>
        <w:tabs>
          <w:tab w:val="clear" w:pos="4819"/>
          <w:tab w:val="clear" w:pos="9638"/>
        </w:tabs>
        <w:rPr>
          <w:lang w:val="en-GB"/>
        </w:rPr>
      </w:pPr>
    </w:p>
    <w:p w14:paraId="26A4460D" w14:textId="77777777" w:rsidR="007A6F82" w:rsidRPr="003F0F18" w:rsidRDefault="007A6F82" w:rsidP="00012442">
      <w:pPr>
        <w:pStyle w:val="Otsikko20"/>
        <w:outlineLvl w:val="9"/>
        <w:rPr>
          <w:lang w:val="en-GB"/>
        </w:rPr>
      </w:pPr>
      <w:r w:rsidRPr="003F0F18">
        <w:rPr>
          <w:lang w:val="en-GB"/>
        </w:rPr>
        <w:t>In addition, however, the following aspects must also be considered:</w:t>
      </w:r>
    </w:p>
    <w:p w14:paraId="072036E5" w14:textId="613DDDDF" w:rsidR="007A6F82" w:rsidRPr="003F0F18" w:rsidRDefault="007A6F82" w:rsidP="00BF2AB5">
      <w:pPr>
        <w:pStyle w:val="Luettelokappale"/>
        <w:numPr>
          <w:ilvl w:val="0"/>
          <w:numId w:val="35"/>
        </w:numPr>
        <w:ind w:left="1071" w:hanging="357"/>
        <w:rPr>
          <w:lang w:val="en-GB"/>
        </w:rPr>
      </w:pPr>
      <w:r w:rsidRPr="003F0F18">
        <w:rPr>
          <w:lang w:val="en-GB"/>
        </w:rPr>
        <w:t>technical competence of the personnel including qualification, training and experience</w:t>
      </w:r>
    </w:p>
    <w:p w14:paraId="79E69E51" w14:textId="6255971B" w:rsidR="007A6F82" w:rsidRPr="003F0F18" w:rsidRDefault="007A6F82" w:rsidP="00BF2AB5">
      <w:pPr>
        <w:pStyle w:val="Luettelokappale"/>
        <w:numPr>
          <w:ilvl w:val="0"/>
          <w:numId w:val="35"/>
        </w:numPr>
        <w:ind w:left="1071" w:hanging="357"/>
        <w:rPr>
          <w:lang w:val="en-GB"/>
        </w:rPr>
      </w:pPr>
      <w:r w:rsidRPr="003F0F18">
        <w:rPr>
          <w:lang w:val="en-GB"/>
        </w:rPr>
        <w:t xml:space="preserve">concrete assignment of responsibilities and tasks </w:t>
      </w:r>
    </w:p>
    <w:p w14:paraId="1F54934C" w14:textId="533C95FF" w:rsidR="007A6F82" w:rsidRPr="003F0F18" w:rsidRDefault="007A6F82" w:rsidP="00BF2AB5">
      <w:pPr>
        <w:pStyle w:val="Luettelokappale"/>
        <w:numPr>
          <w:ilvl w:val="0"/>
          <w:numId w:val="35"/>
        </w:numPr>
        <w:ind w:left="1071" w:hanging="357"/>
        <w:rPr>
          <w:lang w:val="en-GB"/>
        </w:rPr>
      </w:pPr>
      <w:r w:rsidRPr="003F0F18">
        <w:rPr>
          <w:lang w:val="en-GB"/>
        </w:rPr>
        <w:t>documentation of the investigation methods</w:t>
      </w:r>
    </w:p>
    <w:p w14:paraId="0AA3867B" w14:textId="333C180C" w:rsidR="007A6F82" w:rsidRPr="003F0F18" w:rsidRDefault="007A6F82" w:rsidP="00BF2AB5">
      <w:pPr>
        <w:pStyle w:val="Luettelokappale"/>
        <w:numPr>
          <w:ilvl w:val="0"/>
          <w:numId w:val="35"/>
        </w:numPr>
        <w:ind w:left="1071" w:hanging="357"/>
        <w:rPr>
          <w:lang w:val="en-GB"/>
        </w:rPr>
      </w:pPr>
      <w:r w:rsidRPr="003F0F18">
        <w:rPr>
          <w:lang w:val="en-GB"/>
        </w:rPr>
        <w:t>use of appropriate equipment including its calibration and maintenance</w:t>
      </w:r>
    </w:p>
    <w:p w14:paraId="3E6AD52E" w14:textId="5E29D36D" w:rsidR="007A6F82" w:rsidRPr="003F0F18" w:rsidRDefault="007A6F82" w:rsidP="00BF2AB5">
      <w:pPr>
        <w:pStyle w:val="Luettelokappale"/>
        <w:numPr>
          <w:ilvl w:val="0"/>
          <w:numId w:val="35"/>
        </w:numPr>
        <w:ind w:left="1071" w:hanging="357"/>
        <w:rPr>
          <w:lang w:val="en-GB"/>
        </w:rPr>
      </w:pPr>
      <w:r w:rsidRPr="003F0F18">
        <w:rPr>
          <w:lang w:val="en-GB"/>
        </w:rPr>
        <w:t>code of conduct and processes concerning health and safety issues</w:t>
      </w:r>
    </w:p>
    <w:p w14:paraId="23811DE7" w14:textId="273D3FC8" w:rsidR="007A6F82" w:rsidRPr="003F0F18" w:rsidRDefault="007A6F82" w:rsidP="00BF2AB5">
      <w:pPr>
        <w:pStyle w:val="Luettelokappale"/>
        <w:numPr>
          <w:ilvl w:val="0"/>
          <w:numId w:val="35"/>
        </w:numPr>
        <w:ind w:left="1071" w:hanging="357"/>
        <w:rPr>
          <w:lang w:val="en-GB"/>
        </w:rPr>
      </w:pPr>
      <w:r w:rsidRPr="003F0F18">
        <w:rPr>
          <w:lang w:val="en-GB"/>
        </w:rPr>
        <w:t>effective quality assurance procedures</w:t>
      </w:r>
    </w:p>
    <w:p w14:paraId="720B49D9" w14:textId="77777777" w:rsidR="007A6F82" w:rsidRPr="003F0F18" w:rsidRDefault="007A6F82" w:rsidP="007A6F82">
      <w:pPr>
        <w:rPr>
          <w:lang w:val="en-GB"/>
        </w:rPr>
      </w:pPr>
    </w:p>
    <w:p w14:paraId="5DAFF150" w14:textId="77675E6A" w:rsidR="007A6F82" w:rsidRPr="003F0F18" w:rsidRDefault="007A6F82" w:rsidP="00A155C3">
      <w:pPr>
        <w:pStyle w:val="Otsikko4"/>
        <w:rPr>
          <w:lang w:val="en-GB"/>
        </w:rPr>
      </w:pPr>
      <w:bookmarkStart w:id="70" w:name="_Toc114769680"/>
      <w:r w:rsidRPr="003F0F18">
        <w:rPr>
          <w:lang w:val="en-GB"/>
        </w:rPr>
        <w:t>Standard Requirements</w:t>
      </w:r>
      <w:bookmarkEnd w:id="70"/>
    </w:p>
    <w:p w14:paraId="539DFEAB" w14:textId="7A839E68" w:rsidR="007A6F82" w:rsidRPr="003F0F18" w:rsidRDefault="007A6F82" w:rsidP="007A6F82">
      <w:pPr>
        <w:rPr>
          <w:lang w:val="en-GB"/>
        </w:rPr>
      </w:pPr>
    </w:p>
    <w:p w14:paraId="4D442BCA" w14:textId="6A450A52" w:rsidR="00DB798C" w:rsidRPr="003F0F18" w:rsidRDefault="00DB798C" w:rsidP="00DB798C">
      <w:pPr>
        <w:rPr>
          <w:lang w:val="en-GB"/>
        </w:rPr>
      </w:pPr>
      <w:r w:rsidRPr="003F0F18">
        <w:rPr>
          <w:lang w:val="en-GB"/>
        </w:rPr>
        <w:t xml:space="preserve">Already at the beginning of the entire project, a decision should be made on the standard to which the intended accreditation is aligned. For crime scene work, this will usually be </w:t>
      </w:r>
      <w:r w:rsidRPr="00066AD4">
        <w:rPr>
          <w:lang w:val="en-GB"/>
        </w:rPr>
        <w:t>ISO</w:t>
      </w:r>
      <w:r w:rsidR="009C5167" w:rsidRPr="00066AD4">
        <w:rPr>
          <w:lang w:val="en-GB"/>
        </w:rPr>
        <w:t>/IEC</w:t>
      </w:r>
      <w:r w:rsidR="006762F3" w:rsidRPr="00066AD4">
        <w:rPr>
          <w:lang w:val="en-GB"/>
        </w:rPr>
        <w:t xml:space="preserve"> </w:t>
      </w:r>
      <w:r w:rsidRPr="00066AD4">
        <w:rPr>
          <w:lang w:val="en-GB"/>
        </w:rPr>
        <w:t>17020</w:t>
      </w:r>
      <w:r w:rsidRPr="003F0F18">
        <w:rPr>
          <w:lang w:val="en-GB"/>
        </w:rPr>
        <w:t>. This standard defines numerous requirements, which altogether address the following aspects:</w:t>
      </w:r>
    </w:p>
    <w:p w14:paraId="74C3952F" w14:textId="25EFCE83" w:rsidR="00DB798C" w:rsidRPr="003F0F18" w:rsidRDefault="00DB798C" w:rsidP="00BF2AB5">
      <w:pPr>
        <w:pStyle w:val="Luettelokappale"/>
        <w:numPr>
          <w:ilvl w:val="0"/>
          <w:numId w:val="36"/>
        </w:numPr>
        <w:ind w:left="1071" w:hanging="357"/>
        <w:rPr>
          <w:lang w:val="en-GB"/>
        </w:rPr>
      </w:pPr>
      <w:r w:rsidRPr="003F0F18">
        <w:rPr>
          <w:lang w:val="en-GB"/>
        </w:rPr>
        <w:t>general requirements (impartiality, independence, confidentiality)</w:t>
      </w:r>
    </w:p>
    <w:p w14:paraId="0E3F2D7B" w14:textId="69DC1D7C" w:rsidR="00DB798C" w:rsidRPr="003F0F18" w:rsidRDefault="00DB798C" w:rsidP="00BF2AB5">
      <w:pPr>
        <w:pStyle w:val="Luettelokappale"/>
        <w:numPr>
          <w:ilvl w:val="0"/>
          <w:numId w:val="36"/>
        </w:numPr>
        <w:ind w:left="1071" w:hanging="357"/>
        <w:rPr>
          <w:lang w:val="en-GB"/>
        </w:rPr>
      </w:pPr>
      <w:r w:rsidRPr="003F0F18">
        <w:rPr>
          <w:lang w:val="en-GB"/>
        </w:rPr>
        <w:t>structural requirements (administration, organisation and management)</w:t>
      </w:r>
    </w:p>
    <w:p w14:paraId="28C06F79" w14:textId="4590B16F" w:rsidR="00DB798C" w:rsidRPr="003F0F18" w:rsidRDefault="00DB798C" w:rsidP="00BF2AB5">
      <w:pPr>
        <w:pStyle w:val="Luettelokappale"/>
        <w:numPr>
          <w:ilvl w:val="0"/>
          <w:numId w:val="36"/>
        </w:numPr>
        <w:ind w:left="1071" w:hanging="357"/>
        <w:rPr>
          <w:lang w:val="en-GB"/>
        </w:rPr>
      </w:pPr>
      <w:r w:rsidRPr="003F0F18">
        <w:rPr>
          <w:lang w:val="en-GB"/>
        </w:rPr>
        <w:t>resource requirements (personnel, facilities and equipment, subcontracting)</w:t>
      </w:r>
    </w:p>
    <w:p w14:paraId="798139BD" w14:textId="28D54DBF" w:rsidR="00DB798C" w:rsidRPr="003F0F18" w:rsidRDefault="00DB798C" w:rsidP="00BF2AB5">
      <w:pPr>
        <w:pStyle w:val="Luettelokappale"/>
        <w:numPr>
          <w:ilvl w:val="0"/>
          <w:numId w:val="36"/>
        </w:numPr>
        <w:ind w:left="1071" w:hanging="357"/>
        <w:rPr>
          <w:lang w:val="en-GB"/>
        </w:rPr>
      </w:pPr>
      <w:r w:rsidRPr="003F0F18">
        <w:rPr>
          <w:lang w:val="en-GB"/>
        </w:rPr>
        <w:t>process requirements (inspection procedures and procedural instructions, handling of items (evidence) and samples, reports, handling of complaints and appeals)</w:t>
      </w:r>
    </w:p>
    <w:p w14:paraId="6D90FE1F" w14:textId="5FA0948B" w:rsidR="00DB798C" w:rsidRPr="003F0F18" w:rsidRDefault="00DB798C" w:rsidP="00BF2AB5">
      <w:pPr>
        <w:pStyle w:val="Luettelokappale"/>
        <w:numPr>
          <w:ilvl w:val="0"/>
          <w:numId w:val="36"/>
        </w:numPr>
        <w:ind w:left="1071" w:hanging="357"/>
        <w:rPr>
          <w:lang w:val="en-GB"/>
        </w:rPr>
      </w:pPr>
      <w:r w:rsidRPr="003F0F18">
        <w:rPr>
          <w:lang w:val="en-GB"/>
        </w:rPr>
        <w:t>management system requirements (including documentation, control of documents and records, management review, internal audits, preventive and corrective actions)</w:t>
      </w:r>
    </w:p>
    <w:p w14:paraId="6E71CBD7" w14:textId="77777777" w:rsidR="00DB798C" w:rsidRPr="003F0F18" w:rsidRDefault="00DB798C" w:rsidP="00DB798C">
      <w:pPr>
        <w:rPr>
          <w:lang w:val="en-GB"/>
        </w:rPr>
      </w:pPr>
    </w:p>
    <w:p w14:paraId="60D69A64" w14:textId="65F39865" w:rsidR="00DB798C" w:rsidRPr="003F0F18" w:rsidRDefault="00DB798C" w:rsidP="00DB798C">
      <w:pPr>
        <w:rPr>
          <w:lang w:val="en-GB"/>
        </w:rPr>
      </w:pPr>
      <w:r w:rsidRPr="003F0F18">
        <w:rPr>
          <w:lang w:val="en-GB"/>
        </w:rPr>
        <w:t>These requirements must be carefully considered and applied to the scope of accreditation to ensure the</w:t>
      </w:r>
      <w:r w:rsidR="001767C8">
        <w:rPr>
          <w:lang w:val="en-GB"/>
        </w:rPr>
        <w:t>y are fulfilled and thus contribute to successful accreditation.</w:t>
      </w:r>
      <w:r w:rsidR="003167A3">
        <w:rPr>
          <w:lang w:val="en-GB"/>
        </w:rPr>
        <w:t xml:space="preserve"> </w:t>
      </w:r>
      <w:r w:rsidRPr="003F0F18">
        <w:rPr>
          <w:lang w:val="en-GB"/>
        </w:rPr>
        <w:t>Furthermore, additional official guidelines, other literature or even the advice of external specialists must be included.</w:t>
      </w:r>
    </w:p>
    <w:p w14:paraId="2660E31C" w14:textId="3B6CAF48" w:rsidR="007A6F82" w:rsidRPr="003F0F18" w:rsidRDefault="007A6F82" w:rsidP="007A6F82">
      <w:pPr>
        <w:rPr>
          <w:lang w:val="en-GB"/>
        </w:rPr>
      </w:pPr>
    </w:p>
    <w:p w14:paraId="538D3B6A" w14:textId="477A8B79" w:rsidR="007A6F82" w:rsidRPr="003F0F18" w:rsidRDefault="00DB798C" w:rsidP="00A155C3">
      <w:pPr>
        <w:pStyle w:val="Otsikko4"/>
        <w:rPr>
          <w:lang w:val="en-GB"/>
        </w:rPr>
      </w:pPr>
      <w:bookmarkStart w:id="71" w:name="_Toc114769681"/>
      <w:r w:rsidRPr="003F0F18">
        <w:rPr>
          <w:lang w:val="en-GB"/>
        </w:rPr>
        <w:t>Gap analysis and creation of a task list</w:t>
      </w:r>
      <w:bookmarkEnd w:id="71"/>
    </w:p>
    <w:p w14:paraId="43458570" w14:textId="049B0345" w:rsidR="00DB798C" w:rsidRPr="003F0F18" w:rsidRDefault="00DB798C" w:rsidP="00DB798C">
      <w:pPr>
        <w:rPr>
          <w:lang w:val="en-GB"/>
        </w:rPr>
      </w:pPr>
    </w:p>
    <w:p w14:paraId="0515034C" w14:textId="0A2666AD" w:rsidR="00DB798C" w:rsidRPr="003F0F18" w:rsidRDefault="00DB798C" w:rsidP="00DB798C">
      <w:pPr>
        <w:rPr>
          <w:lang w:val="en-GB"/>
        </w:rPr>
      </w:pPr>
      <w:r w:rsidRPr="003F0F18">
        <w:rPr>
          <w:lang w:val="en-GB"/>
        </w:rPr>
        <w:t xml:space="preserve">When an organisation is considering accrediting the area of crime scene work, it is necessary to know where the organisation is currently. It is necessary to analyse whether there is still much that needs to be adapted to the desired QMS or, if so, whether most of the requirements of the chosen ISO standard are met.  </w:t>
      </w:r>
    </w:p>
    <w:p w14:paraId="2D78F741" w14:textId="77777777" w:rsidR="00DB798C" w:rsidRPr="003F0F18" w:rsidRDefault="00DB798C" w:rsidP="00DB798C">
      <w:pPr>
        <w:rPr>
          <w:lang w:val="en-GB"/>
        </w:rPr>
      </w:pPr>
    </w:p>
    <w:p w14:paraId="41FCAA2B" w14:textId="5DC0826B" w:rsidR="00DB798C" w:rsidRPr="003F0F18" w:rsidRDefault="00DB798C" w:rsidP="00DB798C">
      <w:pPr>
        <w:rPr>
          <w:lang w:val="en-GB"/>
        </w:rPr>
      </w:pPr>
      <w:r w:rsidRPr="003F0F18">
        <w:rPr>
          <w:lang w:val="en-GB"/>
        </w:rPr>
        <w:t>A useful step to get an impression of which points in the organisation still need to be adapted is a so-called gap analysis. This involves reviewing the documentation and processes already in place within the organisation to determine what should be changed or improved.</w:t>
      </w:r>
      <w:r w:rsidR="00501B3A">
        <w:rPr>
          <w:lang w:val="en-GB"/>
        </w:rPr>
        <w:t xml:space="preserve"> </w:t>
      </w:r>
      <w:r w:rsidRPr="003F0F18">
        <w:rPr>
          <w:lang w:val="en-GB"/>
        </w:rPr>
        <w:t>This analysis includes processes and procedures for technical and management aspects, e.g. for sampling, method validation, use of equipment, staff qualification, etc., and leads to the creation of a task list that lists all measures necessary to meet the requirements of the accreditation standard.</w:t>
      </w:r>
    </w:p>
    <w:p w14:paraId="49D9194D" w14:textId="6EEAE245" w:rsidR="00DB798C" w:rsidRDefault="00DB798C" w:rsidP="00DB798C">
      <w:pPr>
        <w:rPr>
          <w:lang w:val="en-GB"/>
        </w:rPr>
      </w:pPr>
    </w:p>
    <w:p w14:paraId="43F7644E" w14:textId="77777777" w:rsidR="00764D3A" w:rsidRPr="003F0F18" w:rsidRDefault="00764D3A" w:rsidP="00DB798C">
      <w:pPr>
        <w:rPr>
          <w:lang w:val="en-GB"/>
        </w:rPr>
      </w:pPr>
    </w:p>
    <w:p w14:paraId="3C7507E5" w14:textId="7E666AC4" w:rsidR="00DB798C" w:rsidRPr="003F0F18" w:rsidRDefault="00DB798C" w:rsidP="00A155C3">
      <w:pPr>
        <w:pStyle w:val="Otsikko4"/>
        <w:rPr>
          <w:lang w:val="en-GB"/>
        </w:rPr>
      </w:pPr>
      <w:bookmarkStart w:id="72" w:name="_Toc114769682"/>
      <w:r w:rsidRPr="003F0F18">
        <w:rPr>
          <w:lang w:val="en-GB"/>
        </w:rPr>
        <w:lastRenderedPageBreak/>
        <w:t>Costs/Financing</w:t>
      </w:r>
      <w:bookmarkEnd w:id="72"/>
    </w:p>
    <w:p w14:paraId="3A1AE514" w14:textId="6938D02F" w:rsidR="00DB798C" w:rsidRPr="003F0F18" w:rsidRDefault="00DB798C" w:rsidP="00DB798C">
      <w:pPr>
        <w:rPr>
          <w:lang w:val="en-GB"/>
        </w:rPr>
      </w:pPr>
    </w:p>
    <w:p w14:paraId="10FAA9BA" w14:textId="2ABE7010" w:rsidR="00DB798C" w:rsidRPr="003F0F18" w:rsidRDefault="00DB798C" w:rsidP="00DB798C">
      <w:pPr>
        <w:rPr>
          <w:lang w:val="en-GB"/>
        </w:rPr>
      </w:pPr>
      <w:r w:rsidRPr="003F0F18">
        <w:rPr>
          <w:lang w:val="en-GB"/>
        </w:rPr>
        <w:t>The establishment and operation of a comprehensive QMS in accordance with the ISO standard and its accreditation</w:t>
      </w:r>
      <w:r w:rsidR="003A11E2">
        <w:rPr>
          <w:lang w:val="en-GB"/>
        </w:rPr>
        <w:t>,</w:t>
      </w:r>
      <w:r w:rsidRPr="003F0F18">
        <w:rPr>
          <w:lang w:val="en-GB"/>
        </w:rPr>
        <w:t xml:space="preserve"> involves financial expenditure. This includes in particular costs, also indirect, for</w:t>
      </w:r>
    </w:p>
    <w:p w14:paraId="7B0C00B0" w14:textId="7F9BD918" w:rsidR="00DB798C" w:rsidRPr="003F0F18" w:rsidRDefault="00DB798C" w:rsidP="00BF2AB5">
      <w:pPr>
        <w:pStyle w:val="Luettelokappale"/>
        <w:numPr>
          <w:ilvl w:val="0"/>
          <w:numId w:val="41"/>
        </w:numPr>
        <w:ind w:left="1071" w:hanging="357"/>
        <w:rPr>
          <w:lang w:val="en-GB"/>
        </w:rPr>
      </w:pPr>
      <w:r w:rsidRPr="003F0F18">
        <w:rPr>
          <w:lang w:val="en-GB"/>
        </w:rPr>
        <w:t>accreditation procedures</w:t>
      </w:r>
    </w:p>
    <w:p w14:paraId="16836A55" w14:textId="2CB0B23C" w:rsidR="00DB798C" w:rsidRPr="003F0F18" w:rsidRDefault="00DB798C" w:rsidP="00BF2AB5">
      <w:pPr>
        <w:pStyle w:val="Luettelokappale"/>
        <w:numPr>
          <w:ilvl w:val="0"/>
          <w:numId w:val="41"/>
        </w:numPr>
        <w:ind w:left="1071" w:hanging="357"/>
        <w:rPr>
          <w:lang w:val="en-GB"/>
        </w:rPr>
      </w:pPr>
      <w:r w:rsidRPr="003F0F18">
        <w:rPr>
          <w:lang w:val="en-GB"/>
        </w:rPr>
        <w:t>upcoming surveillance assessments and re</w:t>
      </w:r>
      <w:r w:rsidR="00021D7B">
        <w:rPr>
          <w:lang w:val="en-GB"/>
        </w:rPr>
        <w:t>-</w:t>
      </w:r>
      <w:r w:rsidRPr="003F0F18">
        <w:rPr>
          <w:lang w:val="en-GB"/>
        </w:rPr>
        <w:t>accreditation</w:t>
      </w:r>
    </w:p>
    <w:p w14:paraId="4A93053C" w14:textId="35E26B90" w:rsidR="00DB798C" w:rsidRPr="003F0F18" w:rsidRDefault="00DB798C" w:rsidP="00BF2AB5">
      <w:pPr>
        <w:pStyle w:val="Luettelokappale"/>
        <w:numPr>
          <w:ilvl w:val="0"/>
          <w:numId w:val="41"/>
        </w:numPr>
        <w:ind w:left="1071" w:hanging="357"/>
        <w:rPr>
          <w:lang w:val="en-GB"/>
        </w:rPr>
      </w:pPr>
      <w:r w:rsidRPr="003F0F18">
        <w:rPr>
          <w:lang w:val="en-GB"/>
        </w:rPr>
        <w:t>quality managers and employees assigned to them, external consultants if necessary</w:t>
      </w:r>
    </w:p>
    <w:p w14:paraId="053CBE25" w14:textId="7813E63A" w:rsidR="00DB798C" w:rsidRPr="003F0F18" w:rsidRDefault="00DB798C" w:rsidP="00BF2AB5">
      <w:pPr>
        <w:pStyle w:val="Luettelokappale"/>
        <w:numPr>
          <w:ilvl w:val="0"/>
          <w:numId w:val="41"/>
        </w:numPr>
        <w:ind w:left="1071" w:hanging="357"/>
        <w:rPr>
          <w:lang w:val="en-GB"/>
        </w:rPr>
      </w:pPr>
      <w:r w:rsidRPr="003F0F18">
        <w:rPr>
          <w:lang w:val="en-GB"/>
        </w:rPr>
        <w:t>the time required by the employees of the organisational units, irrespective of their specific role in the process</w:t>
      </w:r>
    </w:p>
    <w:p w14:paraId="065741C6" w14:textId="3B74DC86" w:rsidR="00DB798C" w:rsidRPr="003F0F18" w:rsidRDefault="00DB798C" w:rsidP="00BF2AB5">
      <w:pPr>
        <w:pStyle w:val="Luettelokappale"/>
        <w:numPr>
          <w:ilvl w:val="0"/>
          <w:numId w:val="41"/>
        </w:numPr>
        <w:ind w:left="1071" w:hanging="357"/>
        <w:rPr>
          <w:lang w:val="en-GB"/>
        </w:rPr>
      </w:pPr>
      <w:r w:rsidRPr="003F0F18">
        <w:rPr>
          <w:lang w:val="en-GB"/>
        </w:rPr>
        <w:t>monitoring activities, functional testing of equipment and documentation requirements</w:t>
      </w:r>
    </w:p>
    <w:p w14:paraId="5C830279" w14:textId="5D4FE51F" w:rsidR="00DB798C" w:rsidRPr="003F0F18" w:rsidRDefault="00DB798C" w:rsidP="00BF2AB5">
      <w:pPr>
        <w:pStyle w:val="Luettelokappale"/>
        <w:numPr>
          <w:ilvl w:val="0"/>
          <w:numId w:val="41"/>
        </w:numPr>
        <w:ind w:left="1071" w:hanging="357"/>
        <w:rPr>
          <w:lang w:val="en-GB"/>
        </w:rPr>
      </w:pPr>
      <w:r w:rsidRPr="003F0F18">
        <w:rPr>
          <w:lang w:val="en-GB"/>
        </w:rPr>
        <w:t>work equipment as well as additional equipment maintenance/calibrations</w:t>
      </w:r>
    </w:p>
    <w:p w14:paraId="2902C8FB" w14:textId="5EEBB485" w:rsidR="00DB798C" w:rsidRPr="003F0F18" w:rsidRDefault="00DB798C" w:rsidP="00BF2AB5">
      <w:pPr>
        <w:pStyle w:val="Luettelokappale"/>
        <w:numPr>
          <w:ilvl w:val="0"/>
          <w:numId w:val="41"/>
        </w:numPr>
        <w:ind w:left="1071" w:hanging="357"/>
        <w:rPr>
          <w:lang w:val="en-GB"/>
        </w:rPr>
      </w:pPr>
      <w:r w:rsidRPr="003F0F18">
        <w:rPr>
          <w:lang w:val="en-GB"/>
        </w:rPr>
        <w:t>validation of methods</w:t>
      </w:r>
    </w:p>
    <w:p w14:paraId="6AE503AC" w14:textId="55A3316C" w:rsidR="00DB798C" w:rsidRPr="003F0F18" w:rsidRDefault="00DB798C" w:rsidP="00BF2AB5">
      <w:pPr>
        <w:pStyle w:val="Luettelokappale"/>
        <w:numPr>
          <w:ilvl w:val="0"/>
          <w:numId w:val="41"/>
        </w:numPr>
        <w:ind w:left="1071" w:hanging="357"/>
        <w:rPr>
          <w:lang w:val="en-GB"/>
        </w:rPr>
      </w:pPr>
      <w:r w:rsidRPr="003F0F18">
        <w:rPr>
          <w:lang w:val="en-GB"/>
        </w:rPr>
        <w:t xml:space="preserve">participation </w:t>
      </w:r>
      <w:r w:rsidRPr="00D425B3">
        <w:rPr>
          <w:lang w:val="en-GB"/>
        </w:rPr>
        <w:t xml:space="preserve">in </w:t>
      </w:r>
      <w:r w:rsidR="00652F15" w:rsidRPr="00D425B3">
        <w:rPr>
          <w:lang w:val="en-GB"/>
        </w:rPr>
        <w:t>proficiency test</w:t>
      </w:r>
      <w:r w:rsidR="00501B3A" w:rsidRPr="00D425B3">
        <w:rPr>
          <w:lang w:val="en-GB"/>
        </w:rPr>
        <w:t>s</w:t>
      </w:r>
      <w:r w:rsidR="00652F15" w:rsidRPr="00D425B3">
        <w:rPr>
          <w:lang w:val="en-GB"/>
        </w:rPr>
        <w:t>/collaborative exercise</w:t>
      </w:r>
      <w:r w:rsidR="00501B3A" w:rsidRPr="00D425B3">
        <w:rPr>
          <w:lang w:val="en-GB"/>
        </w:rPr>
        <w:t>s</w:t>
      </w:r>
    </w:p>
    <w:p w14:paraId="6ECACA0E" w14:textId="0F8EA346" w:rsidR="00DB798C" w:rsidRPr="003F0F18" w:rsidRDefault="00DB798C" w:rsidP="00BF2AB5">
      <w:pPr>
        <w:pStyle w:val="Luettelokappale"/>
        <w:numPr>
          <w:ilvl w:val="0"/>
          <w:numId w:val="41"/>
        </w:numPr>
        <w:ind w:left="1071" w:hanging="357"/>
        <w:rPr>
          <w:lang w:val="en-GB"/>
        </w:rPr>
      </w:pPr>
      <w:r w:rsidRPr="003F0F18">
        <w:rPr>
          <w:lang w:val="en-GB"/>
        </w:rPr>
        <w:t>internal and external audits</w:t>
      </w:r>
    </w:p>
    <w:p w14:paraId="74B65C91" w14:textId="5461CEAD" w:rsidR="00DB798C" w:rsidRPr="003F0F18" w:rsidRDefault="00DB798C" w:rsidP="00BF2AB5">
      <w:pPr>
        <w:pStyle w:val="Luettelokappale"/>
        <w:numPr>
          <w:ilvl w:val="0"/>
          <w:numId w:val="41"/>
        </w:numPr>
        <w:ind w:left="1071" w:hanging="357"/>
        <w:rPr>
          <w:lang w:val="en-GB"/>
        </w:rPr>
      </w:pPr>
      <w:r w:rsidRPr="003F0F18">
        <w:rPr>
          <w:lang w:val="en-GB"/>
        </w:rPr>
        <w:t>education and training (courses, seminar and training costs)</w:t>
      </w:r>
    </w:p>
    <w:p w14:paraId="130A0CA8" w14:textId="1B5C344C" w:rsidR="00DB798C" w:rsidRPr="003F0F18" w:rsidRDefault="00DB798C" w:rsidP="00BF2AB5">
      <w:pPr>
        <w:pStyle w:val="Luettelokappale"/>
        <w:numPr>
          <w:ilvl w:val="0"/>
          <w:numId w:val="41"/>
        </w:numPr>
        <w:ind w:left="1071" w:hanging="357"/>
        <w:rPr>
          <w:lang w:val="en-GB"/>
        </w:rPr>
      </w:pPr>
      <w:r w:rsidRPr="003F0F18">
        <w:rPr>
          <w:lang w:val="en-GB"/>
        </w:rPr>
        <w:t>literature</w:t>
      </w:r>
    </w:p>
    <w:p w14:paraId="039444C1" w14:textId="77777777" w:rsidR="00DB798C" w:rsidRPr="003F0F18" w:rsidRDefault="00DB798C" w:rsidP="00DB798C">
      <w:pPr>
        <w:rPr>
          <w:lang w:val="en-GB"/>
        </w:rPr>
      </w:pPr>
    </w:p>
    <w:p w14:paraId="6A1E4AAC" w14:textId="61F1F63F" w:rsidR="00DB798C" w:rsidRPr="00BF2AB5" w:rsidRDefault="00DB798C" w:rsidP="00BF2AB5">
      <w:pPr>
        <w:pStyle w:val="Otsikko20"/>
        <w:outlineLvl w:val="9"/>
        <w:rPr>
          <w:lang w:val="en-GB"/>
        </w:rPr>
      </w:pPr>
      <w:r w:rsidRPr="00BF2AB5">
        <w:rPr>
          <w:lang w:val="en-GB"/>
        </w:rPr>
        <w:t>These costs have to be determined as precisely as possible in advance and have to be included in the budget of the authority in due time, of course in consultation with the management level responsible for the area concerned, in order to prevent the entire accreditation process from failing due to insufficient funding. Here, the support of the management is particularly required, because problems often arise precisely in the area of financing.</w:t>
      </w:r>
      <w:r w:rsidR="001767C8">
        <w:rPr>
          <w:lang w:val="en-GB"/>
        </w:rPr>
        <w:t xml:space="preserve"> Also, it is recommended to consult the National Accreditation Body in order to make the estimated calculation.</w:t>
      </w:r>
    </w:p>
    <w:p w14:paraId="107A49BB" w14:textId="33C90DEE" w:rsidR="00DB798C" w:rsidRPr="003F0F18" w:rsidRDefault="00DB798C" w:rsidP="00DB798C">
      <w:pPr>
        <w:rPr>
          <w:lang w:val="en-GB"/>
        </w:rPr>
      </w:pPr>
    </w:p>
    <w:p w14:paraId="43283150" w14:textId="58EF3BBA" w:rsidR="00DB798C" w:rsidRPr="003F0F18" w:rsidRDefault="00DB798C" w:rsidP="00683CE1">
      <w:pPr>
        <w:pStyle w:val="Otsikko4"/>
        <w:rPr>
          <w:lang w:val="en-GB"/>
        </w:rPr>
      </w:pPr>
      <w:bookmarkStart w:id="73" w:name="_Toc114769683"/>
      <w:r w:rsidRPr="003F0F18">
        <w:rPr>
          <w:lang w:val="en-GB"/>
        </w:rPr>
        <w:t>Decision and support by management</w:t>
      </w:r>
      <w:bookmarkEnd w:id="73"/>
    </w:p>
    <w:p w14:paraId="6CD329C1" w14:textId="6EA50C64" w:rsidR="00DB798C" w:rsidRPr="003F0F18" w:rsidRDefault="00DB798C" w:rsidP="00DB798C">
      <w:pPr>
        <w:rPr>
          <w:lang w:val="en-GB"/>
        </w:rPr>
      </w:pPr>
    </w:p>
    <w:p w14:paraId="130B9A25" w14:textId="29DC2140" w:rsidR="00DB798C" w:rsidRPr="003F0F18" w:rsidRDefault="00DB798C" w:rsidP="00DB798C">
      <w:pPr>
        <w:rPr>
          <w:lang w:val="en-GB"/>
        </w:rPr>
      </w:pPr>
      <w:r w:rsidRPr="003F0F18">
        <w:rPr>
          <w:lang w:val="en-GB"/>
        </w:rPr>
        <w:t xml:space="preserve">After completion of the </w:t>
      </w:r>
      <w:r w:rsidRPr="00F8114A">
        <w:rPr>
          <w:lang w:val="en-GB"/>
        </w:rPr>
        <w:t>inventory</w:t>
      </w:r>
      <w:r w:rsidRPr="003F0F18">
        <w:rPr>
          <w:lang w:val="en-GB"/>
        </w:rPr>
        <w:t>, the project team makes a recommendation to the management, based on which a decision is made at management level on the further realisation of the planned accreditation.</w:t>
      </w:r>
    </w:p>
    <w:p w14:paraId="4CD95515" w14:textId="68184291" w:rsidR="00DB798C" w:rsidRPr="003F0F18" w:rsidRDefault="00DB798C" w:rsidP="00DB798C">
      <w:pPr>
        <w:rPr>
          <w:lang w:val="en-GB"/>
        </w:rPr>
      </w:pPr>
    </w:p>
    <w:p w14:paraId="05BEAE23" w14:textId="21319BB1" w:rsidR="00DB798C" w:rsidRPr="003F0F18" w:rsidRDefault="00DB798C" w:rsidP="00A155C3">
      <w:pPr>
        <w:pStyle w:val="Otsikko4"/>
        <w:rPr>
          <w:lang w:val="en-GB"/>
        </w:rPr>
      </w:pPr>
      <w:bookmarkStart w:id="74" w:name="_Toc114769684"/>
      <w:r w:rsidRPr="003F0F18">
        <w:rPr>
          <w:lang w:val="en-GB"/>
        </w:rPr>
        <w:t>Contacting the accreditation authority</w:t>
      </w:r>
      <w:bookmarkEnd w:id="74"/>
    </w:p>
    <w:p w14:paraId="072E864F" w14:textId="5BB99317" w:rsidR="00DB798C" w:rsidRPr="003F0F18" w:rsidRDefault="00DB798C" w:rsidP="00DB798C">
      <w:pPr>
        <w:rPr>
          <w:lang w:val="en-GB"/>
        </w:rPr>
      </w:pPr>
    </w:p>
    <w:p w14:paraId="11EB069F" w14:textId="2A31A054" w:rsidR="00DB798C" w:rsidRPr="003F0F18" w:rsidRDefault="00DB798C" w:rsidP="00DB798C">
      <w:pPr>
        <w:rPr>
          <w:lang w:val="en-GB"/>
        </w:rPr>
      </w:pPr>
      <w:r w:rsidRPr="003F0F18">
        <w:rPr>
          <w:lang w:val="en-GB"/>
        </w:rPr>
        <w:t xml:space="preserve">After the decision has been made in an organisation to </w:t>
      </w:r>
      <w:r w:rsidR="005B7FBA">
        <w:rPr>
          <w:lang w:val="en-GB"/>
        </w:rPr>
        <w:t xml:space="preserve">apply for </w:t>
      </w:r>
      <w:r w:rsidRPr="003F0F18">
        <w:rPr>
          <w:lang w:val="en-GB"/>
        </w:rPr>
        <w:t xml:space="preserve">accreditation according to the </w:t>
      </w:r>
      <w:r w:rsidR="001767C8">
        <w:rPr>
          <w:lang w:val="en-GB"/>
        </w:rPr>
        <w:t>relevant/appropriate</w:t>
      </w:r>
      <w:r w:rsidR="003167A3">
        <w:rPr>
          <w:lang w:val="en-GB"/>
        </w:rPr>
        <w:t xml:space="preserve"> </w:t>
      </w:r>
      <w:r w:rsidRPr="003F0F18">
        <w:rPr>
          <w:lang w:val="en-GB"/>
        </w:rPr>
        <w:t>standard (for the field of crime scene work, presumably ISO/IEC 17020), the person responsible for the project contacts a suitable accreditation body in order to hold initial discussions that lay the foundations for the further path leading to the actual accreditation process.</w:t>
      </w:r>
    </w:p>
    <w:p w14:paraId="508573F7" w14:textId="77777777" w:rsidR="00DB798C" w:rsidRPr="003F0F18" w:rsidRDefault="00DB798C" w:rsidP="00DB798C">
      <w:pPr>
        <w:rPr>
          <w:lang w:val="en-GB"/>
        </w:rPr>
      </w:pPr>
    </w:p>
    <w:p w14:paraId="75A21111" w14:textId="77777777" w:rsidR="00DB798C" w:rsidRPr="003F0F18" w:rsidRDefault="00DB798C" w:rsidP="00DB798C">
      <w:pPr>
        <w:rPr>
          <w:lang w:val="en-GB"/>
        </w:rPr>
      </w:pPr>
      <w:r w:rsidRPr="003F0F18">
        <w:rPr>
          <w:lang w:val="en-GB"/>
        </w:rPr>
        <w:t>Topics of an initial discussion may include, for example, the content, process and costs of the accreditation procedure, the scope of the accreditation sought and rights and obligations between the organisation to be accredited and the accreditation authority.</w:t>
      </w:r>
    </w:p>
    <w:p w14:paraId="1D839385" w14:textId="43C4363A" w:rsidR="00D023FF" w:rsidRDefault="00D023FF" w:rsidP="00C00886">
      <w:pPr>
        <w:pStyle w:val="Yltunniste"/>
        <w:tabs>
          <w:tab w:val="clear" w:pos="4819"/>
          <w:tab w:val="clear" w:pos="9638"/>
        </w:tabs>
        <w:rPr>
          <w:lang w:val="en-GB"/>
        </w:rPr>
      </w:pPr>
    </w:p>
    <w:p w14:paraId="596126BC" w14:textId="77777777" w:rsidR="005C3CCE" w:rsidRPr="003F0F18" w:rsidRDefault="005C3CCE" w:rsidP="00C00886">
      <w:pPr>
        <w:pStyle w:val="Yltunniste"/>
        <w:tabs>
          <w:tab w:val="clear" w:pos="4819"/>
          <w:tab w:val="clear" w:pos="9638"/>
        </w:tabs>
        <w:rPr>
          <w:lang w:val="en-GB"/>
        </w:rPr>
      </w:pPr>
    </w:p>
    <w:p w14:paraId="30D833F0" w14:textId="01812A93" w:rsidR="00C00886" w:rsidRPr="001E3D6A" w:rsidRDefault="00002CF9" w:rsidP="001E3D6A">
      <w:pPr>
        <w:pStyle w:val="Otsikko1"/>
      </w:pPr>
      <w:bookmarkStart w:id="75" w:name="_Toc114769685"/>
      <w:r>
        <w:t>IMPLEMENTATION OF ACCREDITATION</w:t>
      </w:r>
      <w:bookmarkEnd w:id="75"/>
    </w:p>
    <w:p w14:paraId="25596DC3" w14:textId="13F300EC" w:rsidR="00F65FAE" w:rsidRPr="003F0F18" w:rsidRDefault="00F65FAE" w:rsidP="00C96AA8">
      <w:pPr>
        <w:rPr>
          <w:lang w:val="en-GB"/>
        </w:rPr>
      </w:pPr>
    </w:p>
    <w:p w14:paraId="05ED94F3" w14:textId="7F959EE2" w:rsidR="00DB798C" w:rsidRPr="003F0F18" w:rsidRDefault="006A0982" w:rsidP="00DB798C">
      <w:pPr>
        <w:rPr>
          <w:lang w:val="en-GB"/>
        </w:rPr>
      </w:pPr>
      <w:r w:rsidRPr="003A11E2">
        <w:rPr>
          <w:lang w:val="en-GB"/>
        </w:rPr>
        <w:t xml:space="preserve">After </w:t>
      </w:r>
      <w:r>
        <w:rPr>
          <w:lang w:val="en-GB"/>
        </w:rPr>
        <w:t xml:space="preserve">implementing </w:t>
      </w:r>
      <w:r w:rsidRPr="003F0F18">
        <w:rPr>
          <w:lang w:val="en-GB"/>
        </w:rPr>
        <w:t>a QMS</w:t>
      </w:r>
      <w:r>
        <w:rPr>
          <w:lang w:val="en-GB"/>
        </w:rPr>
        <w:t>, the management has to decide on accreditation</w:t>
      </w:r>
      <w:r w:rsidR="00DB798C" w:rsidRPr="003F0F18">
        <w:rPr>
          <w:lang w:val="en-GB"/>
        </w:rPr>
        <w:t>, the main task of the project team is to prepare and conduct the accreditation assessment. This involves going through several phases, which include applying for, assessing, granting and monitoring accreditation.</w:t>
      </w:r>
    </w:p>
    <w:p w14:paraId="70C1E312" w14:textId="715D03A1" w:rsidR="00360031" w:rsidRPr="003F0F18" w:rsidRDefault="00360031" w:rsidP="00C96AA8">
      <w:pPr>
        <w:rPr>
          <w:lang w:val="en-GB"/>
        </w:rPr>
      </w:pPr>
    </w:p>
    <w:p w14:paraId="1861226A" w14:textId="437D2586" w:rsidR="00360031" w:rsidRPr="003F0F18" w:rsidRDefault="00DB798C" w:rsidP="00DB798C">
      <w:pPr>
        <w:pStyle w:val="Otsikko2"/>
        <w:rPr>
          <w:lang w:val="en-GB"/>
        </w:rPr>
      </w:pPr>
      <w:bookmarkStart w:id="76" w:name="_Toc114769686"/>
      <w:r w:rsidRPr="003F0F18">
        <w:rPr>
          <w:lang w:val="en-GB"/>
        </w:rPr>
        <w:lastRenderedPageBreak/>
        <w:t>Application</w:t>
      </w:r>
      <w:bookmarkEnd w:id="76"/>
    </w:p>
    <w:p w14:paraId="33156B5C" w14:textId="040E020A" w:rsidR="00DB798C" w:rsidRPr="003F0F18" w:rsidRDefault="00DB798C" w:rsidP="00DB798C">
      <w:pPr>
        <w:rPr>
          <w:lang w:val="en-GB"/>
        </w:rPr>
      </w:pPr>
    </w:p>
    <w:p w14:paraId="1CB7B825" w14:textId="35813568" w:rsidR="00DB798C" w:rsidRDefault="00DB798C" w:rsidP="00DB798C">
      <w:pPr>
        <w:rPr>
          <w:lang w:val="en-GB"/>
        </w:rPr>
      </w:pPr>
      <w:r w:rsidRPr="003F0F18">
        <w:rPr>
          <w:lang w:val="en-GB"/>
        </w:rPr>
        <w:t xml:space="preserve">The actual accreditation process is initiated by submitting a written application. Application forms can usually be found on the websites of the accreditation </w:t>
      </w:r>
      <w:r w:rsidR="00FE1A20">
        <w:rPr>
          <w:lang w:val="en-GB"/>
        </w:rPr>
        <w:t>body.</w:t>
      </w:r>
      <w:r w:rsidRPr="003F0F18">
        <w:rPr>
          <w:lang w:val="en-GB"/>
        </w:rPr>
        <w:t xml:space="preserve"> The application must contain the intended scope and be signed in a legally binding manner by the authorised representative of the authority to be accredited. Changes during the ongoing procedure are normally possible, but can lead to delays and are therefore not recommended. </w:t>
      </w:r>
    </w:p>
    <w:p w14:paraId="38EAB26B" w14:textId="77777777" w:rsidR="00383ED0" w:rsidRPr="003F0F18" w:rsidRDefault="00383ED0" w:rsidP="00DB798C">
      <w:pPr>
        <w:rPr>
          <w:lang w:val="en-GB"/>
        </w:rPr>
      </w:pPr>
    </w:p>
    <w:p w14:paraId="4F202740" w14:textId="5973A430" w:rsidR="00DB798C" w:rsidRPr="003F0F18" w:rsidRDefault="00DB798C" w:rsidP="00DB798C">
      <w:pPr>
        <w:rPr>
          <w:lang w:val="en-GB"/>
        </w:rPr>
      </w:pPr>
      <w:r w:rsidRPr="003F0F18">
        <w:rPr>
          <w:lang w:val="en-GB"/>
        </w:rPr>
        <w:t>By submitting the application, the applicant undertakes to provide the accreditation body with the information requested for the purpose of establishing competence, to approve the assessment procedures established by the body and to comply with the rules for accreditation.</w:t>
      </w:r>
    </w:p>
    <w:p w14:paraId="446EB2FC" w14:textId="77777777" w:rsidR="00DB798C" w:rsidRPr="003F0F18" w:rsidRDefault="00DB798C" w:rsidP="00DB798C">
      <w:pPr>
        <w:rPr>
          <w:lang w:val="en-GB"/>
        </w:rPr>
      </w:pPr>
    </w:p>
    <w:p w14:paraId="1F8EAADA" w14:textId="17D84B01" w:rsidR="00DB798C" w:rsidRPr="003F0F18" w:rsidRDefault="00DB798C" w:rsidP="00DB798C">
      <w:pPr>
        <w:rPr>
          <w:lang w:val="en-GB"/>
        </w:rPr>
      </w:pPr>
      <w:r w:rsidRPr="003F0F18">
        <w:rPr>
          <w:lang w:val="en-GB"/>
        </w:rPr>
        <w:t>After the application is submitted, the documents and data necessary for the preparation of the assessment shall be submitted. This includes the necessary guidelines/procedures, Quality Manual, Quality Policy Statement (policies and objectives), work instructions and applicable documents such as manuals, checklists, schemes, etc. The concrete planning of the assessment takes place only after the documents and data are available in full and have been checked with regard to their basic suitability and plausibility. If the review reveals significant deficiencies, corrections will be requested.</w:t>
      </w:r>
    </w:p>
    <w:p w14:paraId="5FC21B03" w14:textId="77777777" w:rsidR="00DB798C" w:rsidRPr="003F0F18" w:rsidRDefault="00DB798C" w:rsidP="00DB798C">
      <w:pPr>
        <w:rPr>
          <w:lang w:val="en-GB"/>
        </w:rPr>
      </w:pPr>
    </w:p>
    <w:p w14:paraId="3F3D368D" w14:textId="77777777" w:rsidR="00DB798C" w:rsidRPr="003F0F18" w:rsidRDefault="00DB798C" w:rsidP="00DB798C">
      <w:pPr>
        <w:rPr>
          <w:lang w:val="en-GB"/>
        </w:rPr>
      </w:pPr>
      <w:r w:rsidRPr="003F0F18">
        <w:rPr>
          <w:lang w:val="en-GB"/>
        </w:rPr>
        <w:t>After a successful application review, the accreditation authority informs the applicant about the further procedure.</w:t>
      </w:r>
    </w:p>
    <w:p w14:paraId="2870E7CA" w14:textId="77777777" w:rsidR="00DB798C" w:rsidRPr="003F0F18" w:rsidRDefault="00DB798C" w:rsidP="00DB798C">
      <w:pPr>
        <w:rPr>
          <w:lang w:val="en-GB"/>
        </w:rPr>
      </w:pPr>
    </w:p>
    <w:p w14:paraId="3CC7E9D4" w14:textId="15780590" w:rsidR="00DB798C" w:rsidRPr="003F0F18" w:rsidRDefault="00DB798C" w:rsidP="00DB798C">
      <w:pPr>
        <w:pStyle w:val="Otsikko2"/>
        <w:rPr>
          <w:lang w:val="en-GB"/>
        </w:rPr>
      </w:pPr>
      <w:bookmarkStart w:id="77" w:name="_Toc114769687"/>
      <w:r w:rsidRPr="003F0F18">
        <w:rPr>
          <w:lang w:val="en-GB"/>
        </w:rPr>
        <w:t>Assessment</w:t>
      </w:r>
      <w:bookmarkEnd w:id="77"/>
    </w:p>
    <w:p w14:paraId="62978EEE" w14:textId="15AA17D0" w:rsidR="00DB798C" w:rsidRPr="003F0F18" w:rsidRDefault="00DB798C" w:rsidP="00C96AA8">
      <w:pPr>
        <w:rPr>
          <w:lang w:val="en-GB"/>
        </w:rPr>
      </w:pPr>
    </w:p>
    <w:p w14:paraId="29ED7117" w14:textId="42146192" w:rsidR="00DB798C" w:rsidRPr="003F0F18" w:rsidRDefault="00DB798C" w:rsidP="00DB798C">
      <w:pPr>
        <w:rPr>
          <w:lang w:val="en-GB"/>
        </w:rPr>
      </w:pPr>
      <w:r w:rsidRPr="003F0F18">
        <w:rPr>
          <w:lang w:val="en-GB"/>
        </w:rPr>
        <w:t xml:space="preserve">During the assessment phase, the accreditation </w:t>
      </w:r>
      <w:r w:rsidR="00383ED0">
        <w:rPr>
          <w:lang w:val="en-GB"/>
        </w:rPr>
        <w:t>body</w:t>
      </w:r>
      <w:r w:rsidRPr="003F0F18">
        <w:rPr>
          <w:lang w:val="en-GB"/>
        </w:rPr>
        <w:t xml:space="preserve"> verifies the technical competence and the management system of the applying organisation, which includes in detail the verification of the qualifications of the personnel as well as the necessary equipment and the methods used.</w:t>
      </w:r>
    </w:p>
    <w:p w14:paraId="3960522A" w14:textId="31A418E4" w:rsidR="00DB798C" w:rsidRPr="003F0F18" w:rsidRDefault="00DB798C" w:rsidP="00C96AA8">
      <w:pPr>
        <w:rPr>
          <w:lang w:val="en-GB"/>
        </w:rPr>
      </w:pPr>
    </w:p>
    <w:p w14:paraId="7F5BA4E9" w14:textId="06028ABB" w:rsidR="00953F86" w:rsidRPr="003F0F18" w:rsidRDefault="00953F86" w:rsidP="00953F86">
      <w:pPr>
        <w:pStyle w:val="Otsikko3"/>
        <w:rPr>
          <w:lang w:val="en-GB"/>
        </w:rPr>
      </w:pPr>
      <w:bookmarkStart w:id="78" w:name="_Toc114769688"/>
      <w:r w:rsidRPr="003F0F18">
        <w:rPr>
          <w:lang w:val="en-GB"/>
        </w:rPr>
        <w:t>Preparation</w:t>
      </w:r>
      <w:bookmarkEnd w:id="78"/>
    </w:p>
    <w:p w14:paraId="2A90CA67" w14:textId="0A7C7F08" w:rsidR="00953F86" w:rsidRPr="003F0F18" w:rsidRDefault="00953F86" w:rsidP="00953F86">
      <w:pPr>
        <w:rPr>
          <w:lang w:val="en-GB"/>
        </w:rPr>
      </w:pPr>
    </w:p>
    <w:p w14:paraId="2FBD26CC" w14:textId="77777777" w:rsidR="00953F86" w:rsidRPr="003F0F18" w:rsidRDefault="00953F86" w:rsidP="00953F86">
      <w:pPr>
        <w:rPr>
          <w:lang w:val="en-GB"/>
        </w:rPr>
      </w:pPr>
      <w:r w:rsidRPr="003F0F18">
        <w:rPr>
          <w:lang w:val="en-GB"/>
        </w:rPr>
        <w:t xml:space="preserve">A prerequisite for a successful assessment is that the applicant organisation familiarises itself with the requirements of accreditation and clarifies that they are to be met or are already met. </w:t>
      </w:r>
    </w:p>
    <w:p w14:paraId="06863455" w14:textId="77777777" w:rsidR="00953F86" w:rsidRPr="003F0F18" w:rsidRDefault="00953F86" w:rsidP="00953F86">
      <w:pPr>
        <w:rPr>
          <w:lang w:val="en-GB"/>
        </w:rPr>
      </w:pPr>
      <w:r w:rsidRPr="003F0F18">
        <w:rPr>
          <w:lang w:val="en-GB"/>
        </w:rPr>
        <w:t>In the run-up to the actual assessment, information can be obtained from the websites of the accreditation authorities, on the one hand, and on the other hand, the accreditation authority can also provide advice directly on general questions of accreditation at any time.</w:t>
      </w:r>
    </w:p>
    <w:p w14:paraId="65925AA6" w14:textId="77777777" w:rsidR="00953F86" w:rsidRPr="003F0F18" w:rsidRDefault="00953F86" w:rsidP="00953F86">
      <w:pPr>
        <w:rPr>
          <w:lang w:val="en-GB"/>
        </w:rPr>
      </w:pPr>
    </w:p>
    <w:p w14:paraId="03FFB625" w14:textId="273CEBBB" w:rsidR="00953F86" w:rsidRDefault="00953F86" w:rsidP="00953F86">
      <w:pPr>
        <w:rPr>
          <w:lang w:val="en-GB"/>
        </w:rPr>
      </w:pPr>
      <w:r w:rsidRPr="003F0F18">
        <w:rPr>
          <w:lang w:val="en-GB"/>
        </w:rPr>
        <w:t xml:space="preserve">Furthermore, it can be useful to arrange a preliminary visit with the accreditation </w:t>
      </w:r>
      <w:r w:rsidR="00383ED0">
        <w:rPr>
          <w:lang w:val="en-GB"/>
        </w:rPr>
        <w:t>body</w:t>
      </w:r>
      <w:r w:rsidRPr="003F0F18">
        <w:rPr>
          <w:lang w:val="en-GB"/>
        </w:rPr>
        <w:t xml:space="preserve"> before the actual assessment, during which the suitability of the existing QMS, the documentation, the scope of accreditation and personnel, equipment and other requirements are discussed, especially if the review of the documents after their submission to the accreditation </w:t>
      </w:r>
      <w:r w:rsidR="00383ED0">
        <w:rPr>
          <w:lang w:val="en-GB"/>
        </w:rPr>
        <w:t>body</w:t>
      </w:r>
      <w:r w:rsidRPr="003F0F18">
        <w:rPr>
          <w:lang w:val="en-GB"/>
        </w:rPr>
        <w:t xml:space="preserve"> has revealed deficiencies that stand in the way of the actual on-site assessment. Such a preliminary assessment can also serve as a mutual exchange of information and clarification of open questions regarding the further accreditation process.</w:t>
      </w:r>
      <w:r w:rsidR="008C567F">
        <w:rPr>
          <w:lang w:val="en-GB"/>
        </w:rPr>
        <w:t xml:space="preserve"> </w:t>
      </w:r>
      <w:r w:rsidR="008C567F" w:rsidRPr="00967A34">
        <w:rPr>
          <w:lang w:val="en-GB"/>
        </w:rPr>
        <w:t>In this context, the accreditation body itself may not provide a ready-made solution for implementation, but it can explain the accreditation procedure, the accreditation requirements and their interpretation.</w:t>
      </w:r>
    </w:p>
    <w:p w14:paraId="2627EAC7" w14:textId="77777777" w:rsidR="008C567F" w:rsidRPr="003F0F18" w:rsidRDefault="008C567F" w:rsidP="00953F86">
      <w:pPr>
        <w:rPr>
          <w:lang w:val="en-GB"/>
        </w:rPr>
      </w:pPr>
    </w:p>
    <w:p w14:paraId="03FB4A6A" w14:textId="2C562418" w:rsidR="00953F86" w:rsidRPr="003F0F18" w:rsidRDefault="00953F86" w:rsidP="00953F86">
      <w:pPr>
        <w:rPr>
          <w:lang w:val="en-GB"/>
        </w:rPr>
      </w:pPr>
      <w:r w:rsidRPr="003F0F18">
        <w:rPr>
          <w:lang w:val="en-GB"/>
        </w:rPr>
        <w:t xml:space="preserve">For the actual assessment, the accreditation </w:t>
      </w:r>
      <w:r w:rsidR="00383ED0">
        <w:rPr>
          <w:lang w:val="en-GB"/>
        </w:rPr>
        <w:t>body</w:t>
      </w:r>
      <w:r w:rsidR="001767C8">
        <w:rPr>
          <w:lang w:val="en-GB"/>
        </w:rPr>
        <w:t xml:space="preserve"> selects and</w:t>
      </w:r>
      <w:r w:rsidRPr="003F0F18">
        <w:rPr>
          <w:lang w:val="en-GB"/>
        </w:rPr>
        <w:t xml:space="preserve"> a</w:t>
      </w:r>
      <w:r w:rsidR="001767C8">
        <w:rPr>
          <w:lang w:val="en-GB"/>
        </w:rPr>
        <w:t>ppoints</w:t>
      </w:r>
      <w:r w:rsidRPr="003F0F18">
        <w:rPr>
          <w:lang w:val="en-GB"/>
        </w:rPr>
        <w:t xml:space="preserve"> a team with the appropriate expertise to cover the scope of accreditation of the applying organisation. In addition to the lead assessor, who is responsible for the assessment of the management system, among other things, the team usually includes one or more technical assessors or experts who are trained for assessment tasks for the specific scope of accreditation.</w:t>
      </w:r>
    </w:p>
    <w:p w14:paraId="0A504531" w14:textId="77777777" w:rsidR="00AB6AB9" w:rsidRPr="003F0F18" w:rsidRDefault="00AB6AB9" w:rsidP="00953F86">
      <w:pPr>
        <w:rPr>
          <w:lang w:val="en-GB"/>
        </w:rPr>
      </w:pPr>
    </w:p>
    <w:p w14:paraId="7B102053" w14:textId="4626634D" w:rsidR="00DB798C" w:rsidRPr="003F0F18" w:rsidRDefault="00953F86" w:rsidP="00953F86">
      <w:pPr>
        <w:pStyle w:val="Otsikko3"/>
        <w:rPr>
          <w:lang w:val="en-GB"/>
        </w:rPr>
      </w:pPr>
      <w:bookmarkStart w:id="79" w:name="_Toc114769689"/>
      <w:r w:rsidRPr="003F0F18">
        <w:rPr>
          <w:lang w:val="en-GB"/>
        </w:rPr>
        <w:t>Actual Assessment</w:t>
      </w:r>
      <w:bookmarkEnd w:id="79"/>
    </w:p>
    <w:p w14:paraId="49BC5BDC" w14:textId="689D9DC3" w:rsidR="00953F86" w:rsidRPr="003F0F18" w:rsidRDefault="00953F86" w:rsidP="00953F86">
      <w:pPr>
        <w:rPr>
          <w:lang w:val="en-GB"/>
        </w:rPr>
      </w:pPr>
    </w:p>
    <w:p w14:paraId="737D17CB" w14:textId="62E6428E" w:rsidR="00953F86" w:rsidRPr="003F0F18" w:rsidRDefault="00953F86" w:rsidP="00CE754E">
      <w:pPr>
        <w:rPr>
          <w:lang w:val="en-GB"/>
        </w:rPr>
      </w:pPr>
      <w:r w:rsidRPr="003F0F18">
        <w:rPr>
          <w:lang w:val="en-GB"/>
        </w:rPr>
        <w:t>First, the assessors check the submitted documents for completeness and plausibility and determine the content, scope, timing and time frame for the on-site visit. When planning the assessment, the scope of the accreditation area, any sites of interest for accreditation, and the most important activities are also considered. Based on this information, the program for the assessment is prepared.</w:t>
      </w:r>
    </w:p>
    <w:p w14:paraId="2E92A8E4" w14:textId="77777777" w:rsidR="00012442" w:rsidRPr="003F0F18" w:rsidRDefault="00012442" w:rsidP="00CE754E">
      <w:pPr>
        <w:rPr>
          <w:lang w:val="en-GB"/>
        </w:rPr>
      </w:pPr>
    </w:p>
    <w:p w14:paraId="1CF9BF5E" w14:textId="2E0EBB4D" w:rsidR="00953F86" w:rsidRPr="003F0F18" w:rsidRDefault="00953F86" w:rsidP="00CE754E">
      <w:pPr>
        <w:rPr>
          <w:lang w:val="en-GB"/>
        </w:rPr>
      </w:pPr>
      <w:r w:rsidRPr="003F0F18">
        <w:rPr>
          <w:lang w:val="en-GB"/>
        </w:rPr>
        <w:t>The purpose of the assessment is to evaluate whether the organisation to be accredited meets the accreditation requirements for the scope of accreditation specified in the application. The review may include, but is not limited to, the following verification methods to manifest the competence of the organisation and the reliability of the results:</w:t>
      </w:r>
    </w:p>
    <w:p w14:paraId="342F3D56" w14:textId="3F359C6A" w:rsidR="00953F86" w:rsidRPr="003F0F18" w:rsidRDefault="00953F86" w:rsidP="00D51E6E">
      <w:pPr>
        <w:pStyle w:val="Luettelokappale"/>
        <w:numPr>
          <w:ilvl w:val="0"/>
          <w:numId w:val="42"/>
        </w:numPr>
        <w:rPr>
          <w:lang w:val="en-GB"/>
        </w:rPr>
      </w:pPr>
      <w:r w:rsidRPr="003F0F18">
        <w:rPr>
          <w:lang w:val="en-GB"/>
        </w:rPr>
        <w:t>document review</w:t>
      </w:r>
    </w:p>
    <w:p w14:paraId="1350CAF6" w14:textId="5915491B" w:rsidR="00953F86" w:rsidRPr="003F0F18" w:rsidRDefault="00953F86" w:rsidP="00D51E6E">
      <w:pPr>
        <w:pStyle w:val="Luettelokappale"/>
        <w:numPr>
          <w:ilvl w:val="0"/>
          <w:numId w:val="42"/>
        </w:numPr>
        <w:rPr>
          <w:lang w:val="en-GB"/>
        </w:rPr>
      </w:pPr>
      <w:r w:rsidRPr="003F0F18">
        <w:rPr>
          <w:lang w:val="en-GB"/>
        </w:rPr>
        <w:t>on-site assessment</w:t>
      </w:r>
    </w:p>
    <w:p w14:paraId="1D86F41E" w14:textId="0F4F419C" w:rsidR="00953F86" w:rsidRPr="003F0F18" w:rsidRDefault="00953F86" w:rsidP="00D51E6E">
      <w:pPr>
        <w:pStyle w:val="Luettelokappale"/>
        <w:numPr>
          <w:ilvl w:val="0"/>
          <w:numId w:val="42"/>
        </w:numPr>
        <w:rPr>
          <w:lang w:val="en-GB"/>
        </w:rPr>
      </w:pPr>
      <w:r w:rsidRPr="003F0F18">
        <w:rPr>
          <w:lang w:val="en-GB"/>
        </w:rPr>
        <w:t>witness assessment (observation and evaluation of activities in practice)</w:t>
      </w:r>
    </w:p>
    <w:p w14:paraId="5D4FF7F1" w14:textId="182CCE46" w:rsidR="00953F86" w:rsidRPr="003F0F18" w:rsidRDefault="00953F86" w:rsidP="00D51E6E">
      <w:pPr>
        <w:pStyle w:val="Luettelokappale"/>
        <w:numPr>
          <w:ilvl w:val="0"/>
          <w:numId w:val="42"/>
        </w:numPr>
        <w:rPr>
          <w:lang w:val="en-GB"/>
        </w:rPr>
      </w:pPr>
      <w:r w:rsidRPr="003F0F18">
        <w:rPr>
          <w:lang w:val="en-GB"/>
        </w:rPr>
        <w:t>interviews with management and other personnel</w:t>
      </w:r>
    </w:p>
    <w:p w14:paraId="5FE7B89B" w14:textId="7709AB55" w:rsidR="00953F86" w:rsidRPr="003F0F18" w:rsidRDefault="00953F86" w:rsidP="00D51E6E">
      <w:pPr>
        <w:pStyle w:val="Luettelokappale"/>
        <w:numPr>
          <w:ilvl w:val="0"/>
          <w:numId w:val="42"/>
        </w:numPr>
        <w:rPr>
          <w:lang w:val="en-GB"/>
        </w:rPr>
      </w:pPr>
      <w:r w:rsidRPr="003F0F18">
        <w:rPr>
          <w:lang w:val="en-GB"/>
        </w:rPr>
        <w:t>observation of work processes</w:t>
      </w:r>
    </w:p>
    <w:p w14:paraId="57A20D44" w14:textId="77777777" w:rsidR="00953F86" w:rsidRPr="003F0F18" w:rsidRDefault="00953F86" w:rsidP="00953F86">
      <w:pPr>
        <w:rPr>
          <w:lang w:val="en-GB"/>
        </w:rPr>
      </w:pPr>
    </w:p>
    <w:p w14:paraId="7EE3C650" w14:textId="77777777" w:rsidR="00953F86" w:rsidRPr="003F0F18" w:rsidRDefault="00953F86" w:rsidP="00CE754E">
      <w:pPr>
        <w:pStyle w:val="Yltunniste"/>
        <w:tabs>
          <w:tab w:val="clear" w:pos="4819"/>
          <w:tab w:val="clear" w:pos="9638"/>
        </w:tabs>
        <w:rPr>
          <w:lang w:val="en-GB"/>
        </w:rPr>
      </w:pPr>
      <w:r w:rsidRPr="003F0F18">
        <w:rPr>
          <w:lang w:val="en-GB"/>
        </w:rPr>
        <w:t xml:space="preserve">In terms of procedure, each stage of the actual assessment is divided into </w:t>
      </w:r>
    </w:p>
    <w:p w14:paraId="033BD863" w14:textId="1AB7381A" w:rsidR="00953F86" w:rsidRPr="003F0F18" w:rsidRDefault="00953F86" w:rsidP="00D51E6E">
      <w:pPr>
        <w:pStyle w:val="Luettelokappale"/>
        <w:numPr>
          <w:ilvl w:val="0"/>
          <w:numId w:val="43"/>
        </w:numPr>
        <w:rPr>
          <w:lang w:val="en-GB"/>
        </w:rPr>
      </w:pPr>
      <w:r w:rsidRPr="003F0F18">
        <w:rPr>
          <w:lang w:val="en-GB"/>
        </w:rPr>
        <w:t>introductory interview (explanation of purpose, underlying criteria and assessment plan)</w:t>
      </w:r>
    </w:p>
    <w:p w14:paraId="29E9020B" w14:textId="1A9EC5E1" w:rsidR="00953F86" w:rsidRPr="003F0F18" w:rsidRDefault="00953F86" w:rsidP="00D51E6E">
      <w:pPr>
        <w:pStyle w:val="Luettelokappale"/>
        <w:numPr>
          <w:ilvl w:val="0"/>
          <w:numId w:val="43"/>
        </w:numPr>
        <w:rPr>
          <w:lang w:val="en-GB"/>
        </w:rPr>
      </w:pPr>
      <w:r w:rsidRPr="003F0F18">
        <w:rPr>
          <w:lang w:val="en-GB"/>
        </w:rPr>
        <w:t>assessment (review of the processes described in the documentation with regard to their practical implementation)</w:t>
      </w:r>
    </w:p>
    <w:p w14:paraId="6B001CB0" w14:textId="7AA198AD" w:rsidR="00953F86" w:rsidRPr="003F0F18" w:rsidRDefault="00953F86" w:rsidP="00D51E6E">
      <w:pPr>
        <w:pStyle w:val="Luettelokappale"/>
        <w:numPr>
          <w:ilvl w:val="0"/>
          <w:numId w:val="43"/>
        </w:numPr>
        <w:rPr>
          <w:lang w:val="en-GB"/>
        </w:rPr>
      </w:pPr>
      <w:r w:rsidRPr="003F0F18">
        <w:rPr>
          <w:lang w:val="en-GB"/>
        </w:rPr>
        <w:t>final discussion (presentation of the result of the assessment, the deviations found and the progress of the procedure, in particular with regard to the elimination of non-conformities)</w:t>
      </w:r>
    </w:p>
    <w:p w14:paraId="7E5981B9" w14:textId="77777777" w:rsidR="00953F86" w:rsidRPr="003F0F18" w:rsidRDefault="00953F86" w:rsidP="00953F86">
      <w:pPr>
        <w:rPr>
          <w:lang w:val="en-GB"/>
        </w:rPr>
      </w:pPr>
    </w:p>
    <w:p w14:paraId="01BA2FB0" w14:textId="3EE41155" w:rsidR="00953F86" w:rsidRPr="003F0F18" w:rsidRDefault="00953F86" w:rsidP="00953F86">
      <w:pPr>
        <w:rPr>
          <w:lang w:val="en-GB"/>
        </w:rPr>
      </w:pPr>
      <w:r w:rsidRPr="003F0F18">
        <w:rPr>
          <w:lang w:val="en-GB"/>
        </w:rPr>
        <w:t xml:space="preserve">After the assessment, a report is sent to the organisation, in which the observations made by the assessors during the assessment and the related conclusions are presented. The assessors comment here on the extent to which the assessed activities meet the requirements of accreditation and under what conditions the granting of accreditation is recommended. </w:t>
      </w:r>
    </w:p>
    <w:p w14:paraId="4E79B28F" w14:textId="78BB7B76" w:rsidR="00953F86" w:rsidRPr="003F0F18" w:rsidRDefault="00953F86" w:rsidP="00953F86">
      <w:pPr>
        <w:rPr>
          <w:lang w:val="en-GB"/>
        </w:rPr>
      </w:pPr>
    </w:p>
    <w:p w14:paraId="4B7C554D" w14:textId="18234CE2" w:rsidR="00953F86" w:rsidRPr="003F0F18" w:rsidRDefault="00953F86" w:rsidP="00953F86">
      <w:pPr>
        <w:rPr>
          <w:lang w:val="en-GB"/>
        </w:rPr>
      </w:pPr>
      <w:r w:rsidRPr="003F0F18">
        <w:rPr>
          <w:lang w:val="en-GB"/>
        </w:rPr>
        <w:t xml:space="preserve">Identified non-conformities including their classification (minor or major) are listed and their elimination is agreed upon within a restrictive time frame. </w:t>
      </w:r>
    </w:p>
    <w:p w14:paraId="5FDEDEA4" w14:textId="61482679" w:rsidR="00953F86" w:rsidRPr="003F0F18" w:rsidRDefault="00953F86" w:rsidP="00953F86">
      <w:pPr>
        <w:rPr>
          <w:lang w:val="en-GB"/>
        </w:rPr>
      </w:pPr>
    </w:p>
    <w:p w14:paraId="27F8E752" w14:textId="76C13603" w:rsidR="00953F86" w:rsidRPr="003F0F18" w:rsidRDefault="00953F86" w:rsidP="00953F86">
      <w:pPr>
        <w:pStyle w:val="Otsikko3"/>
        <w:rPr>
          <w:lang w:val="en-GB"/>
        </w:rPr>
      </w:pPr>
      <w:bookmarkStart w:id="80" w:name="_Toc114769690"/>
      <w:r w:rsidRPr="003F0F18">
        <w:rPr>
          <w:lang w:val="en-GB"/>
        </w:rPr>
        <w:t>Follow-up to the assessment</w:t>
      </w:r>
      <w:bookmarkEnd w:id="80"/>
    </w:p>
    <w:p w14:paraId="6D421A95" w14:textId="4DF2F78E" w:rsidR="00953F86" w:rsidRPr="003F0F18" w:rsidRDefault="00953F86" w:rsidP="00953F86">
      <w:pPr>
        <w:rPr>
          <w:lang w:val="en-GB"/>
        </w:rPr>
      </w:pPr>
    </w:p>
    <w:p w14:paraId="42842278" w14:textId="77777777" w:rsidR="00953F86" w:rsidRPr="003F0F18" w:rsidRDefault="00953F86" w:rsidP="00953F86">
      <w:pPr>
        <w:rPr>
          <w:lang w:val="en-GB"/>
        </w:rPr>
      </w:pPr>
      <w:r w:rsidRPr="003F0F18">
        <w:rPr>
          <w:lang w:val="en-GB"/>
        </w:rPr>
        <w:t xml:space="preserve">Deviations identified during the assessment can be remedied by the organisation requesting accreditation by taking appropriate corrective action within specified timeframes. After the description of the corrective measures taken has been submitted, the assessment team evaluates whether the measures are appropriate and, if necessary, requests further additions. If necessary, another assessment visit takes place to check that the corrective measures are sufficient. Accreditation can only be granted when all identified deviations have been corrected in an appropriate manner. </w:t>
      </w:r>
    </w:p>
    <w:p w14:paraId="7D0FCEA2" w14:textId="77777777" w:rsidR="00953F86" w:rsidRPr="003F0F18" w:rsidRDefault="00953F86" w:rsidP="00953F86">
      <w:pPr>
        <w:rPr>
          <w:lang w:val="en-GB"/>
        </w:rPr>
      </w:pPr>
    </w:p>
    <w:p w14:paraId="03DD157E" w14:textId="1032FCD3" w:rsidR="00953F86" w:rsidRPr="003F0F18" w:rsidRDefault="00953F86" w:rsidP="00A63CFE">
      <w:pPr>
        <w:pStyle w:val="Otsikko2"/>
        <w:rPr>
          <w:lang w:val="en-GB"/>
        </w:rPr>
      </w:pPr>
      <w:bookmarkStart w:id="81" w:name="_Toc114769691"/>
      <w:r w:rsidRPr="003F0F18">
        <w:rPr>
          <w:lang w:val="en-GB"/>
        </w:rPr>
        <w:t>Granting of accreditation</w:t>
      </w:r>
      <w:bookmarkEnd w:id="81"/>
      <w:r w:rsidRPr="003F0F18">
        <w:rPr>
          <w:lang w:val="en-GB"/>
        </w:rPr>
        <w:t xml:space="preserve"> </w:t>
      </w:r>
    </w:p>
    <w:p w14:paraId="3AF8EBC3" w14:textId="2E82DD37" w:rsidR="00953F86" w:rsidRPr="003F0F18" w:rsidRDefault="00953F86" w:rsidP="00953F86">
      <w:pPr>
        <w:rPr>
          <w:lang w:val="en-GB"/>
        </w:rPr>
      </w:pPr>
    </w:p>
    <w:p w14:paraId="770689A8" w14:textId="76247BE0" w:rsidR="00953F86" w:rsidRPr="003F0F18" w:rsidRDefault="00953F86" w:rsidP="00953F86">
      <w:pPr>
        <w:rPr>
          <w:lang w:val="en-GB"/>
        </w:rPr>
      </w:pPr>
      <w:r w:rsidRPr="003F0F18">
        <w:rPr>
          <w:lang w:val="en-GB"/>
        </w:rPr>
        <w:t xml:space="preserve">Finally, an accreditation committee evaluates the results of the assessment and decides on the granting of accreditation. If the accreditation </w:t>
      </w:r>
      <w:r w:rsidR="00383ED0">
        <w:rPr>
          <w:lang w:val="en-GB"/>
        </w:rPr>
        <w:t>body</w:t>
      </w:r>
      <w:r w:rsidRPr="003F0F18">
        <w:rPr>
          <w:lang w:val="en-GB"/>
        </w:rPr>
        <w:t xml:space="preserve"> decides that the organisation complies with the relevant norms, standards or laws with regard to its conformity assessment activities and thus demonstrates its technical competence, the accreditation decision and certificate are issued, detailing the scope of accreditation. The organisation is included in a list of accredited bodies. </w:t>
      </w:r>
    </w:p>
    <w:p w14:paraId="50DBFBF9" w14:textId="77777777" w:rsidR="00953F86" w:rsidRPr="003F0F18" w:rsidRDefault="00953F86" w:rsidP="00953F86">
      <w:pPr>
        <w:rPr>
          <w:lang w:val="en-GB"/>
        </w:rPr>
      </w:pPr>
      <w:r w:rsidRPr="003F0F18">
        <w:rPr>
          <w:lang w:val="en-GB"/>
        </w:rPr>
        <w:lastRenderedPageBreak/>
        <w:t xml:space="preserve">Should the accreditation not be granted or only partially granted, this will be stated with reasons in a corresponding notification. </w:t>
      </w:r>
    </w:p>
    <w:p w14:paraId="225E68BC" w14:textId="77777777" w:rsidR="00953F86" w:rsidRPr="003F0F18" w:rsidRDefault="00953F86" w:rsidP="00953F86">
      <w:pPr>
        <w:rPr>
          <w:lang w:val="en-GB"/>
        </w:rPr>
      </w:pPr>
    </w:p>
    <w:p w14:paraId="6D6D5D98" w14:textId="76755292" w:rsidR="00953F86" w:rsidRPr="00967A34" w:rsidRDefault="00FF5756" w:rsidP="00953F86">
      <w:pPr>
        <w:pStyle w:val="Otsikko2"/>
        <w:rPr>
          <w:lang w:val="en-GB"/>
        </w:rPr>
      </w:pPr>
      <w:bookmarkStart w:id="82" w:name="_Toc114769692"/>
      <w:r w:rsidRPr="00967A34">
        <w:rPr>
          <w:lang w:val="en-GB"/>
        </w:rPr>
        <w:t>Surveillance visits</w:t>
      </w:r>
      <w:bookmarkEnd w:id="82"/>
    </w:p>
    <w:p w14:paraId="401ACAC6" w14:textId="375B9031" w:rsidR="00953F86" w:rsidRPr="00021D7B" w:rsidRDefault="00953F86" w:rsidP="00953F86">
      <w:pPr>
        <w:rPr>
          <w:highlight w:val="green"/>
          <w:lang w:val="en-GB"/>
        </w:rPr>
      </w:pPr>
    </w:p>
    <w:p w14:paraId="1AF98EC3" w14:textId="64DF2750" w:rsidR="00953F86" w:rsidRDefault="00953F86" w:rsidP="00CE754E">
      <w:pPr>
        <w:rPr>
          <w:lang w:val="en-GB"/>
        </w:rPr>
      </w:pPr>
      <w:r w:rsidRPr="00967A34">
        <w:rPr>
          <w:lang w:val="en-GB"/>
        </w:rPr>
        <w:t>The competence of an organi</w:t>
      </w:r>
      <w:r w:rsidR="006319E2" w:rsidRPr="00967A34">
        <w:rPr>
          <w:lang w:val="en-GB"/>
        </w:rPr>
        <w:t>s</w:t>
      </w:r>
      <w:r w:rsidRPr="00967A34">
        <w:rPr>
          <w:lang w:val="en-GB"/>
        </w:rPr>
        <w:t xml:space="preserve">ation is </w:t>
      </w:r>
      <w:r w:rsidR="00374AEF" w:rsidRPr="00967A34">
        <w:rPr>
          <w:lang w:val="en-GB"/>
        </w:rPr>
        <w:t>assessed</w:t>
      </w:r>
      <w:r w:rsidR="008673E4" w:rsidRPr="00967A34">
        <w:rPr>
          <w:lang w:val="en-GB"/>
        </w:rPr>
        <w:t xml:space="preserve"> through regular surveillance visits by the accreditation body </w:t>
      </w:r>
      <w:r w:rsidR="006319E2" w:rsidRPr="00967A34">
        <w:rPr>
          <w:lang w:val="en-GB"/>
        </w:rPr>
        <w:t xml:space="preserve">after accreditation has been granted and </w:t>
      </w:r>
      <w:r w:rsidR="008673E4" w:rsidRPr="00967A34">
        <w:rPr>
          <w:lang w:val="en-GB"/>
        </w:rPr>
        <w:t>b</w:t>
      </w:r>
      <w:r w:rsidR="006319E2" w:rsidRPr="00967A34">
        <w:rPr>
          <w:lang w:val="en-GB"/>
        </w:rPr>
        <w:t>efore</w:t>
      </w:r>
      <w:r w:rsidR="008673E4" w:rsidRPr="00967A34">
        <w:rPr>
          <w:lang w:val="en-GB"/>
        </w:rPr>
        <w:t xml:space="preserve"> re</w:t>
      </w:r>
      <w:r w:rsidR="006319E2" w:rsidRPr="00967A34">
        <w:rPr>
          <w:lang w:val="en-GB"/>
        </w:rPr>
        <w:t>-</w:t>
      </w:r>
      <w:r w:rsidR="008673E4" w:rsidRPr="00967A34">
        <w:rPr>
          <w:lang w:val="en-GB"/>
        </w:rPr>
        <w:t xml:space="preserve">accreditation </w:t>
      </w:r>
      <w:r w:rsidRPr="00A35D0A">
        <w:rPr>
          <w:lang w:val="en-GB"/>
        </w:rPr>
        <w:t xml:space="preserve">to ensure that </w:t>
      </w:r>
      <w:r w:rsidR="000C5308" w:rsidRPr="00A35D0A">
        <w:rPr>
          <w:lang w:val="en-GB"/>
        </w:rPr>
        <w:t xml:space="preserve">the QMS is functioning effectively and </w:t>
      </w:r>
      <w:r w:rsidRPr="00A35D0A">
        <w:rPr>
          <w:lang w:val="en-GB"/>
        </w:rPr>
        <w:t xml:space="preserve">the organisation working in the field of crime scene work continues to meet the respective accreditation requirements, maintains the standard of work and can be classified as competent. If deficiencies are identified during </w:t>
      </w:r>
      <w:r w:rsidR="008673E4" w:rsidRPr="00967A34">
        <w:rPr>
          <w:lang w:val="en-GB"/>
        </w:rPr>
        <w:t>assessments</w:t>
      </w:r>
      <w:r w:rsidRPr="00967A34">
        <w:rPr>
          <w:lang w:val="en-GB"/>
        </w:rPr>
        <w:t xml:space="preserve">, </w:t>
      </w:r>
      <w:r w:rsidRPr="00A35D0A">
        <w:rPr>
          <w:lang w:val="en-GB"/>
        </w:rPr>
        <w:t>this may result in the restriction, suspension, or withdrawal of accreditation</w:t>
      </w:r>
      <w:r w:rsidR="006319E2" w:rsidRPr="00A35D0A">
        <w:rPr>
          <w:lang w:val="en-GB"/>
        </w:rPr>
        <w:t>,</w:t>
      </w:r>
      <w:r w:rsidRPr="00A35D0A">
        <w:rPr>
          <w:lang w:val="en-GB"/>
        </w:rPr>
        <w:t xml:space="preserve"> (s</w:t>
      </w:r>
      <w:r w:rsidR="006319E2" w:rsidRPr="00A35D0A">
        <w:rPr>
          <w:lang w:val="en-GB"/>
        </w:rPr>
        <w:t>ee chapter</w:t>
      </w:r>
      <w:r w:rsidRPr="00A35D0A">
        <w:rPr>
          <w:lang w:val="en-GB"/>
        </w:rPr>
        <w:t xml:space="preserve"> 7.6)</w:t>
      </w:r>
      <w:r w:rsidR="006319E2" w:rsidRPr="00A35D0A">
        <w:rPr>
          <w:lang w:val="en-GB"/>
        </w:rPr>
        <w:t>.</w:t>
      </w:r>
    </w:p>
    <w:p w14:paraId="5FF40FE9" w14:textId="4EF22A49" w:rsidR="006319E2" w:rsidRDefault="006319E2" w:rsidP="00CE754E">
      <w:pPr>
        <w:rPr>
          <w:lang w:val="en-GB"/>
        </w:rPr>
      </w:pPr>
    </w:p>
    <w:p w14:paraId="516DD26C" w14:textId="38423F68" w:rsidR="006319E2" w:rsidRPr="003F0F18" w:rsidRDefault="006319E2" w:rsidP="006319E2">
      <w:pPr>
        <w:pStyle w:val="Otsikko20"/>
        <w:outlineLvl w:val="9"/>
        <w:rPr>
          <w:lang w:val="en-GB"/>
        </w:rPr>
      </w:pPr>
      <w:r w:rsidRPr="003F0F18">
        <w:rPr>
          <w:lang w:val="en-GB"/>
        </w:rPr>
        <w:t xml:space="preserve">The preparation, implementation and follow-up of the </w:t>
      </w:r>
      <w:r>
        <w:rPr>
          <w:lang w:val="en-GB"/>
        </w:rPr>
        <w:t>surveillance visits</w:t>
      </w:r>
      <w:r w:rsidRPr="003F0F18">
        <w:rPr>
          <w:lang w:val="en-GB"/>
        </w:rPr>
        <w:t xml:space="preserve"> are analogous to the procedure for the assessment in the</w:t>
      </w:r>
      <w:r>
        <w:rPr>
          <w:lang w:val="en-GB"/>
        </w:rPr>
        <w:t xml:space="preserve"> actual</w:t>
      </w:r>
      <w:r w:rsidRPr="003F0F18">
        <w:rPr>
          <w:lang w:val="en-GB"/>
        </w:rPr>
        <w:t xml:space="preserve"> accreditation process. After completion of the </w:t>
      </w:r>
      <w:r>
        <w:rPr>
          <w:lang w:val="en-GB"/>
        </w:rPr>
        <w:t>assessment</w:t>
      </w:r>
      <w:r w:rsidRPr="003F0F18">
        <w:rPr>
          <w:lang w:val="en-GB"/>
        </w:rPr>
        <w:t xml:space="preserve">, the service receives a confirmation from the accreditation </w:t>
      </w:r>
      <w:r>
        <w:rPr>
          <w:lang w:val="en-GB"/>
        </w:rPr>
        <w:t>body</w:t>
      </w:r>
      <w:r w:rsidRPr="003F0F18">
        <w:rPr>
          <w:lang w:val="en-GB"/>
        </w:rPr>
        <w:t xml:space="preserve"> that the accreditation is maintained, unless </w:t>
      </w:r>
      <w:r w:rsidRPr="00967A34">
        <w:rPr>
          <w:lang w:val="en-GB"/>
        </w:rPr>
        <w:t xml:space="preserve">the </w:t>
      </w:r>
      <w:r w:rsidR="00B54810" w:rsidRPr="00967A34">
        <w:rPr>
          <w:lang w:val="en-GB"/>
        </w:rPr>
        <w:t>outcome of the assessment</w:t>
      </w:r>
      <w:r w:rsidRPr="00967A34">
        <w:rPr>
          <w:lang w:val="en-GB"/>
        </w:rPr>
        <w:t xml:space="preserve"> leads</w:t>
      </w:r>
      <w:r w:rsidRPr="003F0F18">
        <w:rPr>
          <w:lang w:val="en-GB"/>
        </w:rPr>
        <w:t xml:space="preserve"> to a restriction of the accredited area, which is documented by a corresponding notice.</w:t>
      </w:r>
    </w:p>
    <w:p w14:paraId="3B4D0E9B" w14:textId="77777777" w:rsidR="006319E2" w:rsidRPr="003F0F18" w:rsidRDefault="006319E2" w:rsidP="00CE754E">
      <w:pPr>
        <w:rPr>
          <w:lang w:val="en-GB"/>
        </w:rPr>
      </w:pPr>
    </w:p>
    <w:p w14:paraId="13248C71" w14:textId="4EB0EAA6" w:rsidR="00953F86" w:rsidRPr="003F0F18" w:rsidRDefault="006319E2" w:rsidP="00953F86">
      <w:pPr>
        <w:rPr>
          <w:lang w:val="en-GB"/>
        </w:rPr>
      </w:pPr>
      <w:r w:rsidRPr="00926A18">
        <w:rPr>
          <w:lang w:val="en-GB"/>
        </w:rPr>
        <w:t>R</w:t>
      </w:r>
      <w:r w:rsidR="00953F86" w:rsidRPr="00926A18">
        <w:rPr>
          <w:lang w:val="en-GB"/>
        </w:rPr>
        <w:t xml:space="preserve">egular monitoring measures are required </w:t>
      </w:r>
      <w:r w:rsidRPr="00967A34">
        <w:rPr>
          <w:lang w:val="en-GB"/>
        </w:rPr>
        <w:t>by an organisation</w:t>
      </w:r>
      <w:r w:rsidRPr="00926A18">
        <w:rPr>
          <w:lang w:val="en-GB"/>
        </w:rPr>
        <w:t xml:space="preserve"> </w:t>
      </w:r>
      <w:r w:rsidR="00953F86" w:rsidRPr="00926A18">
        <w:rPr>
          <w:lang w:val="en-GB"/>
        </w:rPr>
        <w:t>during the accreditation cycle</w:t>
      </w:r>
      <w:r w:rsidR="00953F86" w:rsidRPr="003F0F18">
        <w:rPr>
          <w:lang w:val="en-GB"/>
        </w:rPr>
        <w:t>, e.g.</w:t>
      </w:r>
    </w:p>
    <w:p w14:paraId="5329C544" w14:textId="1F7E842C" w:rsidR="00953F86" w:rsidRPr="003F0F18" w:rsidRDefault="00953F86" w:rsidP="00D51E6E">
      <w:pPr>
        <w:pStyle w:val="Luettelokappale"/>
        <w:numPr>
          <w:ilvl w:val="0"/>
          <w:numId w:val="44"/>
        </w:numPr>
        <w:rPr>
          <w:lang w:val="en-GB"/>
        </w:rPr>
      </w:pPr>
      <w:r w:rsidRPr="003F0F18">
        <w:rPr>
          <w:lang w:val="en-GB"/>
        </w:rPr>
        <w:t>internal audits (including checking all documents for up-to-</w:t>
      </w:r>
      <w:r w:rsidR="00B54810" w:rsidRPr="003F0F18">
        <w:rPr>
          <w:lang w:val="en-GB"/>
        </w:rPr>
        <w:t>datedness</w:t>
      </w:r>
      <w:r w:rsidRPr="003F0F18">
        <w:rPr>
          <w:lang w:val="en-GB"/>
        </w:rPr>
        <w:t xml:space="preserve"> and correctness of content)</w:t>
      </w:r>
    </w:p>
    <w:p w14:paraId="048194A7" w14:textId="0B4792C7" w:rsidR="00953F86" w:rsidRPr="003F0F18" w:rsidRDefault="00953F86" w:rsidP="00D51E6E">
      <w:pPr>
        <w:pStyle w:val="Luettelokappale"/>
        <w:numPr>
          <w:ilvl w:val="0"/>
          <w:numId w:val="44"/>
        </w:numPr>
        <w:rPr>
          <w:lang w:val="en-GB"/>
        </w:rPr>
      </w:pPr>
      <w:r w:rsidRPr="003F0F18">
        <w:rPr>
          <w:lang w:val="en-GB"/>
        </w:rPr>
        <w:t>on-site inspections</w:t>
      </w:r>
    </w:p>
    <w:p w14:paraId="7A308110" w14:textId="698067BD" w:rsidR="00953F86" w:rsidRPr="003F0F18" w:rsidRDefault="00953F86" w:rsidP="00D51E6E">
      <w:pPr>
        <w:pStyle w:val="Luettelokappale"/>
        <w:numPr>
          <w:ilvl w:val="0"/>
          <w:numId w:val="44"/>
        </w:numPr>
        <w:rPr>
          <w:lang w:val="en-GB"/>
        </w:rPr>
      </w:pPr>
      <w:r w:rsidRPr="003F0F18">
        <w:rPr>
          <w:lang w:val="en-GB"/>
        </w:rPr>
        <w:t>remote assessments, if on-site visits are not possible</w:t>
      </w:r>
    </w:p>
    <w:p w14:paraId="31D43E12" w14:textId="5C60035A" w:rsidR="00953F86" w:rsidRPr="003F0F18" w:rsidRDefault="00953F86" w:rsidP="00D51E6E">
      <w:pPr>
        <w:pStyle w:val="Luettelokappale"/>
        <w:numPr>
          <w:ilvl w:val="0"/>
          <w:numId w:val="44"/>
        </w:numPr>
        <w:rPr>
          <w:lang w:val="en-GB"/>
        </w:rPr>
      </w:pPr>
      <w:r w:rsidRPr="003F0F18">
        <w:rPr>
          <w:lang w:val="en-GB"/>
        </w:rPr>
        <w:t>witness audits and witness reviews</w:t>
      </w:r>
    </w:p>
    <w:p w14:paraId="365E0ABC" w14:textId="72B31147" w:rsidR="00953F86" w:rsidRPr="003F0F18" w:rsidRDefault="00953F86" w:rsidP="00D51E6E">
      <w:pPr>
        <w:pStyle w:val="Luettelokappale"/>
        <w:numPr>
          <w:ilvl w:val="0"/>
          <w:numId w:val="44"/>
        </w:numPr>
        <w:rPr>
          <w:lang w:val="en-GB"/>
        </w:rPr>
      </w:pPr>
      <w:r w:rsidRPr="003F0F18">
        <w:rPr>
          <w:lang w:val="en-GB"/>
        </w:rPr>
        <w:t>preparation of an annual report (including statistics, information about problems encountered and description of goals for the next year)</w:t>
      </w:r>
    </w:p>
    <w:p w14:paraId="50CEB21A" w14:textId="1078A726" w:rsidR="00953F86" w:rsidRPr="003F0F18" w:rsidRDefault="00953F86" w:rsidP="00D51E6E">
      <w:pPr>
        <w:pStyle w:val="Luettelokappale"/>
        <w:numPr>
          <w:ilvl w:val="0"/>
          <w:numId w:val="44"/>
        </w:numPr>
        <w:rPr>
          <w:lang w:val="en-GB"/>
        </w:rPr>
      </w:pPr>
      <w:r w:rsidRPr="003F0F18">
        <w:rPr>
          <w:lang w:val="en-GB"/>
        </w:rPr>
        <w:t>feedback system (internal system for complaints and improvements)</w:t>
      </w:r>
    </w:p>
    <w:p w14:paraId="4EB775F3" w14:textId="678EE35F" w:rsidR="00953F86" w:rsidRPr="003F0F18" w:rsidRDefault="00953F86" w:rsidP="00953F86">
      <w:pPr>
        <w:rPr>
          <w:lang w:val="en-GB"/>
        </w:rPr>
      </w:pPr>
    </w:p>
    <w:p w14:paraId="6FB5A699" w14:textId="54FFABDA" w:rsidR="00AC2384" w:rsidRPr="00967A34" w:rsidRDefault="00AC2384" w:rsidP="00AC2384">
      <w:pPr>
        <w:pStyle w:val="Otsikko2"/>
        <w:rPr>
          <w:lang w:val="en-GB"/>
        </w:rPr>
      </w:pPr>
      <w:bookmarkStart w:id="83" w:name="_Toc114769693"/>
      <w:r w:rsidRPr="00967A34">
        <w:rPr>
          <w:lang w:val="en-GB"/>
        </w:rPr>
        <w:t>Change</w:t>
      </w:r>
      <w:r w:rsidR="00FF5756" w:rsidRPr="00967A34">
        <w:rPr>
          <w:lang w:val="en-GB"/>
        </w:rPr>
        <w:t xml:space="preserve"> of accreditation scope and </w:t>
      </w:r>
      <w:r w:rsidRPr="00967A34">
        <w:rPr>
          <w:lang w:val="en-GB"/>
        </w:rPr>
        <w:t>re</w:t>
      </w:r>
      <w:r w:rsidR="00FF5756" w:rsidRPr="00967A34">
        <w:rPr>
          <w:lang w:val="en-GB"/>
        </w:rPr>
        <w:t>-</w:t>
      </w:r>
      <w:r w:rsidRPr="00967A34">
        <w:rPr>
          <w:lang w:val="en-GB"/>
        </w:rPr>
        <w:t>accreditation</w:t>
      </w:r>
      <w:bookmarkEnd w:id="83"/>
    </w:p>
    <w:p w14:paraId="5C11FD73" w14:textId="7C9474C3" w:rsidR="00AC2384" w:rsidRPr="003F0F18" w:rsidRDefault="00AC2384" w:rsidP="00AC2384">
      <w:pPr>
        <w:rPr>
          <w:lang w:val="en-GB"/>
        </w:rPr>
      </w:pPr>
    </w:p>
    <w:p w14:paraId="6650643C" w14:textId="00E087AA" w:rsidR="00AC2384" w:rsidRPr="003F0F18" w:rsidRDefault="00AC2384" w:rsidP="00AC2384">
      <w:pPr>
        <w:pStyle w:val="Otsikko3"/>
        <w:rPr>
          <w:lang w:val="en-GB"/>
        </w:rPr>
      </w:pPr>
      <w:bookmarkStart w:id="84" w:name="_Toc114769694"/>
      <w:r w:rsidRPr="003F0F18">
        <w:rPr>
          <w:lang w:val="en-GB"/>
        </w:rPr>
        <w:t>Change of accreditation</w:t>
      </w:r>
      <w:r w:rsidR="000C5308">
        <w:rPr>
          <w:lang w:val="en-GB"/>
        </w:rPr>
        <w:t xml:space="preserve"> scope</w:t>
      </w:r>
      <w:bookmarkEnd w:id="84"/>
    </w:p>
    <w:p w14:paraId="17817533" w14:textId="71F17159" w:rsidR="00AC2384" w:rsidRPr="003F0F18" w:rsidRDefault="00AC2384" w:rsidP="00AC2384">
      <w:pPr>
        <w:rPr>
          <w:lang w:val="en-GB"/>
        </w:rPr>
      </w:pPr>
    </w:p>
    <w:p w14:paraId="6E8C600C" w14:textId="5088FE4E" w:rsidR="00AC2384" w:rsidRPr="003F0F18" w:rsidRDefault="00AC2384" w:rsidP="00AC2384">
      <w:pPr>
        <w:rPr>
          <w:lang w:val="en-GB"/>
        </w:rPr>
      </w:pPr>
      <w:r w:rsidRPr="003F0F18">
        <w:rPr>
          <w:lang w:val="en-GB"/>
        </w:rPr>
        <w:t xml:space="preserve">The most significant change in accreditation is the extension of the scope of accreditation. A change of the accredited scope is carried out only upon request. Changes can be carried out both within the framework of a scheduled </w:t>
      </w:r>
      <w:r w:rsidR="00FF5756" w:rsidRPr="00967A34">
        <w:rPr>
          <w:lang w:val="en-GB"/>
        </w:rPr>
        <w:t>assessment</w:t>
      </w:r>
      <w:r w:rsidRPr="003F0F18">
        <w:rPr>
          <w:lang w:val="en-GB"/>
        </w:rPr>
        <w:t xml:space="preserve"> and independently of it in terms of time. An application for a change within the </w:t>
      </w:r>
      <w:r w:rsidR="00C33888">
        <w:rPr>
          <w:lang w:val="en-GB"/>
        </w:rPr>
        <w:t xml:space="preserve">scope of accreditation </w:t>
      </w:r>
      <w:r w:rsidRPr="003F0F18">
        <w:rPr>
          <w:lang w:val="en-GB"/>
        </w:rPr>
        <w:t xml:space="preserve">should be submitted to the accreditation </w:t>
      </w:r>
      <w:r w:rsidR="00383ED0">
        <w:rPr>
          <w:lang w:val="en-GB"/>
        </w:rPr>
        <w:t>body</w:t>
      </w:r>
      <w:r w:rsidRPr="003F0F18">
        <w:rPr>
          <w:lang w:val="en-GB"/>
        </w:rPr>
        <w:t xml:space="preserve"> in due time. The procedure is generally the same as described in the general assessment.</w:t>
      </w:r>
    </w:p>
    <w:p w14:paraId="4A77F530" w14:textId="77777777" w:rsidR="00AC2384" w:rsidRPr="003F0F18" w:rsidRDefault="00AC2384" w:rsidP="00AC2384">
      <w:pPr>
        <w:rPr>
          <w:lang w:val="en-GB"/>
        </w:rPr>
      </w:pPr>
    </w:p>
    <w:p w14:paraId="2D6F69B0" w14:textId="2DD7071A" w:rsidR="00AC2384" w:rsidRPr="003F0F18" w:rsidRDefault="00AC2384" w:rsidP="00AC2384">
      <w:pPr>
        <w:rPr>
          <w:lang w:val="en-GB"/>
        </w:rPr>
      </w:pPr>
      <w:r w:rsidRPr="003F0F18">
        <w:rPr>
          <w:lang w:val="en-GB"/>
        </w:rPr>
        <w:t xml:space="preserve">Reduction of the scope of an accreditation can also be applied for, of course, if it seems necessary or reasonable. Extensions and changes to the scope of accreditation are confirmed by an amendment to the accreditation </w:t>
      </w:r>
      <w:r w:rsidR="000C5308" w:rsidRPr="00967A34">
        <w:rPr>
          <w:lang w:val="en-GB"/>
        </w:rPr>
        <w:t>decision</w:t>
      </w:r>
      <w:r w:rsidRPr="00967A34">
        <w:rPr>
          <w:lang w:val="en-GB"/>
        </w:rPr>
        <w:t>.</w:t>
      </w:r>
    </w:p>
    <w:p w14:paraId="56966422" w14:textId="77777777" w:rsidR="00AC2384" w:rsidRPr="003F0F18" w:rsidRDefault="00AC2384" w:rsidP="00AC2384">
      <w:pPr>
        <w:rPr>
          <w:lang w:val="en-GB"/>
        </w:rPr>
      </w:pPr>
    </w:p>
    <w:p w14:paraId="2252D216" w14:textId="5D1B11B7" w:rsidR="00953F86" w:rsidRPr="003F0F18" w:rsidRDefault="00AC2384" w:rsidP="00AC2384">
      <w:pPr>
        <w:pStyle w:val="Otsikko3"/>
        <w:rPr>
          <w:lang w:val="en-GB"/>
        </w:rPr>
      </w:pPr>
      <w:bookmarkStart w:id="85" w:name="_Toc114769695"/>
      <w:r w:rsidRPr="003F0F18">
        <w:rPr>
          <w:lang w:val="en-GB"/>
        </w:rPr>
        <w:t>Re</w:t>
      </w:r>
      <w:r w:rsidR="006319E2">
        <w:rPr>
          <w:lang w:val="en-GB"/>
        </w:rPr>
        <w:t>-</w:t>
      </w:r>
      <w:r w:rsidRPr="003F0F18">
        <w:rPr>
          <w:lang w:val="en-GB"/>
        </w:rPr>
        <w:t>accreditation</w:t>
      </w:r>
      <w:bookmarkEnd w:id="85"/>
    </w:p>
    <w:p w14:paraId="2D0427C9" w14:textId="0557143C" w:rsidR="00AC2384" w:rsidRPr="003F0F18" w:rsidRDefault="00AC2384" w:rsidP="00AC2384">
      <w:pPr>
        <w:rPr>
          <w:lang w:val="en-GB"/>
        </w:rPr>
      </w:pPr>
    </w:p>
    <w:p w14:paraId="19E7F415" w14:textId="7BA7928D" w:rsidR="00456263" w:rsidRPr="00456263" w:rsidRDefault="00AC2384" w:rsidP="00456263">
      <w:pPr>
        <w:pStyle w:val="Kommentinteksti"/>
        <w:rPr>
          <w:sz w:val="22"/>
          <w:szCs w:val="22"/>
        </w:rPr>
      </w:pPr>
      <w:r w:rsidRPr="00456263">
        <w:rPr>
          <w:sz w:val="22"/>
          <w:szCs w:val="22"/>
          <w:lang w:val="en-GB"/>
        </w:rPr>
        <w:t>Since an accreditation is granted for a limited period of time, a corresponding application for re</w:t>
      </w:r>
      <w:r w:rsidR="006319E2">
        <w:rPr>
          <w:sz w:val="22"/>
          <w:szCs w:val="22"/>
          <w:lang w:val="en-GB"/>
        </w:rPr>
        <w:t>-</w:t>
      </w:r>
      <w:r w:rsidRPr="00456263">
        <w:rPr>
          <w:sz w:val="22"/>
          <w:szCs w:val="22"/>
          <w:lang w:val="en-GB"/>
        </w:rPr>
        <w:t xml:space="preserve">accreditation must be submitted to the accreditation </w:t>
      </w:r>
      <w:r w:rsidR="00383ED0" w:rsidRPr="00456263">
        <w:rPr>
          <w:sz w:val="22"/>
          <w:szCs w:val="22"/>
          <w:lang w:val="en-GB"/>
        </w:rPr>
        <w:t>body</w:t>
      </w:r>
      <w:r w:rsidRPr="00456263">
        <w:rPr>
          <w:sz w:val="22"/>
          <w:szCs w:val="22"/>
          <w:lang w:val="en-GB"/>
        </w:rPr>
        <w:t>, usually in the last year of the validity of the accreditation decision. The procedure here also corresponds in principle to the procedures already described for the assessment</w:t>
      </w:r>
      <w:r w:rsidR="00456263">
        <w:rPr>
          <w:sz w:val="22"/>
          <w:szCs w:val="22"/>
          <w:lang w:val="en-GB"/>
        </w:rPr>
        <w:t xml:space="preserve">, </w:t>
      </w:r>
      <w:r w:rsidR="00456263" w:rsidRPr="00967A34">
        <w:rPr>
          <w:sz w:val="22"/>
          <w:szCs w:val="22"/>
          <w:lang w:val="en-GB"/>
        </w:rPr>
        <w:t>but</w:t>
      </w:r>
      <w:r w:rsidRPr="00967A34">
        <w:rPr>
          <w:sz w:val="22"/>
          <w:szCs w:val="22"/>
          <w:lang w:val="en-GB"/>
        </w:rPr>
        <w:t xml:space="preserve"> </w:t>
      </w:r>
      <w:r w:rsidR="00456263" w:rsidRPr="00967A34">
        <w:rPr>
          <w:sz w:val="22"/>
          <w:szCs w:val="22"/>
          <w:lang w:val="en-GB"/>
        </w:rPr>
        <w:t>t</w:t>
      </w:r>
      <w:r w:rsidR="00456263" w:rsidRPr="00967A34">
        <w:rPr>
          <w:sz w:val="22"/>
          <w:szCs w:val="22"/>
        </w:rPr>
        <w:t>he coverage of the scope will be done on a risk-based and planned basis during the accreditation period. This may also take into account the knowledge gained about the subject of the assessment during the period.</w:t>
      </w:r>
    </w:p>
    <w:p w14:paraId="7D3AB3FE" w14:textId="77777777" w:rsidR="00456263" w:rsidRDefault="00456263" w:rsidP="00AC2384">
      <w:pPr>
        <w:rPr>
          <w:lang w:val="en-GB"/>
        </w:rPr>
      </w:pPr>
    </w:p>
    <w:p w14:paraId="2C143D8C" w14:textId="3146BB67" w:rsidR="00AC2384" w:rsidRPr="003F0F18" w:rsidRDefault="00AC2384" w:rsidP="00AC2384">
      <w:pPr>
        <w:rPr>
          <w:lang w:val="en-GB"/>
        </w:rPr>
      </w:pPr>
      <w:r w:rsidRPr="003F0F18">
        <w:rPr>
          <w:lang w:val="en-GB"/>
        </w:rPr>
        <w:lastRenderedPageBreak/>
        <w:t>During re-accreditation, it is ensured that all requirements of the respective requirement standard are fulfilled and it is checked whether competence in all sub-areas of technical operation has been comprehensively demonstrated. The assessment for re</w:t>
      </w:r>
      <w:r w:rsidR="001A72B0">
        <w:rPr>
          <w:lang w:val="en-GB"/>
        </w:rPr>
        <w:t>-</w:t>
      </w:r>
      <w:r w:rsidRPr="003F0F18">
        <w:rPr>
          <w:lang w:val="en-GB"/>
        </w:rPr>
        <w:t xml:space="preserve">accreditation is based on documents provided to the assessors in advance, information obtained during previous assessments of the organisation (including, in particular, the last periodic </w:t>
      </w:r>
      <w:r w:rsidR="001A72B0" w:rsidRPr="00967A34">
        <w:rPr>
          <w:lang w:val="en-GB"/>
        </w:rPr>
        <w:t xml:space="preserve">assessment </w:t>
      </w:r>
      <w:r w:rsidRPr="00967A34">
        <w:rPr>
          <w:lang w:val="en-GB"/>
        </w:rPr>
        <w:t>r</w:t>
      </w:r>
      <w:r w:rsidRPr="003F0F18">
        <w:rPr>
          <w:lang w:val="en-GB"/>
        </w:rPr>
        <w:t>eview of the current accreditation period), on-site observations, interviews, and monitoring of the organisation, and is equivalent in scope and thoroughness to the initial assessment.</w:t>
      </w:r>
    </w:p>
    <w:p w14:paraId="78B00561" w14:textId="77777777" w:rsidR="00AC2384" w:rsidRPr="003F0F18" w:rsidRDefault="00AC2384" w:rsidP="00AC2384">
      <w:pPr>
        <w:rPr>
          <w:lang w:val="en-GB"/>
        </w:rPr>
      </w:pPr>
    </w:p>
    <w:p w14:paraId="0CE21CD6" w14:textId="549CDE89" w:rsidR="00AC2384" w:rsidRPr="003F0F18" w:rsidRDefault="00AC2384" w:rsidP="00AC2384">
      <w:pPr>
        <w:pStyle w:val="Otsikko2"/>
        <w:rPr>
          <w:lang w:val="en-GB"/>
        </w:rPr>
      </w:pPr>
      <w:bookmarkStart w:id="86" w:name="_Toc114769696"/>
      <w:r w:rsidRPr="003F0F18">
        <w:rPr>
          <w:lang w:val="en-GB"/>
        </w:rPr>
        <w:t>Suspension, restriction or withdrawal of an accreditation</w:t>
      </w:r>
      <w:bookmarkEnd w:id="86"/>
    </w:p>
    <w:p w14:paraId="48B6DC0B" w14:textId="5759E240" w:rsidR="00AC2384" w:rsidRPr="003F0F18" w:rsidRDefault="00AC2384" w:rsidP="00AC2384">
      <w:pPr>
        <w:rPr>
          <w:lang w:val="en-GB"/>
        </w:rPr>
      </w:pPr>
    </w:p>
    <w:p w14:paraId="73E58DF1" w14:textId="068581F4" w:rsidR="00AC2384" w:rsidRPr="003F0F18" w:rsidRDefault="00AC2384" w:rsidP="00AC2384">
      <w:pPr>
        <w:rPr>
          <w:lang w:val="en-GB"/>
        </w:rPr>
      </w:pPr>
      <w:r w:rsidRPr="003F0F18">
        <w:rPr>
          <w:lang w:val="en-GB"/>
        </w:rPr>
        <w:t xml:space="preserve">If the accreditation </w:t>
      </w:r>
      <w:r w:rsidR="00383ED0">
        <w:rPr>
          <w:lang w:val="en-GB"/>
        </w:rPr>
        <w:t>body</w:t>
      </w:r>
      <w:r w:rsidRPr="003F0F18">
        <w:rPr>
          <w:lang w:val="en-GB"/>
        </w:rPr>
        <w:t xml:space="preserve"> determines on the basis of its own findings or from third party notifications that an organisation is either no longer competent or has seriously violated its duty, it shall take measures to suspend, restrict or withdraw the accreditation concerned. </w:t>
      </w:r>
    </w:p>
    <w:p w14:paraId="488342AC" w14:textId="77777777" w:rsidR="00AC2384" w:rsidRPr="003F0F18" w:rsidRDefault="00AC2384" w:rsidP="00AC2384">
      <w:pPr>
        <w:rPr>
          <w:lang w:val="en-GB"/>
        </w:rPr>
      </w:pPr>
      <w:r w:rsidRPr="003F0F18">
        <w:rPr>
          <w:lang w:val="en-GB"/>
        </w:rPr>
        <w:t xml:space="preserve">This can happen in particular if the organisation concerned repeatedly or seriously violates standard requirements, essential accreditation requirements, e.g. in the areas of personnel, facilities or premises, are omitted, the accreditation body is deliberately deceived by the transmission of false or incomplete information essential for the assessment, or requirements are not fulfilled after a grace period has been set. </w:t>
      </w:r>
    </w:p>
    <w:p w14:paraId="6EA19E84" w14:textId="77777777" w:rsidR="00AC2384" w:rsidRPr="003F0F18" w:rsidRDefault="00AC2384" w:rsidP="00AC2384">
      <w:pPr>
        <w:rPr>
          <w:lang w:val="en-GB"/>
        </w:rPr>
      </w:pPr>
    </w:p>
    <w:p w14:paraId="494B2C95" w14:textId="77777777" w:rsidR="00AC2384" w:rsidRPr="003F0F18" w:rsidRDefault="00AC2384" w:rsidP="00AC2384">
      <w:pPr>
        <w:rPr>
          <w:lang w:val="en-GB"/>
        </w:rPr>
      </w:pPr>
      <w:r w:rsidRPr="003F0F18">
        <w:rPr>
          <w:lang w:val="en-GB"/>
        </w:rPr>
        <w:t xml:space="preserve">After clarification of the facts, whereby the organisation concerned is obliged to cooperate to the necessary extent, the latter is usually heard and given the opportunity to comment. </w:t>
      </w:r>
    </w:p>
    <w:p w14:paraId="63FA2911" w14:textId="77777777" w:rsidR="00AC2384" w:rsidRPr="003F0F18" w:rsidRDefault="00AC2384" w:rsidP="00AC2384">
      <w:pPr>
        <w:rPr>
          <w:lang w:val="en-GB"/>
        </w:rPr>
      </w:pPr>
    </w:p>
    <w:p w14:paraId="0F066252" w14:textId="13EAD9C7" w:rsidR="00AC2384" w:rsidRPr="003F0F18" w:rsidRDefault="00AC2384" w:rsidP="00AC2384">
      <w:pPr>
        <w:rPr>
          <w:lang w:val="en-GB"/>
        </w:rPr>
      </w:pPr>
      <w:r w:rsidRPr="003F0F18">
        <w:rPr>
          <w:lang w:val="en-GB"/>
        </w:rPr>
        <w:t xml:space="preserve">If required corrective measures to remedy identified deficiencies are not fulfilled within a specified period of time or are insufficiently fulfilled, this may result in the following measures within the scope of responsibility of the accreditation </w:t>
      </w:r>
      <w:r w:rsidR="00383ED0">
        <w:rPr>
          <w:lang w:val="en-GB"/>
        </w:rPr>
        <w:t>body</w:t>
      </w:r>
      <w:r w:rsidRPr="003F0F18">
        <w:rPr>
          <w:lang w:val="en-GB"/>
        </w:rPr>
        <w:t>:</w:t>
      </w:r>
    </w:p>
    <w:p w14:paraId="02F6A1E9" w14:textId="77777777" w:rsidR="00AC2384" w:rsidRPr="003F0F18" w:rsidRDefault="00AC2384" w:rsidP="00AC2384">
      <w:pPr>
        <w:rPr>
          <w:lang w:val="en-GB"/>
        </w:rPr>
      </w:pPr>
    </w:p>
    <w:p w14:paraId="4AAE0B03" w14:textId="19626C55" w:rsidR="00AC2384" w:rsidRPr="003F0F18" w:rsidRDefault="00AC2384" w:rsidP="00D51E6E">
      <w:pPr>
        <w:pStyle w:val="Luettelokappale"/>
        <w:numPr>
          <w:ilvl w:val="0"/>
          <w:numId w:val="45"/>
        </w:numPr>
        <w:rPr>
          <w:lang w:val="en-GB"/>
        </w:rPr>
      </w:pPr>
      <w:r w:rsidRPr="003F0F18">
        <w:rPr>
          <w:lang w:val="en-GB"/>
        </w:rPr>
        <w:t>suspension (temporary restriction of accreditation, either completely or for a part of the scope of accreditation)</w:t>
      </w:r>
    </w:p>
    <w:p w14:paraId="11E941BE" w14:textId="4827908F" w:rsidR="00AC2384" w:rsidRPr="003F0F18" w:rsidRDefault="00AC2384" w:rsidP="00D51E6E">
      <w:pPr>
        <w:pStyle w:val="Luettelokappale"/>
        <w:numPr>
          <w:ilvl w:val="0"/>
          <w:numId w:val="45"/>
        </w:numPr>
        <w:rPr>
          <w:lang w:val="en-GB"/>
        </w:rPr>
      </w:pPr>
      <w:r w:rsidRPr="003F0F18">
        <w:rPr>
          <w:lang w:val="en-GB"/>
        </w:rPr>
        <w:t>restriction (withdrawal of a part of the scope of accreditation)</w:t>
      </w:r>
    </w:p>
    <w:p w14:paraId="3C8BE3BA" w14:textId="7D6BDEDE" w:rsidR="00AC2384" w:rsidRPr="003F0F18" w:rsidRDefault="00AC2384" w:rsidP="00D51E6E">
      <w:pPr>
        <w:pStyle w:val="Luettelokappale"/>
        <w:numPr>
          <w:ilvl w:val="0"/>
          <w:numId w:val="45"/>
        </w:numPr>
        <w:rPr>
          <w:lang w:val="en-GB"/>
        </w:rPr>
      </w:pPr>
      <w:r w:rsidRPr="003F0F18">
        <w:rPr>
          <w:lang w:val="en-GB"/>
        </w:rPr>
        <w:t>withdrawal (withdrawal of an accreditation for the entire scope)</w:t>
      </w:r>
    </w:p>
    <w:p w14:paraId="5DAC17E8" w14:textId="77777777" w:rsidR="00AC2384" w:rsidRPr="003F0F18" w:rsidRDefault="00AC2384" w:rsidP="00AC2384">
      <w:pPr>
        <w:rPr>
          <w:lang w:val="en-GB"/>
        </w:rPr>
      </w:pPr>
    </w:p>
    <w:p w14:paraId="4C6CC359" w14:textId="77777777" w:rsidR="00AC2384" w:rsidRPr="003F0F18" w:rsidRDefault="00AC2384" w:rsidP="00AC2384">
      <w:pPr>
        <w:rPr>
          <w:lang w:val="en-GB"/>
        </w:rPr>
      </w:pPr>
      <w:r w:rsidRPr="003F0F18">
        <w:rPr>
          <w:lang w:val="en-GB"/>
        </w:rPr>
        <w:t xml:space="preserve">Provided that an accreditation is only partially suspended or limited, an updated accreditation certificate is issued and the organisation's entry in the database of accredited bodies is adjusted or deleted accordingly. </w:t>
      </w:r>
    </w:p>
    <w:p w14:paraId="038EF9C3" w14:textId="77777777" w:rsidR="00AC2384" w:rsidRPr="003F0F18" w:rsidRDefault="00AC2384" w:rsidP="00AC2384">
      <w:pPr>
        <w:rPr>
          <w:lang w:val="en-GB"/>
        </w:rPr>
      </w:pPr>
    </w:p>
    <w:p w14:paraId="3D6392E0" w14:textId="2E4AA738" w:rsidR="00F67675" w:rsidRDefault="00AC2384" w:rsidP="00AC2384">
      <w:pPr>
        <w:rPr>
          <w:lang w:val="en-GB"/>
        </w:rPr>
      </w:pPr>
      <w:r w:rsidRPr="003F0F18">
        <w:rPr>
          <w:lang w:val="en-GB"/>
        </w:rPr>
        <w:t>During temporary suspension or in the revoked scope of accreditation, the organisation shall not issue documents as an accredited body. During the suspension, it has the opportunity to demonstrate compliance with the accreditation requirements, whereupon accreditation may be restored, usually after an on-site assessment by the accrediting authority. Accreditation is withdrawn if, after suspension, it is determined that accreditation requirements are still not met.</w:t>
      </w:r>
    </w:p>
    <w:p w14:paraId="00FDEBF6" w14:textId="77777777" w:rsidR="00EB7BCA" w:rsidRPr="003F0F18" w:rsidRDefault="00EB7BCA" w:rsidP="00AC2384">
      <w:pPr>
        <w:rPr>
          <w:lang w:val="en-GB"/>
        </w:rPr>
      </w:pPr>
    </w:p>
    <w:p w14:paraId="7A930683" w14:textId="328FC197" w:rsidR="00F65FAE" w:rsidRPr="009B7037" w:rsidRDefault="00410350" w:rsidP="009B7037">
      <w:pPr>
        <w:pStyle w:val="Otsikko1"/>
      </w:pPr>
      <w:bookmarkStart w:id="87" w:name="_Toc114769697"/>
      <w:r>
        <w:t>REFERENCES</w:t>
      </w:r>
      <w:bookmarkEnd w:id="87"/>
    </w:p>
    <w:p w14:paraId="5EBC72DE" w14:textId="1FBB6971" w:rsidR="002553CD" w:rsidRPr="003F0F18" w:rsidRDefault="002553CD" w:rsidP="00C96AA8">
      <w:pPr>
        <w:rPr>
          <w:lang w:val="en-GB"/>
        </w:rPr>
      </w:pPr>
    </w:p>
    <w:p w14:paraId="73C8D649" w14:textId="277711BC" w:rsidR="000B1839" w:rsidRPr="003F0F18" w:rsidRDefault="000B1839" w:rsidP="00C96AA8">
      <w:pPr>
        <w:rPr>
          <w:lang w:val="en-GB"/>
        </w:rPr>
      </w:pPr>
      <w:r w:rsidRPr="003F0F18">
        <w:rPr>
          <w:lang w:val="en-GB"/>
        </w:rPr>
        <w:t>This section lists publications referenced in this document.</w:t>
      </w:r>
    </w:p>
    <w:p w14:paraId="1DF025F3" w14:textId="57E85304" w:rsidR="000B1839" w:rsidRPr="003F0F18" w:rsidRDefault="000B1839" w:rsidP="00C96AA8">
      <w:pPr>
        <w:rPr>
          <w:lang w:val="en-GB"/>
        </w:rPr>
      </w:pPr>
    </w:p>
    <w:p w14:paraId="06C5B053" w14:textId="0486E81F" w:rsidR="00261B0C" w:rsidRPr="003F0F18" w:rsidRDefault="00261B0C" w:rsidP="00261B0C">
      <w:pPr>
        <w:pStyle w:val="PaaOtsikko"/>
        <w:spacing w:after="0"/>
        <w:rPr>
          <w:lang w:val="en-GB"/>
        </w:rPr>
      </w:pPr>
      <w:r w:rsidRPr="003F0F18">
        <w:rPr>
          <w:lang w:val="en-GB"/>
        </w:rPr>
        <w:t>S</w:t>
      </w:r>
      <w:r w:rsidR="005B5389" w:rsidRPr="003F0F18">
        <w:rPr>
          <w:lang w:val="en-GB"/>
        </w:rPr>
        <w:t>TANDARDS</w:t>
      </w:r>
    </w:p>
    <w:p w14:paraId="47494D90" w14:textId="377C2229" w:rsidR="00A323E0" w:rsidRPr="003F0F18" w:rsidRDefault="00A323E0" w:rsidP="00E65C18">
      <w:pPr>
        <w:rPr>
          <w:i/>
          <w:lang w:val="en-GB"/>
        </w:rPr>
      </w:pPr>
      <w:r w:rsidRPr="003F0F18">
        <w:rPr>
          <w:lang w:val="en-GB"/>
        </w:rPr>
        <w:t>[1]</w:t>
      </w:r>
      <w:r w:rsidRPr="003F0F18">
        <w:rPr>
          <w:lang w:val="en-GB"/>
        </w:rPr>
        <w:tab/>
      </w:r>
      <w:r w:rsidR="009C5167" w:rsidRPr="00066AD4">
        <w:rPr>
          <w:lang w:val="en-GB"/>
        </w:rPr>
        <w:t xml:space="preserve">EN </w:t>
      </w:r>
      <w:r w:rsidRPr="00066AD4">
        <w:rPr>
          <w:lang w:val="en-GB"/>
        </w:rPr>
        <w:t>I</w:t>
      </w:r>
      <w:r w:rsidRPr="003F0F18">
        <w:rPr>
          <w:lang w:val="en-GB"/>
        </w:rPr>
        <w:t xml:space="preserve">SO/IEC 17020:2012, </w:t>
      </w:r>
      <w:r w:rsidRPr="003F0F18">
        <w:rPr>
          <w:i/>
          <w:lang w:val="en-GB"/>
        </w:rPr>
        <w:t xml:space="preserve">Conformity assessment </w:t>
      </w:r>
      <w:r w:rsidRPr="003F0F18">
        <w:rPr>
          <w:i/>
          <w:lang w:val="en-GB"/>
        </w:rPr>
        <w:sym w:font="Symbol" w:char="F02D"/>
      </w:r>
      <w:r w:rsidRPr="003F0F18">
        <w:rPr>
          <w:i/>
          <w:lang w:val="en-GB"/>
        </w:rPr>
        <w:t xml:space="preserve"> Requirements for the operation of </w:t>
      </w:r>
    </w:p>
    <w:p w14:paraId="62317ADB" w14:textId="77777777" w:rsidR="00A323E0" w:rsidRPr="003F0F18" w:rsidRDefault="00A323E0" w:rsidP="00E65C18">
      <w:pPr>
        <w:pStyle w:val="Vakiosisennys"/>
        <w:rPr>
          <w:lang w:val="en-GB"/>
        </w:rPr>
      </w:pPr>
      <w:r w:rsidRPr="003F0F18">
        <w:rPr>
          <w:i/>
          <w:lang w:val="en-GB"/>
        </w:rPr>
        <w:t>various types of bodies performing inspection</w:t>
      </w:r>
    </w:p>
    <w:p w14:paraId="0ADB164F" w14:textId="2134A0E3" w:rsidR="00B87152" w:rsidRPr="003F0F18" w:rsidRDefault="00A323E0" w:rsidP="00E65C18">
      <w:pPr>
        <w:pStyle w:val="Otsikko20"/>
        <w:ind w:left="1304" w:hanging="947"/>
        <w:outlineLvl w:val="9"/>
        <w:rPr>
          <w:i/>
          <w:lang w:val="en-GB"/>
        </w:rPr>
      </w:pPr>
      <w:r w:rsidRPr="003F0F18">
        <w:rPr>
          <w:lang w:val="en-GB"/>
        </w:rPr>
        <w:t>[2]</w:t>
      </w:r>
      <w:r w:rsidRPr="003F0F18">
        <w:rPr>
          <w:lang w:val="en-GB"/>
        </w:rPr>
        <w:tab/>
      </w:r>
      <w:r w:rsidR="009C5167" w:rsidRPr="00066AD4">
        <w:rPr>
          <w:lang w:val="en-GB"/>
        </w:rPr>
        <w:t>EN</w:t>
      </w:r>
      <w:r w:rsidR="009C5167">
        <w:rPr>
          <w:lang w:val="en-GB"/>
        </w:rPr>
        <w:t xml:space="preserve"> </w:t>
      </w:r>
      <w:r w:rsidRPr="003F0F18">
        <w:rPr>
          <w:lang w:val="en-GB"/>
        </w:rPr>
        <w:t xml:space="preserve">ISO/IEC 17025:2017, </w:t>
      </w:r>
      <w:r w:rsidRPr="003F0F18">
        <w:rPr>
          <w:i/>
          <w:lang w:val="en-GB"/>
        </w:rPr>
        <w:t xml:space="preserve">General requirements for the competence of testing and </w:t>
      </w:r>
    </w:p>
    <w:p w14:paraId="6B361EBD" w14:textId="7A1563BD" w:rsidR="00A323E0" w:rsidRPr="003F0F18" w:rsidRDefault="00A323E0" w:rsidP="00E65C18">
      <w:pPr>
        <w:pStyle w:val="Otsikko20"/>
        <w:ind w:left="2251" w:hanging="947"/>
        <w:outlineLvl w:val="9"/>
        <w:rPr>
          <w:i/>
          <w:lang w:val="en-GB"/>
        </w:rPr>
      </w:pPr>
      <w:r w:rsidRPr="003F0F18">
        <w:rPr>
          <w:i/>
          <w:lang w:val="en-GB"/>
        </w:rPr>
        <w:t>calibration laboratories</w:t>
      </w:r>
    </w:p>
    <w:p w14:paraId="21A05541" w14:textId="474E9BE7" w:rsidR="00602DBE" w:rsidRPr="003F0F18" w:rsidRDefault="00602DBE" w:rsidP="00602DBE">
      <w:pPr>
        <w:rPr>
          <w:lang w:val="en-GB"/>
        </w:rPr>
      </w:pPr>
      <w:r w:rsidRPr="003F0F18">
        <w:rPr>
          <w:lang w:val="en-GB"/>
        </w:rPr>
        <w:t>[3]</w:t>
      </w:r>
      <w:r w:rsidR="00AC483F" w:rsidRPr="003F0F18">
        <w:rPr>
          <w:lang w:val="en-GB"/>
        </w:rPr>
        <w:tab/>
        <w:t xml:space="preserve">ISO/IEC 17000:2020, </w:t>
      </w:r>
      <w:r w:rsidR="00AC483F" w:rsidRPr="003F0F18">
        <w:rPr>
          <w:i/>
          <w:lang w:val="en-GB"/>
        </w:rPr>
        <w:t>Conformity assessment - Vocabulary and general principles</w:t>
      </w:r>
    </w:p>
    <w:p w14:paraId="16461CB1" w14:textId="2DBFCC27" w:rsidR="00A323E0" w:rsidRPr="003F0F18" w:rsidRDefault="00A323E0" w:rsidP="00E65C18">
      <w:pPr>
        <w:rPr>
          <w:lang w:val="en-GB"/>
        </w:rPr>
      </w:pPr>
      <w:r w:rsidRPr="003F0F18">
        <w:rPr>
          <w:lang w:val="en-GB"/>
        </w:rPr>
        <w:t>[</w:t>
      </w:r>
      <w:r w:rsidR="00AC483F" w:rsidRPr="003F0F18">
        <w:rPr>
          <w:lang w:val="en-GB"/>
        </w:rPr>
        <w:t>4</w:t>
      </w:r>
      <w:r w:rsidRPr="003F0F18">
        <w:rPr>
          <w:lang w:val="en-GB"/>
        </w:rPr>
        <w:t>]</w:t>
      </w:r>
      <w:r w:rsidRPr="003F0F18">
        <w:rPr>
          <w:lang w:val="en-GB"/>
        </w:rPr>
        <w:tab/>
        <w:t xml:space="preserve">ISO 21043-1:2018, </w:t>
      </w:r>
      <w:r w:rsidRPr="003F0F18">
        <w:rPr>
          <w:i/>
          <w:lang w:val="en-GB"/>
        </w:rPr>
        <w:t>Forensic Sciences. Part 1: Terms and definitions</w:t>
      </w:r>
    </w:p>
    <w:p w14:paraId="1AC778A9" w14:textId="3207C8D7" w:rsidR="00A323E0" w:rsidRPr="003F0F18" w:rsidRDefault="00A323E0" w:rsidP="00E65C18">
      <w:pPr>
        <w:rPr>
          <w:i/>
          <w:lang w:val="en-GB"/>
        </w:rPr>
      </w:pPr>
      <w:r w:rsidRPr="003F0F18">
        <w:rPr>
          <w:lang w:val="en-GB"/>
        </w:rPr>
        <w:lastRenderedPageBreak/>
        <w:t>[</w:t>
      </w:r>
      <w:r w:rsidR="00AC483F" w:rsidRPr="003F0F18">
        <w:rPr>
          <w:lang w:val="en-GB"/>
        </w:rPr>
        <w:t>5</w:t>
      </w:r>
      <w:r w:rsidRPr="003F0F18">
        <w:rPr>
          <w:lang w:val="en-GB"/>
        </w:rPr>
        <w:t>]</w:t>
      </w:r>
      <w:r w:rsidRPr="003F0F18">
        <w:rPr>
          <w:lang w:val="en-GB"/>
        </w:rPr>
        <w:tab/>
        <w:t xml:space="preserve">ISO 21043-2:2018, </w:t>
      </w:r>
      <w:r w:rsidRPr="003F0F18">
        <w:rPr>
          <w:i/>
          <w:lang w:val="en-GB"/>
        </w:rPr>
        <w:t xml:space="preserve">Forensic sciences </w:t>
      </w:r>
      <w:r w:rsidRPr="003F0F18">
        <w:rPr>
          <w:i/>
          <w:lang w:val="en-GB"/>
        </w:rPr>
        <w:sym w:font="Symbol" w:char="F02D"/>
      </w:r>
      <w:r w:rsidRPr="003F0F18">
        <w:rPr>
          <w:i/>
          <w:lang w:val="en-GB"/>
        </w:rPr>
        <w:t xml:space="preserve"> Part 2: Recognition, recording, collecting, </w:t>
      </w:r>
    </w:p>
    <w:p w14:paraId="716CB45F" w14:textId="77777777" w:rsidR="00A323E0" w:rsidRPr="003F0F18" w:rsidRDefault="00A323E0" w:rsidP="00E65C18">
      <w:pPr>
        <w:rPr>
          <w:lang w:val="en-GB"/>
        </w:rPr>
      </w:pPr>
      <w:r w:rsidRPr="003F0F18">
        <w:rPr>
          <w:i/>
          <w:lang w:val="en-GB"/>
        </w:rPr>
        <w:tab/>
        <w:t>transport and storage of items</w:t>
      </w:r>
    </w:p>
    <w:p w14:paraId="2341C1BA" w14:textId="6FB09D52" w:rsidR="00E65C18" w:rsidRPr="003F0F18" w:rsidRDefault="00A323E0" w:rsidP="00E65C18">
      <w:pPr>
        <w:pStyle w:val="Yltunniste"/>
        <w:tabs>
          <w:tab w:val="clear" w:pos="4819"/>
          <w:tab w:val="clear" w:pos="9638"/>
        </w:tabs>
        <w:rPr>
          <w:lang w:val="en-GB"/>
        </w:rPr>
      </w:pPr>
      <w:r w:rsidRPr="003F0F18">
        <w:rPr>
          <w:lang w:val="en-GB"/>
        </w:rPr>
        <w:t>[</w:t>
      </w:r>
      <w:r w:rsidR="00D26987">
        <w:rPr>
          <w:lang w:val="en-GB"/>
        </w:rPr>
        <w:t>6</w:t>
      </w:r>
      <w:r w:rsidR="00E65C18" w:rsidRPr="003F0F18">
        <w:rPr>
          <w:lang w:val="en-GB"/>
        </w:rPr>
        <w:t>]</w:t>
      </w:r>
      <w:r w:rsidR="00E65C18" w:rsidRPr="003F0F18">
        <w:rPr>
          <w:lang w:val="en-GB"/>
        </w:rPr>
        <w:tab/>
      </w:r>
      <w:r w:rsidR="00B40405" w:rsidRPr="003F0F18">
        <w:rPr>
          <w:lang w:val="en-GB"/>
        </w:rPr>
        <w:t xml:space="preserve">ISO </w:t>
      </w:r>
      <w:r w:rsidR="00E65C18" w:rsidRPr="003F0F18">
        <w:rPr>
          <w:lang w:val="en-GB"/>
        </w:rPr>
        <w:t>9000</w:t>
      </w:r>
      <w:r w:rsidR="0065562D" w:rsidRPr="003F0F18">
        <w:rPr>
          <w:lang w:val="en-GB"/>
        </w:rPr>
        <w:t xml:space="preserve">:2015, </w:t>
      </w:r>
      <w:r w:rsidR="0065562D" w:rsidRPr="003F0F18">
        <w:rPr>
          <w:i/>
          <w:lang w:val="en-GB"/>
        </w:rPr>
        <w:t>Quality management systems - Fundamentals and vocabulary</w:t>
      </w:r>
    </w:p>
    <w:p w14:paraId="6A6E3FE9" w14:textId="2052D3B4" w:rsidR="0010665D" w:rsidRPr="00066AD4" w:rsidRDefault="00A323E0" w:rsidP="00E65C18">
      <w:pPr>
        <w:pStyle w:val="Yltunniste"/>
        <w:tabs>
          <w:tab w:val="clear" w:pos="4819"/>
          <w:tab w:val="clear" w:pos="9638"/>
        </w:tabs>
        <w:rPr>
          <w:lang w:val="en-GB"/>
        </w:rPr>
      </w:pPr>
      <w:r w:rsidRPr="003F0F18">
        <w:rPr>
          <w:lang w:val="en-GB"/>
        </w:rPr>
        <w:t>[</w:t>
      </w:r>
      <w:r w:rsidR="0038792E">
        <w:rPr>
          <w:lang w:val="en-GB"/>
        </w:rPr>
        <w:t>7</w:t>
      </w:r>
      <w:r w:rsidRPr="003F0F18">
        <w:rPr>
          <w:lang w:val="en-GB"/>
        </w:rPr>
        <w:t>]</w:t>
      </w:r>
      <w:r w:rsidRPr="003F0F18">
        <w:rPr>
          <w:lang w:val="en-GB"/>
        </w:rPr>
        <w:tab/>
      </w:r>
      <w:r w:rsidR="00A471B3" w:rsidRPr="00066AD4">
        <w:rPr>
          <w:lang w:val="en-GB"/>
        </w:rPr>
        <w:t xml:space="preserve">EN </w:t>
      </w:r>
      <w:r w:rsidRPr="00066AD4">
        <w:rPr>
          <w:lang w:val="en-GB"/>
        </w:rPr>
        <w:t xml:space="preserve">ISO 9001:2015, </w:t>
      </w:r>
      <w:r w:rsidRPr="00066AD4">
        <w:rPr>
          <w:i/>
          <w:lang w:val="en-GB"/>
        </w:rPr>
        <w:t xml:space="preserve">Quality management systems </w:t>
      </w:r>
      <w:r w:rsidRPr="00066AD4">
        <w:rPr>
          <w:i/>
          <w:lang w:val="en-GB"/>
        </w:rPr>
        <w:sym w:font="Symbol" w:char="F02D"/>
      </w:r>
      <w:r w:rsidRPr="00066AD4">
        <w:rPr>
          <w:i/>
          <w:lang w:val="en-GB"/>
        </w:rPr>
        <w:t xml:space="preserve"> Requirements</w:t>
      </w:r>
    </w:p>
    <w:p w14:paraId="417F56A3" w14:textId="5A5CDD64" w:rsidR="00E65C18" w:rsidRPr="003F0F18" w:rsidRDefault="00E65C18" w:rsidP="00E65C18">
      <w:pPr>
        <w:pStyle w:val="Yltunniste"/>
        <w:tabs>
          <w:tab w:val="clear" w:pos="4819"/>
          <w:tab w:val="clear" w:pos="9638"/>
        </w:tabs>
        <w:rPr>
          <w:lang w:val="en-GB"/>
        </w:rPr>
      </w:pPr>
      <w:r w:rsidRPr="00066AD4">
        <w:rPr>
          <w:lang w:val="en-GB"/>
        </w:rPr>
        <w:t>[</w:t>
      </w:r>
      <w:r w:rsidR="0010665D" w:rsidRPr="00066AD4">
        <w:rPr>
          <w:lang w:val="en-GB"/>
        </w:rPr>
        <w:t>8</w:t>
      </w:r>
      <w:r w:rsidRPr="00066AD4">
        <w:rPr>
          <w:lang w:val="en-GB"/>
        </w:rPr>
        <w:t>]</w:t>
      </w:r>
      <w:r w:rsidRPr="00066AD4">
        <w:rPr>
          <w:lang w:val="en-GB"/>
        </w:rPr>
        <w:tab/>
      </w:r>
      <w:r w:rsidR="00A471B3" w:rsidRPr="00066AD4">
        <w:rPr>
          <w:lang w:val="en-GB"/>
        </w:rPr>
        <w:t>EN</w:t>
      </w:r>
      <w:r w:rsidR="00A471B3">
        <w:rPr>
          <w:lang w:val="en-GB"/>
        </w:rPr>
        <w:t xml:space="preserve"> </w:t>
      </w:r>
      <w:r w:rsidRPr="003F0F18">
        <w:rPr>
          <w:lang w:val="en-GB"/>
        </w:rPr>
        <w:t xml:space="preserve">ISO </w:t>
      </w:r>
      <w:r w:rsidR="0065562D" w:rsidRPr="003F0F18">
        <w:rPr>
          <w:lang w:val="en-GB"/>
        </w:rPr>
        <w:t xml:space="preserve">19011:2018, </w:t>
      </w:r>
      <w:r w:rsidR="0065562D" w:rsidRPr="003F0F18">
        <w:rPr>
          <w:i/>
          <w:lang w:val="en-GB"/>
        </w:rPr>
        <w:t>Guidelines for auditing management system</w:t>
      </w:r>
      <w:r w:rsidR="0065562D" w:rsidRPr="003F0F18">
        <w:rPr>
          <w:lang w:val="en-GB"/>
        </w:rPr>
        <w:t>s</w:t>
      </w:r>
    </w:p>
    <w:p w14:paraId="647785B2" w14:textId="447C3FDF" w:rsidR="00261B0C" w:rsidRPr="003F0F18" w:rsidRDefault="00261B0C" w:rsidP="00E65C18">
      <w:pPr>
        <w:pStyle w:val="Yltunniste"/>
        <w:tabs>
          <w:tab w:val="clear" w:pos="4819"/>
          <w:tab w:val="clear" w:pos="9638"/>
        </w:tabs>
        <w:rPr>
          <w:lang w:val="en-GB"/>
        </w:rPr>
      </w:pPr>
      <w:r w:rsidRPr="003F0F18">
        <w:rPr>
          <w:lang w:val="en-GB"/>
        </w:rPr>
        <w:t>[</w:t>
      </w:r>
      <w:r w:rsidR="0010665D">
        <w:rPr>
          <w:lang w:val="en-GB"/>
        </w:rPr>
        <w:t>9</w:t>
      </w:r>
      <w:r w:rsidRPr="003F0F18">
        <w:rPr>
          <w:lang w:val="en-GB"/>
        </w:rPr>
        <w:t>]</w:t>
      </w:r>
      <w:r w:rsidR="00557BF3" w:rsidRPr="003F0F18">
        <w:rPr>
          <w:lang w:val="en-GB"/>
        </w:rPr>
        <w:tab/>
        <w:t xml:space="preserve">ISO 31000:2018, </w:t>
      </w:r>
      <w:r w:rsidR="00557BF3" w:rsidRPr="0099704A">
        <w:rPr>
          <w:i/>
          <w:lang w:val="en-GB"/>
        </w:rPr>
        <w:t>Risk Management Guidelines</w:t>
      </w:r>
    </w:p>
    <w:p w14:paraId="5C43535A" w14:textId="7F0F7CDB" w:rsidR="00261B0C" w:rsidRDefault="00261B0C" w:rsidP="00557BF3">
      <w:pPr>
        <w:pStyle w:val="Yltunniste"/>
        <w:tabs>
          <w:tab w:val="clear" w:pos="4819"/>
          <w:tab w:val="clear" w:pos="9638"/>
        </w:tabs>
        <w:ind w:left="1297" w:hanging="940"/>
        <w:rPr>
          <w:lang w:val="en-GB"/>
        </w:rPr>
      </w:pPr>
      <w:r w:rsidRPr="003F0F18">
        <w:rPr>
          <w:lang w:val="en-GB"/>
        </w:rPr>
        <w:t>[</w:t>
      </w:r>
      <w:r w:rsidR="0010665D">
        <w:rPr>
          <w:lang w:val="en-GB"/>
        </w:rPr>
        <w:t>10</w:t>
      </w:r>
      <w:r w:rsidRPr="003F0F18">
        <w:rPr>
          <w:lang w:val="en-GB"/>
        </w:rPr>
        <w:t>]</w:t>
      </w:r>
      <w:r w:rsidR="00557BF3" w:rsidRPr="003F0F18">
        <w:rPr>
          <w:lang w:val="en-GB"/>
        </w:rPr>
        <w:tab/>
        <w:t>ISO/</w:t>
      </w:r>
      <w:r w:rsidR="009E1565">
        <w:rPr>
          <w:lang w:val="en-GB"/>
        </w:rPr>
        <w:t>IEC</w:t>
      </w:r>
      <w:r w:rsidR="00557BF3" w:rsidRPr="003F0F18">
        <w:rPr>
          <w:lang w:val="en-GB"/>
        </w:rPr>
        <w:t xml:space="preserve"> 17043:2010, </w:t>
      </w:r>
      <w:r w:rsidR="00557BF3" w:rsidRPr="0099704A">
        <w:rPr>
          <w:i/>
          <w:lang w:val="en-GB"/>
        </w:rPr>
        <w:t>Conformity assessment</w:t>
      </w:r>
      <w:r w:rsidR="009E1565">
        <w:rPr>
          <w:i/>
          <w:lang w:val="en-GB"/>
        </w:rPr>
        <w:t xml:space="preserve"> -</w:t>
      </w:r>
      <w:r w:rsidR="00557BF3" w:rsidRPr="0099704A">
        <w:rPr>
          <w:i/>
          <w:lang w:val="en-GB"/>
        </w:rPr>
        <w:t xml:space="preserve"> General requirements for proficiency testing</w:t>
      </w:r>
    </w:p>
    <w:p w14:paraId="1035E662" w14:textId="1430751A" w:rsidR="001E488D" w:rsidRPr="001E488D" w:rsidRDefault="001E488D" w:rsidP="00557BF3">
      <w:pPr>
        <w:pStyle w:val="Yltunniste"/>
        <w:tabs>
          <w:tab w:val="clear" w:pos="4819"/>
          <w:tab w:val="clear" w:pos="9638"/>
        </w:tabs>
        <w:ind w:left="1297" w:hanging="940"/>
        <w:rPr>
          <w:lang w:val="en-GB"/>
        </w:rPr>
      </w:pPr>
      <w:r w:rsidRPr="003F0F18">
        <w:rPr>
          <w:lang w:val="en-GB"/>
        </w:rPr>
        <w:t>[</w:t>
      </w:r>
      <w:r>
        <w:rPr>
          <w:lang w:val="en-GB"/>
        </w:rPr>
        <w:t>11</w:t>
      </w:r>
      <w:r w:rsidRPr="003F0F18">
        <w:rPr>
          <w:lang w:val="en-GB"/>
        </w:rPr>
        <w:t>]</w:t>
      </w:r>
      <w:r>
        <w:rPr>
          <w:lang w:val="en-GB"/>
        </w:rPr>
        <w:tab/>
        <w:t xml:space="preserve">ISO 18385:2016 </w:t>
      </w:r>
      <w:r w:rsidRPr="001E488D">
        <w:rPr>
          <w:i/>
          <w:lang w:val="en-GB"/>
        </w:rPr>
        <w:t>Minimizing the risk of human DNA contamination in products used to collect, store and analyse biological material for forensic purposes - Requirements</w:t>
      </w:r>
    </w:p>
    <w:p w14:paraId="5173A702" w14:textId="77777777" w:rsidR="00557BF3" w:rsidRPr="0010665D" w:rsidRDefault="00557BF3" w:rsidP="00E65C18">
      <w:pPr>
        <w:pStyle w:val="Yltunniste"/>
        <w:tabs>
          <w:tab w:val="clear" w:pos="4819"/>
          <w:tab w:val="clear" w:pos="9638"/>
        </w:tabs>
        <w:rPr>
          <w:lang w:val="en-GB"/>
        </w:rPr>
      </w:pPr>
    </w:p>
    <w:p w14:paraId="3BD3A697" w14:textId="25B27D3E" w:rsidR="00261B0C" w:rsidRPr="003F0F18" w:rsidRDefault="00261B0C" w:rsidP="00E65C18">
      <w:pPr>
        <w:pStyle w:val="Yltunniste"/>
        <w:tabs>
          <w:tab w:val="clear" w:pos="4819"/>
          <w:tab w:val="clear" w:pos="9638"/>
        </w:tabs>
        <w:rPr>
          <w:b/>
          <w:lang w:val="en-GB"/>
        </w:rPr>
      </w:pPr>
      <w:r w:rsidRPr="003F0F18">
        <w:rPr>
          <w:b/>
          <w:lang w:val="en-GB"/>
        </w:rPr>
        <w:t xml:space="preserve">ILAC </w:t>
      </w:r>
      <w:r w:rsidR="00032491" w:rsidRPr="003F0F18">
        <w:rPr>
          <w:b/>
          <w:lang w:val="en-GB"/>
        </w:rPr>
        <w:t>DOCUMENTS</w:t>
      </w:r>
    </w:p>
    <w:p w14:paraId="6D83592D" w14:textId="73D74FC1" w:rsidR="0065562D" w:rsidRPr="003F0F18" w:rsidRDefault="0065562D" w:rsidP="00E65C18">
      <w:pPr>
        <w:pStyle w:val="Yltunniste"/>
        <w:tabs>
          <w:tab w:val="clear" w:pos="4819"/>
          <w:tab w:val="clear" w:pos="9638"/>
        </w:tabs>
        <w:rPr>
          <w:lang w:val="en-GB"/>
        </w:rPr>
      </w:pPr>
      <w:r w:rsidRPr="003F0F18">
        <w:rPr>
          <w:lang w:val="en-GB"/>
        </w:rPr>
        <w:t>[</w:t>
      </w:r>
      <w:r w:rsidR="0010665D">
        <w:rPr>
          <w:lang w:val="en-GB"/>
        </w:rPr>
        <w:t>1</w:t>
      </w:r>
      <w:r w:rsidR="001E488D">
        <w:rPr>
          <w:lang w:val="en-GB"/>
        </w:rPr>
        <w:t>2</w:t>
      </w:r>
      <w:r w:rsidRPr="003F0F18">
        <w:rPr>
          <w:lang w:val="en-GB"/>
        </w:rPr>
        <w:t>]</w:t>
      </w:r>
      <w:r w:rsidRPr="003F0F18">
        <w:rPr>
          <w:lang w:val="en-GB"/>
        </w:rPr>
        <w:tab/>
        <w:t>ILAC</w:t>
      </w:r>
      <w:r w:rsidR="00542F44">
        <w:rPr>
          <w:lang w:val="en-GB"/>
        </w:rPr>
        <w:t xml:space="preserve"> </w:t>
      </w:r>
      <w:r w:rsidRPr="003F0F18">
        <w:rPr>
          <w:lang w:val="en-GB"/>
        </w:rPr>
        <w:t>P9:</w:t>
      </w:r>
      <w:r w:rsidR="009D0F18" w:rsidRPr="003F0F18">
        <w:rPr>
          <w:lang w:val="en-GB"/>
        </w:rPr>
        <w:t xml:space="preserve">06/2014, </w:t>
      </w:r>
      <w:r w:rsidR="009D0F18" w:rsidRPr="003F0F18">
        <w:rPr>
          <w:i/>
          <w:lang w:val="en-GB"/>
        </w:rPr>
        <w:t>ILAC Policy for Participation in Proficiency Testing Activities</w:t>
      </w:r>
    </w:p>
    <w:p w14:paraId="601E8872" w14:textId="2F9A12AF" w:rsidR="0065562D" w:rsidRPr="003F0F18" w:rsidRDefault="0065562D" w:rsidP="00E65C18">
      <w:pPr>
        <w:pStyle w:val="Yltunniste"/>
        <w:tabs>
          <w:tab w:val="clear" w:pos="4819"/>
          <w:tab w:val="clear" w:pos="9638"/>
        </w:tabs>
        <w:rPr>
          <w:lang w:val="en-GB"/>
        </w:rPr>
      </w:pPr>
      <w:r w:rsidRPr="003F0F18">
        <w:rPr>
          <w:lang w:val="en-GB"/>
        </w:rPr>
        <w:t>[</w:t>
      </w:r>
      <w:r w:rsidR="0010665D">
        <w:rPr>
          <w:lang w:val="en-GB"/>
        </w:rPr>
        <w:t>1</w:t>
      </w:r>
      <w:r w:rsidR="001E488D">
        <w:rPr>
          <w:lang w:val="en-GB"/>
        </w:rPr>
        <w:t>3</w:t>
      </w:r>
      <w:r w:rsidRPr="003F0F18">
        <w:rPr>
          <w:lang w:val="en-GB"/>
        </w:rPr>
        <w:t>]</w:t>
      </w:r>
      <w:r w:rsidRPr="003F0F18">
        <w:rPr>
          <w:lang w:val="en-GB"/>
        </w:rPr>
        <w:tab/>
        <w:t>ILAC</w:t>
      </w:r>
      <w:r w:rsidR="00542F44">
        <w:rPr>
          <w:lang w:val="en-GB"/>
        </w:rPr>
        <w:t xml:space="preserve"> </w:t>
      </w:r>
      <w:r w:rsidRPr="003F0F18">
        <w:rPr>
          <w:lang w:val="en-GB"/>
        </w:rPr>
        <w:t>P10:</w:t>
      </w:r>
      <w:r w:rsidR="009D0F18" w:rsidRPr="003F0F18">
        <w:rPr>
          <w:lang w:val="en-GB"/>
        </w:rPr>
        <w:t xml:space="preserve">07/2020, </w:t>
      </w:r>
      <w:r w:rsidR="009D0F18" w:rsidRPr="003F0F18">
        <w:rPr>
          <w:i/>
          <w:lang w:val="en-GB"/>
        </w:rPr>
        <w:t>ILAC Policy on Metrological Traceability of Measurement Results</w:t>
      </w:r>
    </w:p>
    <w:p w14:paraId="7410C83F" w14:textId="5632F7B4" w:rsidR="0065562D" w:rsidRPr="003F0F18" w:rsidRDefault="0065562D" w:rsidP="009D0F18">
      <w:pPr>
        <w:pStyle w:val="Yltunniste"/>
        <w:tabs>
          <w:tab w:val="clear" w:pos="4819"/>
          <w:tab w:val="clear" w:pos="9638"/>
        </w:tabs>
        <w:ind w:left="1297" w:hanging="940"/>
        <w:rPr>
          <w:lang w:val="en-GB"/>
        </w:rPr>
      </w:pPr>
      <w:r w:rsidRPr="003F0F18">
        <w:rPr>
          <w:lang w:val="en-GB"/>
        </w:rPr>
        <w:t>[</w:t>
      </w:r>
      <w:r w:rsidR="0010665D">
        <w:rPr>
          <w:lang w:val="en-GB"/>
        </w:rPr>
        <w:t>1</w:t>
      </w:r>
      <w:r w:rsidR="001E488D">
        <w:rPr>
          <w:lang w:val="en-GB"/>
        </w:rPr>
        <w:t>4</w:t>
      </w:r>
      <w:r w:rsidRPr="003F0F18">
        <w:rPr>
          <w:lang w:val="en-GB"/>
        </w:rPr>
        <w:t>]</w:t>
      </w:r>
      <w:r w:rsidRPr="003F0F18">
        <w:rPr>
          <w:lang w:val="en-GB"/>
        </w:rPr>
        <w:tab/>
      </w:r>
      <w:r w:rsidR="000C3E27">
        <w:rPr>
          <w:lang w:val="en-GB"/>
        </w:rPr>
        <w:t>ILAC</w:t>
      </w:r>
      <w:r w:rsidR="00542F44">
        <w:rPr>
          <w:lang w:val="en-GB"/>
        </w:rPr>
        <w:t xml:space="preserve"> </w:t>
      </w:r>
      <w:r w:rsidR="000C3E27">
        <w:rPr>
          <w:lang w:val="en-GB"/>
        </w:rPr>
        <w:t>P15</w:t>
      </w:r>
      <w:r w:rsidRPr="003F0F18">
        <w:rPr>
          <w:lang w:val="en-GB"/>
        </w:rPr>
        <w:t>:</w:t>
      </w:r>
      <w:r w:rsidR="009D0F18" w:rsidRPr="003F0F18">
        <w:rPr>
          <w:lang w:val="en-GB"/>
        </w:rPr>
        <w:t xml:space="preserve">05/2020, </w:t>
      </w:r>
      <w:r w:rsidR="009D0F18" w:rsidRPr="003F0F18">
        <w:rPr>
          <w:i/>
          <w:lang w:val="en-GB"/>
        </w:rPr>
        <w:t>Application of ISO/IEC 17020:2012 for the Accreditation of Inspection Bodies</w:t>
      </w:r>
    </w:p>
    <w:p w14:paraId="0272E365" w14:textId="525CB568" w:rsidR="00E65C18" w:rsidRPr="003F0F18" w:rsidRDefault="00E65C18" w:rsidP="00E65C18">
      <w:pPr>
        <w:ind w:left="1302" w:hanging="945"/>
        <w:rPr>
          <w:lang w:val="en-GB"/>
        </w:rPr>
      </w:pPr>
      <w:r w:rsidRPr="003F0F18">
        <w:rPr>
          <w:lang w:val="en-GB"/>
        </w:rPr>
        <w:t>[</w:t>
      </w:r>
      <w:r w:rsidR="0010665D">
        <w:rPr>
          <w:lang w:val="en-GB"/>
        </w:rPr>
        <w:t>1</w:t>
      </w:r>
      <w:r w:rsidR="001E488D">
        <w:rPr>
          <w:lang w:val="en-GB"/>
        </w:rPr>
        <w:t>5</w:t>
      </w:r>
      <w:r w:rsidRPr="003F0F18">
        <w:rPr>
          <w:lang w:val="en-GB"/>
        </w:rPr>
        <w:t>]</w:t>
      </w:r>
      <w:r w:rsidRPr="003F0F18">
        <w:rPr>
          <w:lang w:val="en-GB"/>
        </w:rPr>
        <w:tab/>
      </w:r>
      <w:r w:rsidRPr="003F0F18">
        <w:rPr>
          <w:lang w:val="en-GB"/>
        </w:rPr>
        <w:tab/>
      </w:r>
      <w:r w:rsidR="000C3E27">
        <w:rPr>
          <w:rFonts w:cs="Arial"/>
          <w:lang w:val="en-GB"/>
        </w:rPr>
        <w:t>ILAC</w:t>
      </w:r>
      <w:r w:rsidR="00542F44">
        <w:rPr>
          <w:rFonts w:cs="Arial"/>
          <w:lang w:val="en-GB"/>
        </w:rPr>
        <w:t xml:space="preserve"> </w:t>
      </w:r>
      <w:r w:rsidR="000C3E27">
        <w:rPr>
          <w:rFonts w:cs="Arial"/>
          <w:lang w:val="en-GB"/>
        </w:rPr>
        <w:t>G19</w:t>
      </w:r>
      <w:r w:rsidRPr="003F0F18">
        <w:rPr>
          <w:rFonts w:cs="Arial"/>
          <w:lang w:val="en-GB"/>
        </w:rPr>
        <w:t>:</w:t>
      </w:r>
      <w:r w:rsidR="00344D81" w:rsidRPr="00182CF6">
        <w:rPr>
          <w:rFonts w:cs="Arial"/>
          <w:lang w:val="en-GB"/>
        </w:rPr>
        <w:t>0</w:t>
      </w:r>
      <w:r w:rsidR="00182CF6" w:rsidRPr="00182CF6">
        <w:rPr>
          <w:rFonts w:cs="Arial"/>
          <w:lang w:val="en-GB"/>
        </w:rPr>
        <w:t>6</w:t>
      </w:r>
      <w:r w:rsidR="00344D81" w:rsidRPr="00182CF6">
        <w:rPr>
          <w:rFonts w:cs="Arial"/>
          <w:lang w:val="en-GB"/>
        </w:rPr>
        <w:t>/</w:t>
      </w:r>
      <w:r w:rsidRPr="00182CF6">
        <w:rPr>
          <w:rFonts w:cs="Arial"/>
          <w:lang w:val="en-GB"/>
        </w:rPr>
        <w:t>20</w:t>
      </w:r>
      <w:r w:rsidR="00182CF6" w:rsidRPr="00182CF6">
        <w:rPr>
          <w:rFonts w:cs="Arial"/>
          <w:lang w:val="en-GB"/>
        </w:rPr>
        <w:t>22</w:t>
      </w:r>
      <w:r w:rsidRPr="003F0F18">
        <w:rPr>
          <w:rFonts w:cs="Arial"/>
          <w:lang w:val="en-GB"/>
        </w:rPr>
        <w:t xml:space="preserve">, </w:t>
      </w:r>
      <w:r w:rsidRPr="003F0F18">
        <w:rPr>
          <w:rFonts w:cs="Arial"/>
          <w:i/>
          <w:lang w:val="en-GB"/>
        </w:rPr>
        <w:t>Modules in a Forensic Science Process</w:t>
      </w:r>
    </w:p>
    <w:p w14:paraId="38165AD7" w14:textId="36821457" w:rsidR="00E65C18" w:rsidRPr="003F0F18" w:rsidRDefault="0065562D" w:rsidP="00A2450D">
      <w:pPr>
        <w:pStyle w:val="Yltunniste"/>
        <w:tabs>
          <w:tab w:val="clear" w:pos="4819"/>
          <w:tab w:val="clear" w:pos="9638"/>
        </w:tabs>
        <w:ind w:left="1297" w:hanging="940"/>
        <w:rPr>
          <w:lang w:val="en-GB"/>
        </w:rPr>
      </w:pPr>
      <w:r w:rsidRPr="003F0F18">
        <w:rPr>
          <w:lang w:val="en-GB"/>
        </w:rPr>
        <w:t>[</w:t>
      </w:r>
      <w:r w:rsidR="0010665D">
        <w:rPr>
          <w:lang w:val="en-GB"/>
        </w:rPr>
        <w:t>1</w:t>
      </w:r>
      <w:r w:rsidR="001E488D">
        <w:rPr>
          <w:lang w:val="en-GB"/>
        </w:rPr>
        <w:t>6</w:t>
      </w:r>
      <w:r w:rsidRPr="003F0F18">
        <w:rPr>
          <w:lang w:val="en-GB"/>
        </w:rPr>
        <w:t>]</w:t>
      </w:r>
      <w:r w:rsidRPr="003F0F18">
        <w:rPr>
          <w:lang w:val="en-GB"/>
        </w:rPr>
        <w:tab/>
      </w:r>
      <w:r w:rsidR="009D0F18" w:rsidRPr="003F0F18">
        <w:rPr>
          <w:lang w:val="en-GB"/>
        </w:rPr>
        <w:t>ILAC</w:t>
      </w:r>
      <w:r w:rsidR="00542F44">
        <w:rPr>
          <w:lang w:val="en-GB"/>
        </w:rPr>
        <w:t xml:space="preserve"> </w:t>
      </w:r>
      <w:r w:rsidR="009D0F18" w:rsidRPr="003F0F18">
        <w:rPr>
          <w:lang w:val="en-GB"/>
        </w:rPr>
        <w:t>G24:</w:t>
      </w:r>
      <w:r w:rsidR="00A2450D" w:rsidRPr="003F0F18">
        <w:rPr>
          <w:lang w:val="en-GB"/>
        </w:rPr>
        <w:t>2007,</w:t>
      </w:r>
      <w:r w:rsidR="009D0F18" w:rsidRPr="003F0F18">
        <w:rPr>
          <w:lang w:val="en-GB"/>
        </w:rPr>
        <w:t xml:space="preserve"> </w:t>
      </w:r>
      <w:r w:rsidR="009D0F18" w:rsidRPr="005040FA">
        <w:rPr>
          <w:i/>
          <w:lang w:val="en-GB"/>
        </w:rPr>
        <w:t>Guidelines for determination of calibration intervals of measuring</w:t>
      </w:r>
      <w:r w:rsidR="009D0F18" w:rsidRPr="003F0F18">
        <w:rPr>
          <w:lang w:val="en-GB"/>
        </w:rPr>
        <w:t xml:space="preserve"> i</w:t>
      </w:r>
      <w:r w:rsidR="009D0F18" w:rsidRPr="003F0F18">
        <w:rPr>
          <w:i/>
          <w:lang w:val="en-GB"/>
        </w:rPr>
        <w:t>nstruments</w:t>
      </w:r>
    </w:p>
    <w:p w14:paraId="1E4B06E0" w14:textId="6851D1FA" w:rsidR="00E65C18" w:rsidRPr="003F0F18" w:rsidRDefault="00E65C18" w:rsidP="00A2450D">
      <w:pPr>
        <w:pStyle w:val="Yltunniste"/>
        <w:tabs>
          <w:tab w:val="clear" w:pos="4819"/>
          <w:tab w:val="clear" w:pos="9638"/>
        </w:tabs>
        <w:ind w:left="1297" w:hanging="940"/>
        <w:rPr>
          <w:lang w:val="en-GB"/>
        </w:rPr>
      </w:pPr>
      <w:r w:rsidRPr="003F0F18">
        <w:rPr>
          <w:lang w:val="en-GB"/>
        </w:rPr>
        <w:t>[</w:t>
      </w:r>
      <w:r w:rsidR="0010665D">
        <w:rPr>
          <w:lang w:val="en-GB"/>
        </w:rPr>
        <w:t>1</w:t>
      </w:r>
      <w:r w:rsidR="001E488D">
        <w:rPr>
          <w:lang w:val="en-GB"/>
        </w:rPr>
        <w:t>7</w:t>
      </w:r>
      <w:r w:rsidRPr="003F0F18">
        <w:rPr>
          <w:lang w:val="en-GB"/>
        </w:rPr>
        <w:t>]</w:t>
      </w:r>
      <w:r w:rsidRPr="003F0F18">
        <w:rPr>
          <w:lang w:val="en-GB"/>
        </w:rPr>
        <w:tab/>
      </w:r>
      <w:r w:rsidR="009D0F18" w:rsidRPr="003F0F18">
        <w:rPr>
          <w:lang w:val="en-GB"/>
        </w:rPr>
        <w:t>ILAC</w:t>
      </w:r>
      <w:r w:rsidR="00542F44">
        <w:rPr>
          <w:lang w:val="en-GB"/>
        </w:rPr>
        <w:t xml:space="preserve"> </w:t>
      </w:r>
      <w:r w:rsidR="009D0F18" w:rsidRPr="003F0F18">
        <w:rPr>
          <w:lang w:val="en-GB"/>
        </w:rPr>
        <w:t>G27:</w:t>
      </w:r>
      <w:r w:rsidR="00A2450D" w:rsidRPr="003F0F18">
        <w:rPr>
          <w:lang w:val="en-GB"/>
        </w:rPr>
        <w:t xml:space="preserve">07/2019, </w:t>
      </w:r>
      <w:r w:rsidR="00A2450D" w:rsidRPr="003F0F18">
        <w:rPr>
          <w:i/>
          <w:lang w:val="en-GB"/>
        </w:rPr>
        <w:t>Guidance on measurements performed as part of an inspection process</w:t>
      </w:r>
    </w:p>
    <w:p w14:paraId="06303472" w14:textId="057193EA" w:rsidR="009D0F18" w:rsidRPr="003F0F18" w:rsidRDefault="009D0F18" w:rsidP="009D0F18">
      <w:pPr>
        <w:pStyle w:val="Yltunniste"/>
        <w:tabs>
          <w:tab w:val="clear" w:pos="4819"/>
          <w:tab w:val="clear" w:pos="9638"/>
        </w:tabs>
        <w:rPr>
          <w:i/>
          <w:lang w:val="en-GB"/>
        </w:rPr>
      </w:pPr>
    </w:p>
    <w:p w14:paraId="16486493" w14:textId="09DF48C4" w:rsidR="00261B0C" w:rsidRPr="003F0F18" w:rsidRDefault="00261B0C" w:rsidP="009D0F18">
      <w:pPr>
        <w:pStyle w:val="Yltunniste"/>
        <w:tabs>
          <w:tab w:val="clear" w:pos="4819"/>
          <w:tab w:val="clear" w:pos="9638"/>
        </w:tabs>
        <w:rPr>
          <w:b/>
          <w:lang w:val="en-GB"/>
        </w:rPr>
      </w:pPr>
      <w:r w:rsidRPr="003F0F18">
        <w:rPr>
          <w:b/>
          <w:lang w:val="en-GB"/>
        </w:rPr>
        <w:t>ENFSI</w:t>
      </w:r>
      <w:r w:rsidR="00032491" w:rsidRPr="003F0F18">
        <w:rPr>
          <w:b/>
          <w:lang w:val="en-GB"/>
        </w:rPr>
        <w:t xml:space="preserve"> DOCUMENTS</w:t>
      </w:r>
    </w:p>
    <w:p w14:paraId="27DBF10E" w14:textId="71457F2A" w:rsidR="00557BF3" w:rsidRPr="003F0F18" w:rsidRDefault="00557BF3" w:rsidP="00557BF3">
      <w:pPr>
        <w:rPr>
          <w:lang w:val="en-GB"/>
        </w:rPr>
      </w:pPr>
      <w:r w:rsidRPr="003F0F18">
        <w:rPr>
          <w:lang w:val="en-GB"/>
        </w:rPr>
        <w:t>[</w:t>
      </w:r>
      <w:r w:rsidR="0010665D">
        <w:rPr>
          <w:lang w:val="en-GB"/>
        </w:rPr>
        <w:t>1</w:t>
      </w:r>
      <w:r w:rsidR="001E488D">
        <w:rPr>
          <w:lang w:val="en-GB"/>
        </w:rPr>
        <w:t>8</w:t>
      </w:r>
      <w:r w:rsidRPr="003F0F18">
        <w:rPr>
          <w:lang w:val="en-GB"/>
        </w:rPr>
        <w:t>]</w:t>
      </w:r>
      <w:r w:rsidRPr="003F0F18">
        <w:rPr>
          <w:lang w:val="en-GB"/>
        </w:rPr>
        <w:tab/>
        <w:t xml:space="preserve">ENFSI BRD-ACR-001, 2019, </w:t>
      </w:r>
      <w:r w:rsidRPr="003F0F18">
        <w:rPr>
          <w:i/>
          <w:lang w:val="en-GB"/>
        </w:rPr>
        <w:t>Policy on Accreditation</w:t>
      </w:r>
    </w:p>
    <w:p w14:paraId="11881D69" w14:textId="134C0444" w:rsidR="009D0F18" w:rsidRPr="003F0F18" w:rsidRDefault="009D0F18" w:rsidP="009D0F18">
      <w:pPr>
        <w:pStyle w:val="Yltunniste"/>
        <w:tabs>
          <w:tab w:val="clear" w:pos="4819"/>
          <w:tab w:val="clear" w:pos="9638"/>
        </w:tabs>
        <w:rPr>
          <w:lang w:val="en-GB"/>
        </w:rPr>
      </w:pPr>
      <w:r w:rsidRPr="003F0F18">
        <w:rPr>
          <w:lang w:val="en-GB"/>
        </w:rPr>
        <w:t>[</w:t>
      </w:r>
      <w:r w:rsidR="0010665D">
        <w:rPr>
          <w:lang w:val="en-GB"/>
        </w:rPr>
        <w:t>1</w:t>
      </w:r>
      <w:r w:rsidR="001E488D">
        <w:rPr>
          <w:lang w:val="en-GB"/>
        </w:rPr>
        <w:t>9</w:t>
      </w:r>
      <w:r w:rsidRPr="003F0F18">
        <w:rPr>
          <w:lang w:val="en-GB"/>
        </w:rPr>
        <w:t>]</w:t>
      </w:r>
      <w:r w:rsidRPr="003F0F18">
        <w:rPr>
          <w:lang w:val="en-GB"/>
        </w:rPr>
        <w:tab/>
      </w:r>
      <w:r w:rsidR="00A2450D" w:rsidRPr="003F0F18">
        <w:rPr>
          <w:lang w:val="en-GB"/>
        </w:rPr>
        <w:t xml:space="preserve">ENFSI </w:t>
      </w:r>
      <w:r w:rsidR="00E63061" w:rsidRPr="003F0F18">
        <w:rPr>
          <w:lang w:val="en-GB"/>
        </w:rPr>
        <w:t xml:space="preserve">BRD-GEN-003, 2005, </w:t>
      </w:r>
      <w:r w:rsidR="00A2450D" w:rsidRPr="003F0F18">
        <w:rPr>
          <w:i/>
          <w:lang w:val="en-GB"/>
        </w:rPr>
        <w:t>Code of Conduct</w:t>
      </w:r>
    </w:p>
    <w:p w14:paraId="668AACFC" w14:textId="4565E14A" w:rsidR="00A466D2" w:rsidRPr="003F0F18" w:rsidRDefault="00A466D2" w:rsidP="00E65C18">
      <w:pPr>
        <w:rPr>
          <w:lang w:val="en-GB"/>
        </w:rPr>
      </w:pPr>
      <w:r w:rsidRPr="003F0F18">
        <w:rPr>
          <w:lang w:val="en-GB"/>
        </w:rPr>
        <w:t>[</w:t>
      </w:r>
      <w:r w:rsidR="001E488D">
        <w:rPr>
          <w:lang w:val="en-GB"/>
        </w:rPr>
        <w:t>20</w:t>
      </w:r>
      <w:r w:rsidRPr="003F0F18">
        <w:rPr>
          <w:lang w:val="en-GB"/>
        </w:rPr>
        <w:t>]</w:t>
      </w:r>
      <w:r w:rsidR="00E63061" w:rsidRPr="003F0F18">
        <w:rPr>
          <w:lang w:val="en-GB"/>
        </w:rPr>
        <w:tab/>
        <w:t>ENFSI BPM-SOC-0</w:t>
      </w:r>
      <w:r w:rsidR="004572F2">
        <w:rPr>
          <w:lang w:val="en-GB"/>
        </w:rPr>
        <w:t>1</w:t>
      </w:r>
      <w:r w:rsidR="00E63061" w:rsidRPr="003F0F18">
        <w:rPr>
          <w:lang w:val="en-GB"/>
        </w:rPr>
        <w:t>, 202</w:t>
      </w:r>
      <w:r w:rsidR="0010665D">
        <w:rPr>
          <w:lang w:val="en-GB"/>
        </w:rPr>
        <w:t>2</w:t>
      </w:r>
      <w:r w:rsidR="00E63061" w:rsidRPr="003F0F18">
        <w:rPr>
          <w:lang w:val="en-GB"/>
        </w:rPr>
        <w:t xml:space="preserve">, </w:t>
      </w:r>
      <w:r w:rsidR="00E63061" w:rsidRPr="003F0F18">
        <w:rPr>
          <w:i/>
          <w:lang w:val="en-GB"/>
        </w:rPr>
        <w:t>Best Practice Manual for Scene of Crime Examination</w:t>
      </w:r>
    </w:p>
    <w:p w14:paraId="286D2C11" w14:textId="79EE9344" w:rsidR="00E63061" w:rsidRPr="004572F2" w:rsidRDefault="00E63061" w:rsidP="00E63061">
      <w:pPr>
        <w:ind w:left="1297" w:hanging="940"/>
        <w:rPr>
          <w:lang w:val="en-GB"/>
        </w:rPr>
      </w:pPr>
      <w:r w:rsidRPr="003F0F18">
        <w:rPr>
          <w:lang w:val="en-GB"/>
        </w:rPr>
        <w:t>[</w:t>
      </w:r>
      <w:r w:rsidR="00757C7A">
        <w:rPr>
          <w:lang w:val="en-GB"/>
        </w:rPr>
        <w:t>2</w:t>
      </w:r>
      <w:r w:rsidR="001E488D">
        <w:rPr>
          <w:lang w:val="en-GB"/>
        </w:rPr>
        <w:t>1</w:t>
      </w:r>
      <w:r w:rsidRPr="003F0F18">
        <w:rPr>
          <w:lang w:val="en-GB"/>
        </w:rPr>
        <w:t>]</w:t>
      </w:r>
      <w:r w:rsidRPr="003F0F18">
        <w:rPr>
          <w:lang w:val="en-GB"/>
        </w:rPr>
        <w:tab/>
        <w:t xml:space="preserve">ENFSI QCC-CAP-003, 2004, </w:t>
      </w:r>
      <w:r w:rsidRPr="003F0F18">
        <w:rPr>
          <w:i/>
          <w:lang w:val="en-GB"/>
        </w:rPr>
        <w:t>Performance Based Standards for Forensic Science Practitioners</w:t>
      </w:r>
    </w:p>
    <w:p w14:paraId="23F8CA3A" w14:textId="20315C44" w:rsidR="00E63061" w:rsidRDefault="00E63061" w:rsidP="00E63061">
      <w:pPr>
        <w:ind w:left="1297" w:hanging="940"/>
        <w:rPr>
          <w:i/>
          <w:lang w:val="en-GB"/>
        </w:rPr>
      </w:pPr>
      <w:r w:rsidRPr="003F0F18">
        <w:rPr>
          <w:lang w:val="en-GB"/>
        </w:rPr>
        <w:t>[</w:t>
      </w:r>
      <w:r w:rsidR="00757C7A">
        <w:rPr>
          <w:lang w:val="en-GB"/>
        </w:rPr>
        <w:t>2</w:t>
      </w:r>
      <w:r w:rsidR="001E488D">
        <w:rPr>
          <w:lang w:val="en-GB"/>
        </w:rPr>
        <w:t>2</w:t>
      </w:r>
      <w:r w:rsidRPr="003F0F18">
        <w:rPr>
          <w:lang w:val="en-GB"/>
        </w:rPr>
        <w:t>]</w:t>
      </w:r>
      <w:r w:rsidRPr="003F0F18">
        <w:rPr>
          <w:lang w:val="en-GB"/>
        </w:rPr>
        <w:tab/>
        <w:t>ENFSI QCC-</w:t>
      </w:r>
      <w:r w:rsidR="00757C7A">
        <w:rPr>
          <w:lang w:val="en-GB"/>
        </w:rPr>
        <w:t>PT</w:t>
      </w:r>
      <w:r w:rsidRPr="003F0F18">
        <w:rPr>
          <w:lang w:val="en-GB"/>
        </w:rPr>
        <w:t>-00</w:t>
      </w:r>
      <w:r w:rsidR="00757C7A">
        <w:rPr>
          <w:lang w:val="en-GB"/>
        </w:rPr>
        <w:t>1</w:t>
      </w:r>
      <w:r w:rsidRPr="003F0F18">
        <w:rPr>
          <w:lang w:val="en-GB"/>
        </w:rPr>
        <w:t xml:space="preserve">, </w:t>
      </w:r>
      <w:r w:rsidR="00757C7A" w:rsidRPr="003F0F18">
        <w:rPr>
          <w:lang w:val="en-GB"/>
        </w:rPr>
        <w:t>201</w:t>
      </w:r>
      <w:r w:rsidR="00757C7A">
        <w:rPr>
          <w:lang w:val="en-GB"/>
        </w:rPr>
        <w:t>4</w:t>
      </w:r>
      <w:r w:rsidRPr="003F0F18">
        <w:rPr>
          <w:lang w:val="en-GB"/>
        </w:rPr>
        <w:t xml:space="preserve">, </w:t>
      </w:r>
      <w:r w:rsidR="00757C7A">
        <w:rPr>
          <w:i/>
          <w:lang w:val="en-GB"/>
        </w:rPr>
        <w:t>Guidance on the Conduct of PT and CE within ENFSI</w:t>
      </w:r>
    </w:p>
    <w:p w14:paraId="20AD6A68" w14:textId="0ACC1EE0" w:rsidR="00B26C89" w:rsidRDefault="00B26C89" w:rsidP="00E63061">
      <w:pPr>
        <w:ind w:left="1297" w:hanging="940"/>
        <w:rPr>
          <w:i/>
          <w:lang w:val="en-GB"/>
        </w:rPr>
      </w:pPr>
      <w:r w:rsidRPr="003F0F18">
        <w:rPr>
          <w:lang w:val="en-GB"/>
        </w:rPr>
        <w:t>[</w:t>
      </w:r>
      <w:r>
        <w:rPr>
          <w:lang w:val="en-GB"/>
        </w:rPr>
        <w:t>23</w:t>
      </w:r>
      <w:r w:rsidRPr="003F0F18">
        <w:rPr>
          <w:lang w:val="en-GB"/>
        </w:rPr>
        <w:t>]</w:t>
      </w:r>
      <w:r>
        <w:rPr>
          <w:lang w:val="en-GB"/>
        </w:rPr>
        <w:tab/>
        <w:t xml:space="preserve">ENFSI QCC-VAL-002, 2014, </w:t>
      </w:r>
      <w:r w:rsidR="009C6449" w:rsidRPr="005E64BE">
        <w:rPr>
          <w:i/>
          <w:lang w:val="en-GB"/>
        </w:rPr>
        <w:t>Guidelines for the single laboratory. Validation of Instrumental and Human Based Methods in Forensic Science</w:t>
      </w:r>
    </w:p>
    <w:p w14:paraId="16C1B5EB" w14:textId="77777777" w:rsidR="00261B0C" w:rsidRPr="00757C7A" w:rsidRDefault="00261B0C" w:rsidP="00E63061">
      <w:pPr>
        <w:ind w:left="1297" w:hanging="940"/>
        <w:rPr>
          <w:lang w:val="en-GB"/>
        </w:rPr>
      </w:pPr>
    </w:p>
    <w:p w14:paraId="72942B59" w14:textId="3BCA8B44" w:rsidR="00261B0C" w:rsidRPr="003F0F18" w:rsidRDefault="00032491" w:rsidP="00E63061">
      <w:pPr>
        <w:ind w:left="1297" w:hanging="940"/>
        <w:rPr>
          <w:b/>
          <w:lang w:val="en-GB"/>
        </w:rPr>
      </w:pPr>
      <w:r w:rsidRPr="003F0F18">
        <w:rPr>
          <w:b/>
          <w:lang w:val="en-GB"/>
        </w:rPr>
        <w:t>ACCREDITATION BODY'S DOCUMENTS</w:t>
      </w:r>
    </w:p>
    <w:p w14:paraId="10F5BE06" w14:textId="34F730F7" w:rsidR="003E3F73" w:rsidRPr="003F0F18" w:rsidRDefault="003E3F73" w:rsidP="00E65C18">
      <w:pPr>
        <w:rPr>
          <w:lang w:val="en-GB"/>
        </w:rPr>
      </w:pPr>
      <w:r w:rsidRPr="003F0F18">
        <w:rPr>
          <w:lang w:val="en-GB"/>
        </w:rPr>
        <w:t>[</w:t>
      </w:r>
      <w:r w:rsidR="00757C7A">
        <w:rPr>
          <w:lang w:val="en-GB"/>
        </w:rPr>
        <w:t>2</w:t>
      </w:r>
      <w:r w:rsidR="00B26C89">
        <w:rPr>
          <w:lang w:val="en-GB"/>
        </w:rPr>
        <w:t>4</w:t>
      </w:r>
      <w:r w:rsidRPr="003F0F18">
        <w:rPr>
          <w:lang w:val="en-GB"/>
        </w:rPr>
        <w:t>]</w:t>
      </w:r>
      <w:r w:rsidRPr="003F0F18">
        <w:rPr>
          <w:lang w:val="en-GB"/>
        </w:rPr>
        <w:tab/>
      </w:r>
      <w:r w:rsidRPr="003F0F18">
        <w:rPr>
          <w:i/>
          <w:lang w:val="en-GB"/>
        </w:rPr>
        <w:t>Accreditation of Bodies Carrying out Scene of Crime Examination,</w:t>
      </w:r>
      <w:r w:rsidRPr="003F0F18">
        <w:rPr>
          <w:lang w:val="en-GB"/>
        </w:rPr>
        <w:t xml:space="preserve"> RG201, UKAS, 2015</w:t>
      </w:r>
    </w:p>
    <w:p w14:paraId="0345C338" w14:textId="20EF5027" w:rsidR="00A323E0" w:rsidRPr="003F0F18" w:rsidRDefault="00A323E0" w:rsidP="002208B9">
      <w:pPr>
        <w:ind w:left="1302" w:hanging="945"/>
        <w:rPr>
          <w:lang w:val="en-GB"/>
        </w:rPr>
      </w:pPr>
      <w:r w:rsidRPr="003F0F18">
        <w:rPr>
          <w:lang w:val="en-GB"/>
        </w:rPr>
        <w:t>[</w:t>
      </w:r>
      <w:r w:rsidR="00757C7A">
        <w:rPr>
          <w:lang w:val="en-GB"/>
        </w:rPr>
        <w:t>2</w:t>
      </w:r>
      <w:r w:rsidR="00B26C89">
        <w:rPr>
          <w:lang w:val="en-GB"/>
        </w:rPr>
        <w:t>5</w:t>
      </w:r>
      <w:r w:rsidR="00A2450D" w:rsidRPr="003F0F18">
        <w:rPr>
          <w:lang w:val="en-GB"/>
        </w:rPr>
        <w:t>]</w:t>
      </w:r>
      <w:r w:rsidRPr="003F0F18">
        <w:rPr>
          <w:lang w:val="en-GB"/>
        </w:rPr>
        <w:tab/>
        <w:t xml:space="preserve">ISO/IEC 17020 </w:t>
      </w:r>
      <w:r w:rsidRPr="003F0F18">
        <w:rPr>
          <w:i/>
          <w:lang w:val="en-GB"/>
        </w:rPr>
        <w:t>Accreditation Requirements for Forensic Inspection Bodies</w:t>
      </w:r>
      <w:r w:rsidRPr="003F0F18">
        <w:rPr>
          <w:lang w:val="en-GB"/>
        </w:rPr>
        <w:t xml:space="preserve">, </w:t>
      </w:r>
      <w:r w:rsidR="003E3F73" w:rsidRPr="003F0F18">
        <w:rPr>
          <w:lang w:val="en-GB"/>
        </w:rPr>
        <w:t xml:space="preserve">ANAB, </w:t>
      </w:r>
      <w:r w:rsidR="00477CBD">
        <w:rPr>
          <w:lang w:val="en-GB"/>
        </w:rPr>
        <w:t xml:space="preserve">MA 3012, </w:t>
      </w:r>
      <w:r w:rsidRPr="003F0F18">
        <w:rPr>
          <w:lang w:val="en-GB"/>
        </w:rPr>
        <w:t>2015</w:t>
      </w:r>
    </w:p>
    <w:p w14:paraId="4C7CD482" w14:textId="04936900" w:rsidR="00713B5F" w:rsidRPr="0076033A" w:rsidRDefault="00713B5F" w:rsidP="00713B5F">
      <w:pPr>
        <w:pStyle w:val="Vakiosisennys"/>
        <w:ind w:left="357"/>
        <w:rPr>
          <w:rFonts w:cs="Arial"/>
          <w:i/>
          <w:lang w:val="en-GB"/>
        </w:rPr>
      </w:pPr>
      <w:r w:rsidRPr="003F0F18">
        <w:rPr>
          <w:lang w:val="en-GB"/>
        </w:rPr>
        <w:t>[</w:t>
      </w:r>
      <w:r w:rsidR="00757C7A">
        <w:rPr>
          <w:lang w:val="en-GB"/>
        </w:rPr>
        <w:t>2</w:t>
      </w:r>
      <w:r w:rsidR="00B26C89">
        <w:rPr>
          <w:lang w:val="en-GB"/>
        </w:rPr>
        <w:t>6</w:t>
      </w:r>
      <w:r w:rsidRPr="003F0F18">
        <w:rPr>
          <w:lang w:val="en-GB"/>
        </w:rPr>
        <w:t>]</w:t>
      </w:r>
      <w:r w:rsidRPr="003F0F18">
        <w:rPr>
          <w:lang w:val="en-GB"/>
        </w:rPr>
        <w:tab/>
      </w:r>
      <w:r w:rsidRPr="003F0F18">
        <w:rPr>
          <w:rFonts w:cs="Arial"/>
          <w:lang w:val="en-GB"/>
        </w:rPr>
        <w:t xml:space="preserve">EA-4/18 </w:t>
      </w:r>
      <w:r w:rsidR="009366B5">
        <w:rPr>
          <w:rFonts w:cs="Arial"/>
          <w:lang w:val="en-GB"/>
        </w:rPr>
        <w:t>G:</w:t>
      </w:r>
      <w:r w:rsidRPr="003F0F18">
        <w:rPr>
          <w:rFonts w:cs="Arial"/>
          <w:lang w:val="en-GB"/>
        </w:rPr>
        <w:t xml:space="preserve"> </w:t>
      </w:r>
      <w:r w:rsidRPr="0076033A">
        <w:rPr>
          <w:rFonts w:cs="Arial"/>
          <w:i/>
          <w:lang w:val="en-GB"/>
        </w:rPr>
        <w:t>20</w:t>
      </w:r>
      <w:r w:rsidR="009366B5" w:rsidRPr="0076033A">
        <w:rPr>
          <w:rFonts w:cs="Arial"/>
          <w:i/>
          <w:lang w:val="en-GB"/>
        </w:rPr>
        <w:t>21</w:t>
      </w:r>
      <w:r w:rsidRPr="0076033A">
        <w:rPr>
          <w:rFonts w:cs="Arial"/>
          <w:i/>
          <w:lang w:val="en-GB"/>
        </w:rPr>
        <w:t xml:space="preserve"> Guidance on the level and frequency of proficiency testing</w:t>
      </w:r>
    </w:p>
    <w:p w14:paraId="37325F3D" w14:textId="3EA65FC5" w:rsidR="00786614" w:rsidRPr="0076033A" w:rsidRDefault="00713B5F" w:rsidP="00713B5F">
      <w:pPr>
        <w:pStyle w:val="Vakiosisennys"/>
        <w:rPr>
          <w:i/>
          <w:lang w:val="en-GB"/>
        </w:rPr>
      </w:pPr>
      <w:r w:rsidRPr="0076033A">
        <w:rPr>
          <w:rFonts w:cs="Arial"/>
          <w:i/>
          <w:lang w:val="en-GB"/>
        </w:rPr>
        <w:t>participation</w:t>
      </w:r>
    </w:p>
    <w:p w14:paraId="135CF892" w14:textId="07B700B6" w:rsidR="00786614" w:rsidRDefault="00786614" w:rsidP="00AD272E">
      <w:pPr>
        <w:pStyle w:val="Vakiosisennys"/>
        <w:ind w:left="357"/>
        <w:rPr>
          <w:lang w:val="en-GB"/>
        </w:rPr>
      </w:pPr>
    </w:p>
    <w:p w14:paraId="25BA9B0A" w14:textId="4FAD512E" w:rsidR="006561D4" w:rsidRPr="00D57702" w:rsidRDefault="003B1DC3" w:rsidP="00D57702">
      <w:pPr>
        <w:pStyle w:val="PaaOtsikko"/>
        <w:spacing w:after="0"/>
        <w:rPr>
          <w:lang w:val="en-GB"/>
        </w:rPr>
      </w:pPr>
      <w:r w:rsidRPr="00D57702">
        <w:rPr>
          <w:lang w:val="en-GB"/>
        </w:rPr>
        <w:t xml:space="preserve">OTHER </w:t>
      </w:r>
      <w:r w:rsidR="00D57702" w:rsidRPr="00D57702">
        <w:rPr>
          <w:lang w:val="en-GB"/>
        </w:rPr>
        <w:t>DOCUMENTS</w:t>
      </w:r>
    </w:p>
    <w:p w14:paraId="6C6B469C" w14:textId="561DFEEE" w:rsidR="00D57702" w:rsidRDefault="00D57702" w:rsidP="00D57702">
      <w:pPr>
        <w:rPr>
          <w:rFonts w:cs="Arial"/>
          <w:lang w:val="en-GB"/>
        </w:rPr>
      </w:pPr>
      <w:r w:rsidRPr="003F0F18">
        <w:rPr>
          <w:lang w:val="en-GB"/>
        </w:rPr>
        <w:t>[</w:t>
      </w:r>
      <w:r w:rsidR="009373BE">
        <w:rPr>
          <w:lang w:val="en-GB"/>
        </w:rPr>
        <w:t>2</w:t>
      </w:r>
      <w:r w:rsidR="009C6449">
        <w:rPr>
          <w:lang w:val="en-GB"/>
        </w:rPr>
        <w:t>7</w:t>
      </w:r>
      <w:r w:rsidRPr="003F0F18">
        <w:rPr>
          <w:lang w:val="en-GB"/>
        </w:rPr>
        <w:t>]</w:t>
      </w:r>
      <w:r w:rsidRPr="003F0F18">
        <w:rPr>
          <w:lang w:val="en-GB"/>
        </w:rPr>
        <w:tab/>
        <w:t>NATA Specific Accreditation Guidance - Calibration Reference Equipment</w:t>
      </w:r>
      <w:r w:rsidR="006762F3">
        <w:rPr>
          <w:lang w:val="en-GB"/>
        </w:rPr>
        <w:t>, 2020</w:t>
      </w:r>
    </w:p>
    <w:p w14:paraId="7EB07E89" w14:textId="21373910" w:rsidR="00DA1700" w:rsidRDefault="00D57702" w:rsidP="00D57702">
      <w:pPr>
        <w:rPr>
          <w:lang w:val="en-GB"/>
        </w:rPr>
      </w:pPr>
      <w:r w:rsidRPr="003F0F18">
        <w:rPr>
          <w:lang w:val="en-GB"/>
        </w:rPr>
        <w:t>[</w:t>
      </w:r>
      <w:r w:rsidR="009373BE">
        <w:rPr>
          <w:lang w:val="en-GB"/>
        </w:rPr>
        <w:t>2</w:t>
      </w:r>
      <w:r w:rsidR="009C6449">
        <w:rPr>
          <w:lang w:val="en-GB"/>
        </w:rPr>
        <w:t>8</w:t>
      </w:r>
      <w:r w:rsidRPr="003F0F18">
        <w:rPr>
          <w:lang w:val="en-GB"/>
        </w:rPr>
        <w:t>]</w:t>
      </w:r>
      <w:r w:rsidRPr="003F0F18">
        <w:rPr>
          <w:lang w:val="en-GB"/>
        </w:rPr>
        <w:tab/>
        <w:t xml:space="preserve">Guide </w:t>
      </w:r>
      <w:r w:rsidR="00DA1700">
        <w:rPr>
          <w:lang w:val="en-GB"/>
        </w:rPr>
        <w:t xml:space="preserve">to </w:t>
      </w:r>
      <w:r w:rsidRPr="003F0F18">
        <w:rPr>
          <w:lang w:val="en-GB"/>
        </w:rPr>
        <w:t>Quality in Analytical chemistry</w:t>
      </w:r>
      <w:r w:rsidR="00DA1700">
        <w:rPr>
          <w:lang w:val="en-GB"/>
        </w:rPr>
        <w:t>. An aid to Accreditation</w:t>
      </w:r>
      <w:r w:rsidRPr="003F0F18">
        <w:rPr>
          <w:lang w:val="en-GB"/>
        </w:rPr>
        <w:t>, Eurachem</w:t>
      </w:r>
      <w:r w:rsidR="00DA1700">
        <w:rPr>
          <w:lang w:val="en-GB"/>
        </w:rPr>
        <w:t xml:space="preserve">/CITAC </w:t>
      </w:r>
    </w:p>
    <w:p w14:paraId="677F6819" w14:textId="779733F0" w:rsidR="00D57702" w:rsidRDefault="00DA1700" w:rsidP="00DA1700">
      <w:pPr>
        <w:ind w:firstLine="947"/>
        <w:rPr>
          <w:rFonts w:cs="Arial"/>
          <w:lang w:val="en-GB"/>
        </w:rPr>
      </w:pPr>
      <w:r>
        <w:rPr>
          <w:lang w:val="en-GB"/>
        </w:rPr>
        <w:t>Guide</w:t>
      </w:r>
      <w:r w:rsidR="006F4407">
        <w:rPr>
          <w:lang w:val="en-GB"/>
        </w:rPr>
        <w:t xml:space="preserve">, </w:t>
      </w:r>
      <w:r>
        <w:rPr>
          <w:lang w:val="en-GB"/>
        </w:rPr>
        <w:t>2016</w:t>
      </w:r>
    </w:p>
    <w:p w14:paraId="46569424" w14:textId="14A39F0E" w:rsidR="00D57702" w:rsidRPr="0076033A" w:rsidRDefault="00D57702" w:rsidP="00D57702">
      <w:pPr>
        <w:rPr>
          <w:rFonts w:cs="Arial"/>
          <w:i/>
          <w:lang w:val="en-GB"/>
        </w:rPr>
      </w:pPr>
      <w:r w:rsidRPr="003F0F18">
        <w:rPr>
          <w:lang w:val="en-GB"/>
        </w:rPr>
        <w:t>[</w:t>
      </w:r>
      <w:r w:rsidR="009373BE">
        <w:rPr>
          <w:lang w:val="en-GB"/>
        </w:rPr>
        <w:t>2</w:t>
      </w:r>
      <w:r w:rsidR="009C6449">
        <w:rPr>
          <w:lang w:val="en-GB"/>
        </w:rPr>
        <w:t>9</w:t>
      </w:r>
      <w:r w:rsidRPr="003F0F18">
        <w:rPr>
          <w:lang w:val="en-GB"/>
        </w:rPr>
        <w:t>]</w:t>
      </w:r>
      <w:r w:rsidRPr="003F0F18">
        <w:rPr>
          <w:lang w:val="en-GB"/>
        </w:rPr>
        <w:tab/>
      </w:r>
      <w:r w:rsidRPr="003F0F18">
        <w:rPr>
          <w:rFonts w:cs="Arial"/>
          <w:lang w:val="en-GB"/>
        </w:rPr>
        <w:t xml:space="preserve">PAS 377 </w:t>
      </w:r>
      <w:r w:rsidRPr="0076033A">
        <w:rPr>
          <w:rFonts w:cs="Arial"/>
          <w:i/>
          <w:lang w:val="en-GB"/>
        </w:rPr>
        <w:t xml:space="preserve">Specification for consumables used in the collection, preservation and </w:t>
      </w:r>
    </w:p>
    <w:p w14:paraId="7AC578C1" w14:textId="30FE5717" w:rsidR="00D57702" w:rsidRDefault="00D57702" w:rsidP="00D57702">
      <w:pPr>
        <w:pStyle w:val="Sis1"/>
        <w:rPr>
          <w:rFonts w:cs="Arial"/>
          <w:lang w:val="en-GB"/>
        </w:rPr>
      </w:pPr>
      <w:r w:rsidRPr="0076033A">
        <w:rPr>
          <w:rFonts w:cs="Arial"/>
          <w:i/>
          <w:lang w:val="en-GB"/>
        </w:rPr>
        <w:t>processing of material for forensic analysis - Requirement for product, manufacturing and forensic kit assembly</w:t>
      </w:r>
      <w:r w:rsidR="006F4407">
        <w:rPr>
          <w:rFonts w:cs="Arial"/>
          <w:lang w:val="en-GB"/>
        </w:rPr>
        <w:t>, 2012</w:t>
      </w:r>
    </w:p>
    <w:p w14:paraId="285FC7BA" w14:textId="77777777" w:rsidR="009B7037" w:rsidRPr="009B7037" w:rsidRDefault="009B7037" w:rsidP="009B7037">
      <w:pPr>
        <w:pStyle w:val="Sis1"/>
        <w:ind w:left="357"/>
        <w:rPr>
          <w:rFonts w:cs="Arial"/>
          <w:lang w:val="en-GB"/>
        </w:rPr>
      </w:pPr>
    </w:p>
    <w:p w14:paraId="0256E4CC" w14:textId="1E5C38E2" w:rsidR="00D57702" w:rsidRDefault="009B7037" w:rsidP="009B7037">
      <w:pPr>
        <w:pStyle w:val="Otsikko1"/>
        <w:rPr>
          <w:lang w:val="en-GB"/>
        </w:rPr>
      </w:pPr>
      <w:bookmarkStart w:id="88" w:name="_Toc114769698"/>
      <w:r>
        <w:rPr>
          <w:lang w:val="en-GB"/>
        </w:rPr>
        <w:t>AMENDMENTS TO PREVIOUS VERSION</w:t>
      </w:r>
      <w:bookmarkEnd w:id="88"/>
    </w:p>
    <w:p w14:paraId="5C4FCADA" w14:textId="5DCC4859" w:rsidR="009B7037" w:rsidRDefault="009B7037" w:rsidP="00D57702">
      <w:pPr>
        <w:rPr>
          <w:rFonts w:cs="Arial"/>
          <w:lang w:val="en-GB"/>
        </w:rPr>
      </w:pPr>
    </w:p>
    <w:p w14:paraId="01005B06" w14:textId="7810E6D2" w:rsidR="009B7037" w:rsidRDefault="009B7037" w:rsidP="00D57702">
      <w:pPr>
        <w:rPr>
          <w:rFonts w:cs="Arial"/>
          <w:lang w:val="en-GB"/>
        </w:rPr>
      </w:pPr>
      <w:r>
        <w:rPr>
          <w:rFonts w:cs="Arial"/>
          <w:lang w:val="en-GB"/>
        </w:rPr>
        <w:t>Not applicable (first version).</w:t>
      </w:r>
    </w:p>
    <w:p w14:paraId="756DB723" w14:textId="14D72DF8" w:rsidR="004711E9" w:rsidRPr="003F0F18" w:rsidRDefault="003E4B66" w:rsidP="00A9324D">
      <w:pPr>
        <w:pStyle w:val="Otsikko1"/>
        <w:rPr>
          <w:lang w:val="en-GB"/>
        </w:rPr>
      </w:pPr>
      <w:bookmarkStart w:id="89" w:name="_Toc114769699"/>
      <w:r>
        <w:rPr>
          <w:lang w:val="en-GB"/>
        </w:rPr>
        <w:lastRenderedPageBreak/>
        <w:t>APPENDIX</w:t>
      </w:r>
      <w:bookmarkEnd w:id="89"/>
    </w:p>
    <w:p w14:paraId="28F5DA16" w14:textId="77777777" w:rsidR="009B7037" w:rsidRDefault="009B7037" w:rsidP="00C96AA8">
      <w:pPr>
        <w:pStyle w:val="Yltunniste"/>
        <w:rPr>
          <w:lang w:val="en-GB"/>
        </w:rPr>
      </w:pPr>
    </w:p>
    <w:p w14:paraId="2682C3AB" w14:textId="0C16D7B7" w:rsidR="00A101C4" w:rsidRDefault="00A101C4" w:rsidP="00C96AA8">
      <w:pPr>
        <w:pStyle w:val="Yltunniste"/>
        <w:rPr>
          <w:lang w:val="en-GB"/>
        </w:rPr>
      </w:pPr>
      <w:r w:rsidRPr="005C108F">
        <w:rPr>
          <w:lang w:val="en-GB"/>
        </w:rPr>
        <w:t>A</w:t>
      </w:r>
      <w:r w:rsidR="003E4B66">
        <w:rPr>
          <w:lang w:val="en-GB"/>
        </w:rPr>
        <w:t>ppendix</w:t>
      </w:r>
      <w:r w:rsidRPr="005C108F">
        <w:rPr>
          <w:lang w:val="en-GB"/>
        </w:rPr>
        <w:t xml:space="preserve"> </w:t>
      </w:r>
      <w:r w:rsidR="005C108F" w:rsidRPr="005C108F">
        <w:rPr>
          <w:lang w:val="en-GB"/>
        </w:rPr>
        <w:t>A</w:t>
      </w:r>
      <w:r w:rsidRPr="005C108F">
        <w:rPr>
          <w:lang w:val="en-GB"/>
        </w:rPr>
        <w:t>:</w:t>
      </w:r>
      <w:r w:rsidR="005C108F">
        <w:rPr>
          <w:lang w:val="en-GB"/>
        </w:rPr>
        <w:t xml:space="preserve"> </w:t>
      </w:r>
      <w:r w:rsidR="00E646A0">
        <w:rPr>
          <w:lang w:val="en-GB"/>
        </w:rPr>
        <w:t>Glossary</w:t>
      </w:r>
    </w:p>
    <w:p w14:paraId="05C59528" w14:textId="45AAD0CD" w:rsidR="009B7037" w:rsidRDefault="009B7037" w:rsidP="00C96AA8">
      <w:pPr>
        <w:pStyle w:val="Yltunniste"/>
        <w:rPr>
          <w:lang w:val="en-GB"/>
        </w:rPr>
      </w:pPr>
    </w:p>
    <w:p w14:paraId="45192E14" w14:textId="37D52E79" w:rsidR="009B7037" w:rsidRDefault="009B7037">
      <w:pPr>
        <w:suppressAutoHyphens w:val="0"/>
        <w:spacing w:after="200" w:line="276" w:lineRule="auto"/>
        <w:ind w:left="0"/>
        <w:rPr>
          <w:lang w:val="en-GB"/>
        </w:rPr>
      </w:pPr>
      <w:r>
        <w:rPr>
          <w:lang w:val="en-GB"/>
        </w:rPr>
        <w:br w:type="page"/>
      </w:r>
    </w:p>
    <w:p w14:paraId="479BF196" w14:textId="57D47A0C" w:rsidR="00A101C4" w:rsidRPr="0087506C" w:rsidRDefault="003E4B66" w:rsidP="0087506C">
      <w:pPr>
        <w:pStyle w:val="Yltunniste"/>
        <w:jc w:val="center"/>
        <w:rPr>
          <w:b/>
          <w:lang w:val="en-GB"/>
        </w:rPr>
      </w:pPr>
      <w:r>
        <w:rPr>
          <w:b/>
          <w:lang w:val="en-GB"/>
        </w:rPr>
        <w:lastRenderedPageBreak/>
        <w:t>APPENDIX</w:t>
      </w:r>
      <w:r w:rsidR="00A101C4" w:rsidRPr="0087506C">
        <w:rPr>
          <w:b/>
          <w:lang w:val="en-GB"/>
        </w:rPr>
        <w:t xml:space="preserve"> </w:t>
      </w:r>
      <w:r w:rsidR="005C108F">
        <w:rPr>
          <w:b/>
          <w:lang w:val="en-GB"/>
        </w:rPr>
        <w:t>A:</w:t>
      </w:r>
      <w:r w:rsidR="0087506C">
        <w:rPr>
          <w:b/>
          <w:lang w:val="en-GB"/>
        </w:rPr>
        <w:t xml:space="preserve"> </w:t>
      </w:r>
      <w:r w:rsidR="00E646A0">
        <w:rPr>
          <w:b/>
          <w:lang w:val="en-GB"/>
        </w:rPr>
        <w:t>GLOSSARY</w:t>
      </w:r>
    </w:p>
    <w:p w14:paraId="6E2A50E3" w14:textId="1BFF2F2C" w:rsidR="00073269" w:rsidRDefault="00073269" w:rsidP="00D51058">
      <w:pPr>
        <w:pStyle w:val="Yltunniste"/>
        <w:rPr>
          <w:lang w:val="en-GB"/>
        </w:rPr>
      </w:pPr>
    </w:p>
    <w:p w14:paraId="4B7CA4BF" w14:textId="77777777" w:rsidR="0007523F" w:rsidRDefault="0007523F" w:rsidP="00D51058">
      <w:pPr>
        <w:pStyle w:val="Yltunniste"/>
        <w:rPr>
          <w:lang w:val="en-GB"/>
        </w:rPr>
      </w:pPr>
    </w:p>
    <w:p w14:paraId="6D922006" w14:textId="733D03EC" w:rsidR="00836BDF" w:rsidRDefault="00836BDF" w:rsidP="00836BDF">
      <w:pPr>
        <w:pStyle w:val="Yltunniste"/>
        <w:rPr>
          <w:lang w:val="en-GB"/>
        </w:rPr>
      </w:pPr>
      <w:r>
        <w:rPr>
          <w:b/>
          <w:lang w:val="en-GB"/>
        </w:rPr>
        <w:t>A</w:t>
      </w:r>
      <w:r w:rsidRPr="00EF23B0">
        <w:rPr>
          <w:b/>
          <w:lang w:val="en-GB"/>
        </w:rPr>
        <w:t>ccreditation:</w:t>
      </w:r>
      <w:r w:rsidRPr="00EF23B0">
        <w:rPr>
          <w:lang w:val="en-GB"/>
        </w:rPr>
        <w:t xml:space="preserve"> </w:t>
      </w:r>
      <w:r w:rsidRPr="00EF23B0">
        <w:rPr>
          <w:rFonts w:cs="Arial"/>
          <w:lang w:val="en-GB"/>
        </w:rPr>
        <w:t>A</w:t>
      </w:r>
      <w:r w:rsidRPr="003F0F18">
        <w:rPr>
          <w:rFonts w:cs="Arial"/>
          <w:lang w:val="en-GB"/>
        </w:rPr>
        <w:t xml:space="preserve">ccreditation is the formal, internationally accepted recognition by an authoritative body of the facilities, capability, objectivity, competence, and integrity of an agency, service, or operational group or individual to provide the specific service or operation needed. </w:t>
      </w:r>
      <w:r w:rsidRPr="00EF23B0">
        <w:rPr>
          <w:rFonts w:cs="Arial"/>
          <w:lang w:val="en-GB"/>
        </w:rPr>
        <w:t>The term has multiple meanings depending on the sector</w:t>
      </w:r>
      <w:r w:rsidRPr="00BC7B7C">
        <w:rPr>
          <w:rFonts w:cs="Arial"/>
          <w:lang w:val="en-GB"/>
        </w:rPr>
        <w:t xml:space="preserve">. </w:t>
      </w:r>
      <w:r w:rsidRPr="00BC7B7C">
        <w:rPr>
          <w:rFonts w:ascii="Calibri" w:hAnsi="Calibri" w:cs="Arial"/>
          <w:lang w:val="en-GB"/>
        </w:rPr>
        <w:t>[</w:t>
      </w:r>
      <w:r w:rsidRPr="003F0F18">
        <w:rPr>
          <w:rFonts w:cs="Arial"/>
          <w:lang w:val="en-GB"/>
        </w:rPr>
        <w:t>OSAC FSSB QTG</w:t>
      </w:r>
      <w:r>
        <w:rPr>
          <w:rFonts w:cs="Arial"/>
          <w:lang w:val="en-GB"/>
        </w:rPr>
        <w:t xml:space="preserve"> </w:t>
      </w:r>
      <w:hyperlink r:id="rId17" w:history="1">
        <w:r w:rsidRPr="00C8658A">
          <w:rPr>
            <w:rStyle w:val="Hyperlinkki"/>
            <w:rFonts w:cs="Arial"/>
            <w:lang w:val="en-GB"/>
          </w:rPr>
          <w:t>https://lexicon.forensicosac.org/</w:t>
        </w:r>
      </w:hyperlink>
      <w:r w:rsidRPr="008B7E8B">
        <w:rPr>
          <w:rStyle w:val="Hyperlinkki"/>
          <w:rFonts w:cs="Arial"/>
          <w:lang w:val="en-GB"/>
        </w:rPr>
        <w:t>,</w:t>
      </w:r>
      <w:r>
        <w:rPr>
          <w:rStyle w:val="Hyperlinkki"/>
          <w:rFonts w:cs="Arial"/>
          <w:lang w:val="en-GB"/>
        </w:rPr>
        <w:t xml:space="preserve"> </w:t>
      </w:r>
      <w:r w:rsidRPr="008B7E8B">
        <w:rPr>
          <w:rStyle w:val="Hyperlinkki"/>
          <w:rFonts w:cs="Arial"/>
          <w:lang w:val="en-GB"/>
        </w:rPr>
        <w:t>last revision date 23</w:t>
      </w:r>
      <w:r>
        <w:rPr>
          <w:rStyle w:val="Hyperlinkki"/>
          <w:rFonts w:cs="Arial"/>
          <w:lang w:val="en-GB"/>
        </w:rPr>
        <w:t>/2/</w:t>
      </w:r>
      <w:r w:rsidRPr="008B7E8B">
        <w:rPr>
          <w:rStyle w:val="Hyperlinkki"/>
          <w:rFonts w:cs="Arial"/>
          <w:lang w:val="en-GB"/>
        </w:rPr>
        <w:t>2018</w:t>
      </w:r>
      <w:r>
        <w:rPr>
          <w:rFonts w:ascii="Calibri" w:hAnsi="Calibri" w:cs="Arial"/>
          <w:lang w:val="en-GB"/>
        </w:rPr>
        <w:t>]</w:t>
      </w:r>
    </w:p>
    <w:p w14:paraId="19E37F01" w14:textId="77777777" w:rsidR="00836BDF" w:rsidRDefault="00836BDF" w:rsidP="00836BDF">
      <w:pPr>
        <w:pStyle w:val="Yltunniste"/>
        <w:rPr>
          <w:lang w:val="en-GB"/>
        </w:rPr>
      </w:pPr>
    </w:p>
    <w:p w14:paraId="478C0C20" w14:textId="06CC72EB" w:rsidR="00836BDF" w:rsidRPr="001373FB" w:rsidRDefault="00836BDF" w:rsidP="00836BDF">
      <w:pPr>
        <w:pStyle w:val="Yltunniste"/>
        <w:rPr>
          <w:rFonts w:cs="Arial"/>
          <w:b/>
          <w:lang w:val="en-GB"/>
        </w:rPr>
      </w:pPr>
      <w:r w:rsidRPr="00354292">
        <w:rPr>
          <w:b/>
          <w:lang w:val="en-GB"/>
        </w:rPr>
        <w:t>Accredited inspection body:</w:t>
      </w:r>
      <w:r w:rsidRPr="00354292">
        <w:rPr>
          <w:lang w:val="en-GB"/>
        </w:rPr>
        <w:t xml:space="preserve"> </w:t>
      </w:r>
      <w:r w:rsidRPr="003F0F18">
        <w:rPr>
          <w:rFonts w:cs="Arial"/>
          <w:lang w:val="en-GB"/>
        </w:rPr>
        <w:t>An organization that performs examinations and/or inspections of materials, products, installations, plants, processes, work procedures or services, where examination activities are evaluative and not considered testing, and that has received formal recognition by an accrediting body that it meets or exceeds a list of standards to perform specific inspections/examinations</w:t>
      </w:r>
      <w:r>
        <w:rPr>
          <w:rFonts w:cs="Arial"/>
          <w:lang w:val="en-GB"/>
        </w:rPr>
        <w:t xml:space="preserve">. </w:t>
      </w:r>
      <w:r w:rsidRPr="001373FB">
        <w:rPr>
          <w:rFonts w:ascii="Calibri" w:hAnsi="Calibri" w:cs="Arial"/>
          <w:lang w:val="en-GB"/>
        </w:rPr>
        <w:t>[</w:t>
      </w:r>
      <w:r w:rsidRPr="003F0F18">
        <w:rPr>
          <w:rFonts w:cs="Arial"/>
          <w:lang w:val="en-GB"/>
        </w:rPr>
        <w:t>OSAC FSSB QTG</w:t>
      </w:r>
      <w:r>
        <w:rPr>
          <w:rFonts w:cs="Arial"/>
          <w:lang w:val="en-GB"/>
        </w:rPr>
        <w:t xml:space="preserve"> modified from </w:t>
      </w:r>
      <w:r w:rsidRPr="001373FB">
        <w:rPr>
          <w:rFonts w:cs="Arial"/>
          <w:lang w:val="en-GB"/>
        </w:rPr>
        <w:t>ISO/IEC 17020:2012</w:t>
      </w:r>
      <w:r>
        <w:rPr>
          <w:rFonts w:cs="Arial"/>
          <w:lang w:val="en-GB"/>
        </w:rPr>
        <w:t xml:space="preserve"> </w:t>
      </w:r>
      <w:hyperlink r:id="rId18" w:history="1">
        <w:r w:rsidRPr="00C8658A">
          <w:rPr>
            <w:rStyle w:val="Hyperlinkki"/>
            <w:rFonts w:cs="Arial"/>
            <w:lang w:val="en-GB"/>
          </w:rPr>
          <w:t>https://lexicon.forensicosac.org/</w:t>
        </w:r>
      </w:hyperlink>
      <w:r w:rsidRPr="008B7E8B">
        <w:rPr>
          <w:rStyle w:val="Hyperlinkki"/>
          <w:rFonts w:cs="Arial"/>
          <w:lang w:val="en-GB"/>
        </w:rPr>
        <w:t>,</w:t>
      </w:r>
      <w:r>
        <w:rPr>
          <w:rStyle w:val="Hyperlinkki"/>
          <w:rFonts w:cs="Arial"/>
          <w:lang w:val="en-GB"/>
        </w:rPr>
        <w:t xml:space="preserve"> </w:t>
      </w:r>
      <w:r w:rsidRPr="008B7E8B">
        <w:rPr>
          <w:rStyle w:val="Hyperlinkki"/>
          <w:rFonts w:cs="Arial"/>
          <w:lang w:val="en-GB"/>
        </w:rPr>
        <w:t>last revision date</w:t>
      </w:r>
      <w:r>
        <w:rPr>
          <w:rStyle w:val="Hyperlinkki"/>
          <w:rFonts w:cs="Arial"/>
          <w:lang w:val="en-GB"/>
        </w:rPr>
        <w:t xml:space="preserve"> </w:t>
      </w:r>
      <w:r w:rsidRPr="001548BA">
        <w:rPr>
          <w:rStyle w:val="Hyperlinkki"/>
          <w:rFonts w:cs="Arial"/>
          <w:lang w:val="en-GB"/>
        </w:rPr>
        <w:t>23/2/2018</w:t>
      </w:r>
      <w:r>
        <w:rPr>
          <w:rFonts w:ascii="Calibri" w:hAnsi="Calibri" w:cs="Arial"/>
          <w:lang w:val="en-GB"/>
        </w:rPr>
        <w:t>]</w:t>
      </w:r>
    </w:p>
    <w:p w14:paraId="62B9FB65" w14:textId="77777777" w:rsidR="00836BDF" w:rsidRPr="0087506C" w:rsidRDefault="00836BDF" w:rsidP="00836BDF">
      <w:pPr>
        <w:pStyle w:val="Yltunniste"/>
        <w:rPr>
          <w:lang w:val="en-GB"/>
        </w:rPr>
      </w:pPr>
    </w:p>
    <w:p w14:paraId="13EE2E61" w14:textId="15911032" w:rsidR="00836BDF" w:rsidRPr="0087506C" w:rsidRDefault="00836BDF" w:rsidP="00836BDF">
      <w:pPr>
        <w:pStyle w:val="Yltunniste"/>
        <w:rPr>
          <w:lang w:val="en-GB"/>
        </w:rPr>
      </w:pPr>
      <w:r>
        <w:rPr>
          <w:rFonts w:cs="Arial"/>
          <w:b/>
          <w:lang w:val="en-GB"/>
        </w:rPr>
        <w:t>A</w:t>
      </w:r>
      <w:r w:rsidRPr="0087506C">
        <w:rPr>
          <w:rFonts w:cs="Arial"/>
          <w:b/>
          <w:lang w:val="en-GB"/>
        </w:rPr>
        <w:t>ccrediting body</w:t>
      </w:r>
      <w:r>
        <w:rPr>
          <w:rFonts w:cs="Arial"/>
          <w:b/>
          <w:lang w:val="en-GB"/>
        </w:rPr>
        <w:t>:</w:t>
      </w:r>
      <w:r w:rsidRPr="004415E2">
        <w:rPr>
          <w:rFonts w:cs="Arial"/>
          <w:lang w:val="en-GB"/>
        </w:rPr>
        <w:t xml:space="preserve"> </w:t>
      </w:r>
      <w:r w:rsidRPr="003F0F18">
        <w:rPr>
          <w:rFonts w:cs="Arial"/>
          <w:lang w:val="en-GB"/>
        </w:rPr>
        <w:t>An authoritative body that performs accreditation. The authority of an accreditation/accrediting body is generally derived from government, national, or international standards</w:t>
      </w:r>
      <w:r>
        <w:rPr>
          <w:rFonts w:cs="Arial"/>
          <w:lang w:val="en-GB"/>
        </w:rPr>
        <w:t xml:space="preserve">. </w:t>
      </w:r>
      <w:r>
        <w:rPr>
          <w:rFonts w:ascii="Calibri" w:hAnsi="Calibri" w:cs="Arial"/>
          <w:lang w:val="en-GB"/>
        </w:rPr>
        <w:t>[</w:t>
      </w:r>
      <w:r w:rsidRPr="003F0F18">
        <w:rPr>
          <w:rFonts w:cs="Arial"/>
          <w:lang w:val="en-GB"/>
        </w:rPr>
        <w:t>ISO/IEC 17000</w:t>
      </w:r>
      <w:r w:rsidRPr="00FE70E4">
        <w:rPr>
          <w:rFonts w:cs="Arial"/>
          <w:lang w:val="en-GB"/>
        </w:rPr>
        <w:t>:20</w:t>
      </w:r>
      <w:r w:rsidR="001011EE">
        <w:rPr>
          <w:rFonts w:cs="Arial"/>
          <w:lang w:val="en-GB"/>
        </w:rPr>
        <w:t>20</w:t>
      </w:r>
      <w:r>
        <w:rPr>
          <w:rFonts w:ascii="Calibri" w:hAnsi="Calibri" w:cs="Arial"/>
          <w:lang w:val="en-GB"/>
        </w:rPr>
        <w:t>]</w:t>
      </w:r>
    </w:p>
    <w:p w14:paraId="33760D2A" w14:textId="77777777" w:rsidR="00836BDF" w:rsidRDefault="00836BDF" w:rsidP="00836BDF">
      <w:pPr>
        <w:pStyle w:val="Yltunniste"/>
        <w:rPr>
          <w:lang w:val="en-GB"/>
        </w:rPr>
      </w:pPr>
    </w:p>
    <w:p w14:paraId="52E3DA80" w14:textId="77777777" w:rsidR="00836BDF" w:rsidRPr="00890CD9" w:rsidRDefault="00836BDF" w:rsidP="00836BDF">
      <w:pPr>
        <w:pStyle w:val="Yltunniste"/>
        <w:rPr>
          <w:lang w:val="en-GB"/>
        </w:rPr>
      </w:pPr>
      <w:r>
        <w:rPr>
          <w:rFonts w:cs="Arial"/>
          <w:b/>
          <w:lang w:val="en-GB"/>
        </w:rPr>
        <w:t>A</w:t>
      </w:r>
      <w:r w:rsidRPr="00890CD9">
        <w:rPr>
          <w:rFonts w:cs="Arial"/>
          <w:b/>
          <w:lang w:val="en-GB"/>
        </w:rPr>
        <w:t>ppeal</w:t>
      </w:r>
      <w:r>
        <w:rPr>
          <w:rFonts w:cs="Arial"/>
          <w:b/>
          <w:lang w:val="en-GB"/>
        </w:rPr>
        <w:t>:</w:t>
      </w:r>
      <w:r w:rsidRPr="00890CD9">
        <w:rPr>
          <w:rFonts w:cs="Arial"/>
          <w:lang w:val="en-GB"/>
        </w:rPr>
        <w:t xml:space="preserve"> </w:t>
      </w:r>
      <w:r>
        <w:rPr>
          <w:rFonts w:cs="Arial"/>
          <w:lang w:val="en-GB"/>
        </w:rPr>
        <w:t xml:space="preserve">A </w:t>
      </w:r>
      <w:r w:rsidRPr="003F0F18">
        <w:rPr>
          <w:rFonts w:cs="Arial"/>
          <w:lang w:val="en-GB"/>
        </w:rPr>
        <w:t>request by the provider of the item of inspection to the inspection body for reconsideration by that body of a decision it has made relating to that item.</w:t>
      </w:r>
      <w:r>
        <w:rPr>
          <w:rFonts w:cs="Arial"/>
          <w:lang w:val="en-GB"/>
        </w:rPr>
        <w:t xml:space="preserve"> </w:t>
      </w:r>
      <w:r>
        <w:rPr>
          <w:rFonts w:ascii="Calibri" w:hAnsi="Calibri" w:cs="Arial"/>
          <w:lang w:val="en-GB"/>
        </w:rPr>
        <w:t>[</w:t>
      </w:r>
      <w:r>
        <w:rPr>
          <w:rFonts w:cs="Arial"/>
          <w:lang w:val="en-GB"/>
        </w:rPr>
        <w:t>ISO/IEC 17020:2012</w:t>
      </w:r>
      <w:r>
        <w:rPr>
          <w:rFonts w:ascii="Calibri" w:hAnsi="Calibri" w:cs="Arial"/>
          <w:lang w:val="en-GB"/>
        </w:rPr>
        <w:t>]</w:t>
      </w:r>
    </w:p>
    <w:p w14:paraId="0A423CF7" w14:textId="77777777" w:rsidR="00836BDF" w:rsidRDefault="00836BDF" w:rsidP="00836BDF">
      <w:pPr>
        <w:pStyle w:val="Yltunniste"/>
        <w:rPr>
          <w:lang w:val="en-GB"/>
        </w:rPr>
      </w:pPr>
    </w:p>
    <w:p w14:paraId="2A2988C1" w14:textId="6C615059" w:rsidR="00836BDF" w:rsidRDefault="00836BDF" w:rsidP="00836BDF">
      <w:pPr>
        <w:rPr>
          <w:rFonts w:cs="Arial"/>
          <w:lang w:val="en-GB"/>
        </w:rPr>
      </w:pPr>
      <w:r>
        <w:rPr>
          <w:rFonts w:cs="Arial"/>
          <w:b/>
          <w:lang w:val="en-GB"/>
        </w:rPr>
        <w:t>A</w:t>
      </w:r>
      <w:r w:rsidRPr="00890CD9">
        <w:rPr>
          <w:rFonts w:cs="Arial"/>
          <w:b/>
          <w:lang w:val="en-GB"/>
        </w:rPr>
        <w:t>ssessment</w:t>
      </w:r>
      <w:r>
        <w:rPr>
          <w:rFonts w:cs="Arial"/>
          <w:b/>
          <w:lang w:val="en-GB"/>
        </w:rPr>
        <w:t>:</w:t>
      </w:r>
      <w:r w:rsidRPr="00890CD9">
        <w:rPr>
          <w:rFonts w:cs="Arial"/>
          <w:lang w:val="en-GB"/>
        </w:rPr>
        <w:t xml:space="preserve"> </w:t>
      </w:r>
      <w:r w:rsidRPr="003F0F18">
        <w:rPr>
          <w:rFonts w:cs="Arial"/>
          <w:lang w:val="en-GB"/>
        </w:rPr>
        <w:t>Process undertaken by an accreditation body to evaluate the conformity, competence and effectiveness of a laboratory based on particular standard(s) and/or other normative documents and for a defined scope of accreditation.</w:t>
      </w:r>
      <w:r>
        <w:rPr>
          <w:rFonts w:cs="Arial"/>
          <w:lang w:val="en-GB"/>
        </w:rPr>
        <w:t xml:space="preserve"> </w:t>
      </w:r>
      <w:r w:rsidRPr="001373FB">
        <w:rPr>
          <w:rFonts w:ascii="Calibri" w:hAnsi="Calibri" w:cs="Arial"/>
          <w:lang w:val="en-GB"/>
        </w:rPr>
        <w:t>[</w:t>
      </w:r>
      <w:r w:rsidRPr="00A57035">
        <w:rPr>
          <w:rFonts w:cs="Arial"/>
          <w:lang w:val="en-GB"/>
        </w:rPr>
        <w:t>Forensic Toxicology</w:t>
      </w:r>
      <w:r>
        <w:rPr>
          <w:rFonts w:cs="Arial"/>
          <w:lang w:val="en-GB"/>
        </w:rPr>
        <w:t xml:space="preserve"> </w:t>
      </w:r>
      <w:hyperlink r:id="rId19" w:history="1">
        <w:r w:rsidRPr="001548BA">
          <w:rPr>
            <w:rStyle w:val="Hyperlinkki"/>
            <w:rFonts w:cs="Arial"/>
          </w:rPr>
          <w:t>https://lexicon.forensicosac.org/</w:t>
        </w:r>
      </w:hyperlink>
      <w:r w:rsidRPr="008B7E8B">
        <w:rPr>
          <w:rStyle w:val="Hyperlinkki"/>
          <w:rFonts w:cs="Arial"/>
          <w:lang w:val="en-GB"/>
        </w:rPr>
        <w:t>,</w:t>
      </w:r>
      <w:r>
        <w:rPr>
          <w:rStyle w:val="Hyperlinkki"/>
          <w:rFonts w:cs="Arial"/>
          <w:lang w:val="en-GB"/>
        </w:rPr>
        <w:t xml:space="preserve"> </w:t>
      </w:r>
      <w:r w:rsidRPr="008B7E8B">
        <w:rPr>
          <w:rStyle w:val="Hyperlinkki"/>
          <w:rFonts w:cs="Arial"/>
          <w:lang w:val="en-GB"/>
        </w:rPr>
        <w:t xml:space="preserve">last revision date </w:t>
      </w:r>
      <w:r>
        <w:rPr>
          <w:rStyle w:val="Hyperlinkki"/>
          <w:rFonts w:cs="Arial"/>
          <w:lang w:val="en-GB"/>
        </w:rPr>
        <w:t>11/4/</w:t>
      </w:r>
      <w:r w:rsidRPr="008B7E8B">
        <w:rPr>
          <w:rStyle w:val="Hyperlinkki"/>
          <w:rFonts w:cs="Arial"/>
          <w:lang w:val="en-GB"/>
        </w:rPr>
        <w:t>201</w:t>
      </w:r>
      <w:r>
        <w:rPr>
          <w:rStyle w:val="Hyperlinkki"/>
          <w:rFonts w:cs="Arial"/>
          <w:lang w:val="en-GB"/>
        </w:rPr>
        <w:t>9</w:t>
      </w:r>
      <w:r>
        <w:rPr>
          <w:rFonts w:ascii="Calibri" w:hAnsi="Calibri" w:cs="Arial"/>
          <w:lang w:val="en-GB"/>
        </w:rPr>
        <w:t>]</w:t>
      </w:r>
      <w:r>
        <w:rPr>
          <w:rFonts w:cs="Arial"/>
          <w:lang w:val="en-GB"/>
        </w:rPr>
        <w:t xml:space="preserve"> </w:t>
      </w:r>
    </w:p>
    <w:p w14:paraId="1670105C" w14:textId="77777777" w:rsidR="00836BDF" w:rsidRDefault="00836BDF" w:rsidP="00836BDF">
      <w:pPr>
        <w:rPr>
          <w:lang w:val="en-GB"/>
        </w:rPr>
      </w:pPr>
    </w:p>
    <w:p w14:paraId="64304E65" w14:textId="77777777" w:rsidR="00836BDF" w:rsidRDefault="00836BDF" w:rsidP="00836BDF">
      <w:pPr>
        <w:pStyle w:val="Yltunniste"/>
        <w:rPr>
          <w:rFonts w:cs="Arial"/>
          <w:lang w:val="en-GB"/>
        </w:rPr>
      </w:pPr>
      <w:r>
        <w:rPr>
          <w:rFonts w:cs="Arial"/>
          <w:b/>
          <w:lang w:val="en-GB"/>
        </w:rPr>
        <w:t>A</w:t>
      </w:r>
      <w:r w:rsidRPr="00890CD9">
        <w:rPr>
          <w:rFonts w:cs="Arial"/>
          <w:b/>
          <w:lang w:val="en-GB"/>
        </w:rPr>
        <w:t>udit</w:t>
      </w:r>
      <w:r>
        <w:rPr>
          <w:rFonts w:cs="Arial"/>
          <w:b/>
          <w:lang w:val="en-GB"/>
        </w:rPr>
        <w:t>:</w:t>
      </w:r>
      <w:r w:rsidRPr="004415E2">
        <w:rPr>
          <w:rFonts w:cs="Arial"/>
          <w:b/>
          <w:i/>
          <w:lang w:val="en-GB"/>
        </w:rPr>
        <w:t xml:space="preserve"> </w:t>
      </w:r>
      <w:r w:rsidRPr="003F0F18">
        <w:rPr>
          <w:rFonts w:cs="Arial"/>
          <w:lang w:val="en-GB"/>
        </w:rPr>
        <w:t>A systematic, independent and documented process for obtaining audit evidence and evaluating it objectively to determine the extent to which audit criteria are fulfilled.</w:t>
      </w:r>
      <w:r>
        <w:rPr>
          <w:rFonts w:cs="Arial"/>
          <w:lang w:val="en-GB"/>
        </w:rPr>
        <w:t xml:space="preserve"> </w:t>
      </w:r>
      <w:r>
        <w:rPr>
          <w:rFonts w:ascii="Calibri" w:hAnsi="Calibri" w:cs="Calibri"/>
          <w:lang w:val="en-GB"/>
        </w:rPr>
        <w:t>[</w:t>
      </w:r>
      <w:r w:rsidRPr="003F0F18">
        <w:rPr>
          <w:rFonts w:cs="Arial"/>
          <w:lang w:val="en-GB"/>
        </w:rPr>
        <w:t>ISO</w:t>
      </w:r>
      <w:r>
        <w:rPr>
          <w:rFonts w:cs="Arial"/>
          <w:lang w:val="en-GB"/>
        </w:rPr>
        <w:t xml:space="preserve"> </w:t>
      </w:r>
      <w:r w:rsidRPr="003F0F18">
        <w:rPr>
          <w:rFonts w:cs="Arial"/>
          <w:lang w:val="en-GB"/>
        </w:rPr>
        <w:t>9000:2015</w:t>
      </w:r>
      <w:r>
        <w:rPr>
          <w:rFonts w:ascii="Calibri" w:hAnsi="Calibri" w:cs="Calibri"/>
          <w:lang w:val="en-GB"/>
        </w:rPr>
        <w:t>]</w:t>
      </w:r>
    </w:p>
    <w:p w14:paraId="2C3C62A4" w14:textId="77777777" w:rsidR="00836BDF" w:rsidRPr="00890CD9" w:rsidRDefault="00836BDF" w:rsidP="00836BDF">
      <w:pPr>
        <w:pStyle w:val="Yltunniste"/>
        <w:rPr>
          <w:lang w:val="en-GB"/>
        </w:rPr>
      </w:pPr>
    </w:p>
    <w:p w14:paraId="23A10146" w14:textId="77777777" w:rsidR="00836BDF" w:rsidRPr="00890CD9" w:rsidRDefault="00836BDF" w:rsidP="00836BDF">
      <w:pPr>
        <w:pStyle w:val="Yltunniste"/>
        <w:rPr>
          <w:lang w:val="en-GB"/>
        </w:rPr>
      </w:pPr>
      <w:r>
        <w:rPr>
          <w:rFonts w:cs="Arial"/>
          <w:b/>
          <w:lang w:val="en-GB"/>
        </w:rPr>
        <w:t>A</w:t>
      </w:r>
      <w:r w:rsidRPr="00890CD9">
        <w:rPr>
          <w:rFonts w:cs="Arial"/>
          <w:b/>
          <w:lang w:val="en-GB"/>
        </w:rPr>
        <w:t>udit team:</w:t>
      </w:r>
      <w:r w:rsidRPr="00890CD9">
        <w:rPr>
          <w:rFonts w:cs="Arial"/>
          <w:lang w:val="en-GB"/>
        </w:rPr>
        <w:t xml:space="preserve"> </w:t>
      </w:r>
      <w:r w:rsidRPr="004415E2">
        <w:rPr>
          <w:rFonts w:cs="Arial"/>
          <w:lang w:val="en-GB"/>
        </w:rPr>
        <w:t>One or more auditors conducting an audit, supported if needed by technical experts.</w:t>
      </w:r>
      <w:r>
        <w:rPr>
          <w:rFonts w:cs="Arial"/>
          <w:lang w:val="en-GB"/>
        </w:rPr>
        <w:t xml:space="preserve"> </w:t>
      </w:r>
      <w:r>
        <w:rPr>
          <w:rFonts w:ascii="Calibri" w:hAnsi="Calibri" w:cs="Calibri"/>
          <w:lang w:val="en-GB"/>
        </w:rPr>
        <w:t>[</w:t>
      </w:r>
      <w:r w:rsidRPr="003F0F18">
        <w:rPr>
          <w:rFonts w:cs="Arial"/>
          <w:lang w:val="en-GB"/>
        </w:rPr>
        <w:t>ISO/IEC 9000:2015</w:t>
      </w:r>
      <w:r>
        <w:rPr>
          <w:rFonts w:ascii="Calibri" w:hAnsi="Calibri" w:cs="Calibri"/>
          <w:lang w:val="en-GB"/>
        </w:rPr>
        <w:t>]</w:t>
      </w:r>
    </w:p>
    <w:p w14:paraId="72BAB025" w14:textId="77777777" w:rsidR="00836BDF" w:rsidRPr="00890CD9" w:rsidRDefault="00836BDF" w:rsidP="00836BDF">
      <w:pPr>
        <w:pStyle w:val="Yltunniste"/>
        <w:rPr>
          <w:lang w:val="en-GB"/>
        </w:rPr>
      </w:pPr>
    </w:p>
    <w:p w14:paraId="7F0473D9" w14:textId="77777777" w:rsidR="00836BDF" w:rsidRDefault="00836BDF" w:rsidP="00836BDF">
      <w:pPr>
        <w:pStyle w:val="Yltunniste"/>
        <w:rPr>
          <w:rFonts w:ascii="Calibri" w:hAnsi="Calibri" w:cs="Calibri"/>
          <w:lang w:val="en-GB"/>
        </w:rPr>
      </w:pPr>
      <w:r>
        <w:rPr>
          <w:rFonts w:cs="Arial"/>
          <w:b/>
          <w:lang w:val="en-GB"/>
        </w:rPr>
        <w:t>C</w:t>
      </w:r>
      <w:r w:rsidRPr="00D51058">
        <w:rPr>
          <w:rFonts w:cs="Arial"/>
          <w:b/>
          <w:lang w:val="en-GB"/>
        </w:rPr>
        <w:t>alibration:</w:t>
      </w:r>
      <w:r>
        <w:rPr>
          <w:rFonts w:cs="Arial"/>
          <w:lang w:val="en-GB"/>
        </w:rPr>
        <w:t xml:space="preserve"> </w:t>
      </w:r>
      <w:r w:rsidRPr="003F0F18">
        <w:rPr>
          <w:rFonts w:cs="Arial"/>
          <w:lang w:val="en-GB"/>
        </w:rPr>
        <w:t xml:space="preserve">Operation that, under specified conditions, in </w:t>
      </w:r>
      <w:r>
        <w:rPr>
          <w:rFonts w:cs="Arial"/>
          <w:lang w:val="en-GB"/>
        </w:rPr>
        <w:t xml:space="preserve">a </w:t>
      </w:r>
      <w:r w:rsidRPr="003F0F18">
        <w:rPr>
          <w:rFonts w:cs="Arial"/>
          <w:lang w:val="en-GB"/>
        </w:rPr>
        <w:t>first step, establishes a relation between the quantity values with measurement uncertainties provided by measurement standards and corresponding indications with associated measurement uncertainties and, in a second step, uses this information to establish a relation for obtaining a measurement result from an indication</w:t>
      </w:r>
      <w:r>
        <w:rPr>
          <w:rFonts w:cs="Arial"/>
          <w:lang w:val="en-GB"/>
        </w:rPr>
        <w:t xml:space="preserve">. </w:t>
      </w:r>
      <w:r w:rsidRPr="00823699">
        <w:rPr>
          <w:rFonts w:ascii="Calibri" w:hAnsi="Calibri" w:cs="Calibri"/>
          <w:lang w:val="en-GB"/>
        </w:rPr>
        <w:t>[</w:t>
      </w:r>
      <w:r w:rsidRPr="00823699">
        <w:rPr>
          <w:rFonts w:cs="Arial"/>
          <w:lang w:val="en-GB"/>
        </w:rPr>
        <w:t>International Vocabulary of Basic and General Terms Metrology: 1993 6-11 and ISO/IEC Guide 99:2007</w:t>
      </w:r>
      <w:r>
        <w:rPr>
          <w:rFonts w:ascii="Calibri" w:hAnsi="Calibri" w:cs="Calibri"/>
          <w:lang w:val="en-GB"/>
        </w:rPr>
        <w:t>]</w:t>
      </w:r>
    </w:p>
    <w:p w14:paraId="68DD4823" w14:textId="77777777" w:rsidR="00836BDF" w:rsidRDefault="00836BDF" w:rsidP="00836BDF">
      <w:pPr>
        <w:pStyle w:val="Yltunniste"/>
        <w:rPr>
          <w:lang w:val="en-GB"/>
        </w:rPr>
      </w:pPr>
    </w:p>
    <w:p w14:paraId="0C254DBF" w14:textId="77777777" w:rsidR="00836BDF" w:rsidRDefault="00836BDF" w:rsidP="00836BDF">
      <w:pPr>
        <w:pStyle w:val="Yltunniste"/>
        <w:rPr>
          <w:lang w:val="en-GB"/>
        </w:rPr>
      </w:pPr>
      <w:r>
        <w:rPr>
          <w:b/>
          <w:lang w:val="en-GB"/>
        </w:rPr>
        <w:t>C</w:t>
      </w:r>
      <w:r w:rsidRPr="00BA1316">
        <w:rPr>
          <w:b/>
          <w:lang w:val="en-GB"/>
        </w:rPr>
        <w:t>hain of custody:</w:t>
      </w:r>
      <w:r w:rsidRPr="00BA1316">
        <w:rPr>
          <w:lang w:val="en-GB"/>
        </w:rPr>
        <w:t xml:space="preserve"> </w:t>
      </w:r>
      <w:r w:rsidRPr="003F0F18">
        <w:rPr>
          <w:rFonts w:cs="Arial"/>
          <w:lang w:val="en-GB"/>
        </w:rPr>
        <w:t>Chronological record of the handling and storage of an item from its point of collection t</w:t>
      </w:r>
      <w:r>
        <w:rPr>
          <w:rFonts w:cs="Arial"/>
          <w:lang w:val="en-GB"/>
        </w:rPr>
        <w:t xml:space="preserve">o its final return or disposal. </w:t>
      </w:r>
      <w:r>
        <w:rPr>
          <w:rFonts w:ascii="Calibri" w:hAnsi="Calibri" w:cs="Calibri"/>
          <w:lang w:val="en-GB"/>
        </w:rPr>
        <w:t>[</w:t>
      </w:r>
      <w:r w:rsidRPr="003F0F18">
        <w:rPr>
          <w:rFonts w:cs="Arial"/>
          <w:lang w:val="en-GB"/>
        </w:rPr>
        <w:t>ISO 21043-1:2018</w:t>
      </w:r>
      <w:r>
        <w:rPr>
          <w:rFonts w:ascii="Calibri" w:hAnsi="Calibri" w:cs="Calibri"/>
          <w:lang w:val="en-GB"/>
        </w:rPr>
        <w:t>]</w:t>
      </w:r>
    </w:p>
    <w:p w14:paraId="0E244280" w14:textId="77777777" w:rsidR="00836BDF" w:rsidRDefault="00836BDF" w:rsidP="00836BDF">
      <w:pPr>
        <w:pStyle w:val="Yltunniste"/>
        <w:rPr>
          <w:lang w:val="en-GB"/>
        </w:rPr>
      </w:pPr>
    </w:p>
    <w:p w14:paraId="2017DF20" w14:textId="3E686A18" w:rsidR="00836BDF" w:rsidRDefault="00836BDF" w:rsidP="00836BDF">
      <w:pPr>
        <w:pStyle w:val="Yltunniste"/>
        <w:rPr>
          <w:lang w:val="en-GB"/>
        </w:rPr>
      </w:pPr>
      <w:r>
        <w:rPr>
          <w:b/>
          <w:lang w:val="en-GB"/>
        </w:rPr>
        <w:t>C</w:t>
      </w:r>
      <w:r w:rsidRPr="00D51058">
        <w:rPr>
          <w:b/>
          <w:lang w:val="en-GB"/>
        </w:rPr>
        <w:t>ollaborative exercises (CE</w:t>
      </w:r>
      <w:r>
        <w:rPr>
          <w:b/>
          <w:lang w:val="en-GB"/>
        </w:rPr>
        <w:t>s</w:t>
      </w:r>
      <w:r w:rsidRPr="00D51058">
        <w:rPr>
          <w:b/>
          <w:lang w:val="en-GB"/>
        </w:rPr>
        <w:t>):</w:t>
      </w:r>
      <w:r>
        <w:rPr>
          <w:lang w:val="en-GB"/>
        </w:rPr>
        <w:t xml:space="preserve"> </w:t>
      </w:r>
      <w:r w:rsidRPr="00122F05">
        <w:rPr>
          <w:lang w:val="en-GB"/>
        </w:rPr>
        <w:t>These</w:t>
      </w:r>
      <w:r w:rsidRPr="00D51058">
        <w:rPr>
          <w:lang w:val="en-GB"/>
        </w:rPr>
        <w:t xml:space="preserve"> are interlaboratory comparisons that are</w:t>
      </w:r>
      <w:r>
        <w:rPr>
          <w:lang w:val="en-GB"/>
        </w:rPr>
        <w:t xml:space="preserve"> </w:t>
      </w:r>
      <w:r w:rsidRPr="00D51058">
        <w:rPr>
          <w:lang w:val="en-GB"/>
        </w:rPr>
        <w:t>designed to address specific issues such as troubleshooting, method validation or</w:t>
      </w:r>
      <w:r>
        <w:rPr>
          <w:lang w:val="en-GB"/>
        </w:rPr>
        <w:t xml:space="preserve"> </w:t>
      </w:r>
      <w:r w:rsidRPr="00D51058">
        <w:rPr>
          <w:lang w:val="en-GB"/>
        </w:rPr>
        <w:t>characterization of reference materials. CEs are not designed to monitor laboratory performance of analysis or interpretation, but CEs may include monitoring of</w:t>
      </w:r>
      <w:r>
        <w:rPr>
          <w:lang w:val="en-GB"/>
        </w:rPr>
        <w:t xml:space="preserve"> </w:t>
      </w:r>
      <w:r w:rsidRPr="00D51058">
        <w:rPr>
          <w:lang w:val="en-GB"/>
        </w:rPr>
        <w:t xml:space="preserve">laboratory performance </w:t>
      </w:r>
      <w:r w:rsidRPr="006C7F29">
        <w:rPr>
          <w:lang w:val="en-GB"/>
        </w:rPr>
        <w:t>and/or</w:t>
      </w:r>
      <w:r w:rsidRPr="00D51058">
        <w:rPr>
          <w:lang w:val="en-GB"/>
        </w:rPr>
        <w:t xml:space="preserve"> interpretation.</w:t>
      </w:r>
      <w:r>
        <w:rPr>
          <w:lang w:val="en-GB"/>
        </w:rPr>
        <w:t xml:space="preserve"> </w:t>
      </w:r>
      <w:r>
        <w:rPr>
          <w:rFonts w:ascii="Calibri" w:hAnsi="Calibri" w:cs="Calibri"/>
          <w:lang w:val="en-GB"/>
        </w:rPr>
        <w:t>[</w:t>
      </w:r>
      <w:r>
        <w:rPr>
          <w:lang w:val="en-GB"/>
        </w:rPr>
        <w:t>ENFSI QCC-PT-001:</w:t>
      </w:r>
      <w:r w:rsidRPr="005A1482">
        <w:rPr>
          <w:lang w:val="en-GB"/>
        </w:rPr>
        <w:t>2014]</w:t>
      </w:r>
      <w:r>
        <w:rPr>
          <w:lang w:val="en-GB"/>
        </w:rPr>
        <w:t xml:space="preserve"> </w:t>
      </w:r>
    </w:p>
    <w:p w14:paraId="4ED7920F" w14:textId="77777777" w:rsidR="00836BDF" w:rsidRDefault="00836BDF" w:rsidP="00836BDF">
      <w:pPr>
        <w:pStyle w:val="Yltunniste"/>
        <w:rPr>
          <w:lang w:val="en-GB"/>
        </w:rPr>
      </w:pPr>
    </w:p>
    <w:p w14:paraId="3F0B3592" w14:textId="77777777" w:rsidR="00836BDF" w:rsidRDefault="00836BDF" w:rsidP="00836BDF">
      <w:pPr>
        <w:pStyle w:val="Yltunniste"/>
        <w:rPr>
          <w:lang w:val="en-GB"/>
        </w:rPr>
      </w:pPr>
      <w:r>
        <w:rPr>
          <w:b/>
          <w:lang w:val="en-GB"/>
        </w:rPr>
        <w:lastRenderedPageBreak/>
        <w:t>C</w:t>
      </w:r>
      <w:r w:rsidRPr="006C7F29">
        <w:rPr>
          <w:b/>
          <w:lang w:val="en-GB"/>
        </w:rPr>
        <w:t>omplaint:</w:t>
      </w:r>
      <w:r>
        <w:rPr>
          <w:lang w:val="en-GB"/>
        </w:rPr>
        <w:t xml:space="preserve"> </w:t>
      </w:r>
      <w:r>
        <w:rPr>
          <w:rFonts w:cs="Arial"/>
          <w:lang w:val="en-GB"/>
        </w:rPr>
        <w:t xml:space="preserve">An </w:t>
      </w:r>
      <w:r w:rsidRPr="003F0F18">
        <w:rPr>
          <w:rFonts w:cs="Arial"/>
          <w:lang w:val="en-GB"/>
        </w:rPr>
        <w:t>expression of dissatisfaction, other than appeal, by any person or organisation to an inspection body, relating to the activities of that body, where a response is expected.</w:t>
      </w:r>
      <w:r>
        <w:rPr>
          <w:rFonts w:cs="Arial"/>
          <w:lang w:val="en-GB"/>
        </w:rPr>
        <w:t xml:space="preserve"> </w:t>
      </w:r>
      <w:r>
        <w:rPr>
          <w:rFonts w:ascii="Calibri" w:hAnsi="Calibri" w:cs="Calibri"/>
          <w:lang w:val="en-GB"/>
        </w:rPr>
        <w:t>[</w:t>
      </w:r>
      <w:r w:rsidRPr="006C7F29">
        <w:rPr>
          <w:rFonts w:cs="Arial"/>
          <w:lang w:val="en-GB"/>
        </w:rPr>
        <w:t>ISO/IEC 17020:2012</w:t>
      </w:r>
      <w:r>
        <w:rPr>
          <w:rFonts w:ascii="Calibri" w:hAnsi="Calibri" w:cs="Calibri"/>
          <w:lang w:val="en-GB"/>
        </w:rPr>
        <w:t>]</w:t>
      </w:r>
    </w:p>
    <w:p w14:paraId="2C130000" w14:textId="77777777" w:rsidR="00836BDF" w:rsidRDefault="00836BDF" w:rsidP="00836BDF">
      <w:pPr>
        <w:pStyle w:val="Yltunniste"/>
        <w:rPr>
          <w:lang w:val="en-GB"/>
        </w:rPr>
      </w:pPr>
    </w:p>
    <w:p w14:paraId="6FF3D14B" w14:textId="0D6A5054" w:rsidR="00836BDF" w:rsidRDefault="00836BDF" w:rsidP="00836BDF">
      <w:pPr>
        <w:pStyle w:val="Yltunniste"/>
        <w:rPr>
          <w:rFonts w:cs="Arial"/>
          <w:lang w:val="en-GB"/>
        </w:rPr>
      </w:pPr>
      <w:r>
        <w:rPr>
          <w:rFonts w:cs="Arial"/>
          <w:b/>
          <w:lang w:val="en-GB"/>
        </w:rPr>
        <w:t>C</w:t>
      </w:r>
      <w:r w:rsidRPr="006C7F29">
        <w:rPr>
          <w:rFonts w:cs="Arial"/>
          <w:b/>
          <w:lang w:val="en-GB"/>
        </w:rPr>
        <w:t>ompetence:</w:t>
      </w:r>
      <w:r>
        <w:rPr>
          <w:rFonts w:cs="Arial"/>
          <w:lang w:val="en-GB"/>
        </w:rPr>
        <w:t xml:space="preserve"> </w:t>
      </w:r>
      <w:r w:rsidRPr="003F0F18">
        <w:rPr>
          <w:rFonts w:cs="Arial"/>
          <w:lang w:val="en-GB"/>
        </w:rPr>
        <w:t xml:space="preserve">The ability to perform the task of a certain role by virtue of their training and/or experience and demonstrated knowledge, skills and abilities. </w:t>
      </w:r>
      <w:r>
        <w:rPr>
          <w:rFonts w:ascii="Calibri" w:hAnsi="Calibri" w:cs="Calibri"/>
          <w:lang w:val="en-GB"/>
        </w:rPr>
        <w:t>[</w:t>
      </w:r>
      <w:r w:rsidRPr="00BB68DF">
        <w:rPr>
          <w:rFonts w:cs="Arial"/>
          <w:lang w:val="en-GB"/>
        </w:rPr>
        <w:t>ENFSI BPM-SOC-0</w:t>
      </w:r>
      <w:r w:rsidR="00F95E81">
        <w:rPr>
          <w:rFonts w:cs="Arial"/>
          <w:lang w:val="en-GB"/>
        </w:rPr>
        <w:t>1</w:t>
      </w:r>
      <w:r w:rsidRPr="00BB68DF">
        <w:rPr>
          <w:rFonts w:cs="Arial"/>
          <w:lang w:val="en-GB"/>
        </w:rPr>
        <w:t>:2022</w:t>
      </w:r>
      <w:r w:rsidRPr="00BB68DF">
        <w:rPr>
          <w:rFonts w:ascii="Calibri" w:hAnsi="Calibri" w:cs="Calibri"/>
          <w:lang w:val="en-GB"/>
        </w:rPr>
        <w:t>]</w:t>
      </w:r>
    </w:p>
    <w:p w14:paraId="77B12D84" w14:textId="77777777" w:rsidR="00836BDF" w:rsidRDefault="00836BDF" w:rsidP="00836BDF">
      <w:pPr>
        <w:pStyle w:val="Yltunniste"/>
        <w:rPr>
          <w:rFonts w:cs="Arial"/>
          <w:lang w:val="en-GB"/>
        </w:rPr>
      </w:pPr>
    </w:p>
    <w:p w14:paraId="632C2A25" w14:textId="0BEC81F6" w:rsidR="00836BDF" w:rsidRDefault="00836BDF" w:rsidP="00836BDF">
      <w:pPr>
        <w:pStyle w:val="Yltunniste"/>
        <w:rPr>
          <w:lang w:val="en-GB"/>
        </w:rPr>
      </w:pPr>
      <w:r>
        <w:rPr>
          <w:rFonts w:cs="Arial"/>
          <w:b/>
          <w:lang w:val="en-GB"/>
        </w:rPr>
        <w:t>C</w:t>
      </w:r>
      <w:r w:rsidRPr="006C7F29">
        <w:rPr>
          <w:rFonts w:cs="Arial"/>
          <w:b/>
          <w:lang w:val="en-GB"/>
        </w:rPr>
        <w:t>onformity/nonconformity</w:t>
      </w:r>
      <w:r w:rsidRPr="00DA681A">
        <w:rPr>
          <w:rFonts w:cs="Arial"/>
          <w:b/>
          <w:lang w:val="en-GB"/>
        </w:rPr>
        <w:t>:</w:t>
      </w:r>
      <w:r>
        <w:rPr>
          <w:rFonts w:cs="Arial"/>
          <w:lang w:val="en-GB"/>
        </w:rPr>
        <w:t xml:space="preserve"> </w:t>
      </w:r>
      <w:r w:rsidRPr="006C7F29">
        <w:rPr>
          <w:rFonts w:cs="Arial"/>
          <w:lang w:val="en-GB"/>
        </w:rPr>
        <w:t>Fulfilment of a requirement/non-fulfilment of a requirement</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p>
    <w:p w14:paraId="3059BDC3" w14:textId="77777777" w:rsidR="00836BDF" w:rsidRDefault="00836BDF" w:rsidP="00836BDF">
      <w:pPr>
        <w:pStyle w:val="Yltunniste"/>
        <w:rPr>
          <w:lang w:val="en-GB"/>
        </w:rPr>
      </w:pPr>
    </w:p>
    <w:p w14:paraId="7DD1A007" w14:textId="77777777" w:rsidR="00836BDF" w:rsidRPr="002F018A" w:rsidRDefault="00836BDF" w:rsidP="00836BDF">
      <w:pPr>
        <w:rPr>
          <w:rFonts w:cs="Arial"/>
          <w:b/>
          <w:highlight w:val="green"/>
          <w:lang w:val="en-GB"/>
        </w:rPr>
      </w:pPr>
      <w:r w:rsidRPr="005A1482">
        <w:rPr>
          <w:rFonts w:cs="Arial"/>
          <w:b/>
          <w:lang w:val="en-GB"/>
        </w:rPr>
        <w:t xml:space="preserve">Examination strategy: </w:t>
      </w:r>
      <w:r>
        <w:rPr>
          <w:rFonts w:cs="Arial"/>
          <w:lang w:val="en-GB"/>
        </w:rPr>
        <w:t xml:space="preserve">Plan developed to specify the requirements and activities for the examination phase of a forensic process. </w:t>
      </w:r>
      <w:r w:rsidRPr="00615D6D">
        <w:rPr>
          <w:rFonts w:ascii="Calibri" w:hAnsi="Calibri" w:cs="Calibri"/>
          <w:lang w:val="en-GB"/>
        </w:rPr>
        <w:t>[</w:t>
      </w:r>
      <w:r w:rsidRPr="00615D6D">
        <w:rPr>
          <w:rFonts w:cs="Arial"/>
          <w:lang w:val="en-GB"/>
        </w:rPr>
        <w:t>ISO 21043-1:2018</w:t>
      </w:r>
      <w:r w:rsidRPr="00615D6D">
        <w:rPr>
          <w:rFonts w:ascii="Calibri" w:hAnsi="Calibri" w:cs="Calibri"/>
          <w:lang w:val="en-GB"/>
        </w:rPr>
        <w:t>]</w:t>
      </w:r>
    </w:p>
    <w:p w14:paraId="6DF5239A" w14:textId="77777777" w:rsidR="00836BDF" w:rsidRDefault="00836BDF" w:rsidP="00836BDF">
      <w:pPr>
        <w:pStyle w:val="Yltunniste"/>
        <w:rPr>
          <w:lang w:val="en-GB"/>
        </w:rPr>
      </w:pPr>
    </w:p>
    <w:p w14:paraId="7063BCE9" w14:textId="77777777" w:rsidR="00836BDF" w:rsidRDefault="00836BDF" w:rsidP="00836BDF">
      <w:pPr>
        <w:pStyle w:val="Yltunniste"/>
        <w:rPr>
          <w:lang w:val="en-GB"/>
        </w:rPr>
      </w:pPr>
      <w:r w:rsidRPr="005A1482">
        <w:rPr>
          <w:b/>
          <w:lang w:val="en-GB"/>
        </w:rPr>
        <w:t>Forensic</w:t>
      </w:r>
      <w:r w:rsidRPr="00DA681A">
        <w:rPr>
          <w:b/>
          <w:lang w:val="en-GB"/>
        </w:rPr>
        <w:t>:</w:t>
      </w:r>
      <w:r>
        <w:rPr>
          <w:lang w:val="en-GB"/>
        </w:rPr>
        <w:t xml:space="preserve"> </w:t>
      </w:r>
      <w:r>
        <w:rPr>
          <w:rFonts w:cs="Arial"/>
          <w:lang w:val="en-GB"/>
        </w:rPr>
        <w:t xml:space="preserve">Related to methods, techniques and processes used to establish conclusions and/or opinions, facts and findings, which can be used for legal proceedings. </w:t>
      </w:r>
      <w:r w:rsidRPr="00882150">
        <w:rPr>
          <w:rFonts w:ascii="Calibri" w:hAnsi="Calibri" w:cs="Calibri"/>
          <w:lang w:val="en-GB"/>
        </w:rPr>
        <w:t>[</w:t>
      </w:r>
      <w:r w:rsidRPr="00882150">
        <w:rPr>
          <w:rFonts w:cs="Arial"/>
          <w:lang w:val="en-GB"/>
        </w:rPr>
        <w:t>ISO 21043-1:2018</w:t>
      </w:r>
      <w:r w:rsidRPr="00882150">
        <w:rPr>
          <w:rFonts w:ascii="Calibri" w:hAnsi="Calibri" w:cs="Calibri"/>
          <w:lang w:val="en-GB"/>
        </w:rPr>
        <w:t>]</w:t>
      </w:r>
    </w:p>
    <w:p w14:paraId="3D531B20" w14:textId="77777777" w:rsidR="00836BDF" w:rsidRDefault="00836BDF" w:rsidP="00836BDF">
      <w:pPr>
        <w:pStyle w:val="Yltunniste"/>
        <w:rPr>
          <w:lang w:val="en-GB"/>
        </w:rPr>
      </w:pPr>
    </w:p>
    <w:p w14:paraId="3844646E" w14:textId="756BF07B" w:rsidR="00836BDF" w:rsidRDefault="00836BDF" w:rsidP="00836BDF">
      <w:pPr>
        <w:rPr>
          <w:rFonts w:cs="Arial"/>
          <w:lang w:val="en-GB"/>
        </w:rPr>
      </w:pPr>
      <w:r w:rsidRPr="005A1482">
        <w:rPr>
          <w:rFonts w:cs="Arial"/>
          <w:b/>
          <w:lang w:val="en-GB"/>
        </w:rPr>
        <w:t>Forensic inspection</w:t>
      </w:r>
      <w:r w:rsidRPr="00DA681A">
        <w:rPr>
          <w:rFonts w:cs="Arial"/>
          <w:b/>
          <w:lang w:val="en-GB"/>
        </w:rPr>
        <w:t>:</w:t>
      </w:r>
      <w:r>
        <w:rPr>
          <w:rFonts w:cs="Arial"/>
          <w:lang w:val="en-GB"/>
        </w:rPr>
        <w:t xml:space="preserve"> </w:t>
      </w:r>
      <w:r w:rsidRPr="00D1085F">
        <w:rPr>
          <w:rFonts w:cs="Arial"/>
          <w:lang w:val="en-GB"/>
        </w:rPr>
        <w:t>Examination of a person, item, or location and, on the basis of professional judgement, the determination of their conformity with proposed events or known conditions.</w:t>
      </w:r>
      <w:r>
        <w:rPr>
          <w:rFonts w:cs="Arial"/>
          <w:lang w:val="en-GB"/>
        </w:rPr>
        <w:t xml:space="preserve"> </w:t>
      </w:r>
      <w:r>
        <w:rPr>
          <w:rFonts w:ascii="Calibri" w:hAnsi="Calibri" w:cs="Calibri"/>
          <w:lang w:val="en-GB"/>
        </w:rPr>
        <w:t>[</w:t>
      </w:r>
      <w:r w:rsidRPr="003F0F18">
        <w:rPr>
          <w:rFonts w:cs="Arial"/>
          <w:lang w:val="en-GB"/>
        </w:rPr>
        <w:t>ANAB ISO/IEC 17020 Accreditation requirements for forensic inspection bodies</w:t>
      </w:r>
      <w:r w:rsidR="00886BA1">
        <w:rPr>
          <w:rFonts w:cs="Arial"/>
          <w:lang w:val="en-GB"/>
        </w:rPr>
        <w:t>, MA 3012, 2015</w:t>
      </w:r>
      <w:r>
        <w:rPr>
          <w:rFonts w:ascii="Calibri" w:hAnsi="Calibri" w:cs="Calibri"/>
          <w:lang w:val="en-GB"/>
        </w:rPr>
        <w:t>]</w:t>
      </w:r>
    </w:p>
    <w:p w14:paraId="32CDA694" w14:textId="77777777" w:rsidR="00836BDF" w:rsidRDefault="00836BDF" w:rsidP="00836BDF">
      <w:pPr>
        <w:pStyle w:val="Yltunniste"/>
        <w:rPr>
          <w:lang w:val="en-GB"/>
        </w:rPr>
      </w:pPr>
    </w:p>
    <w:p w14:paraId="167C54B5" w14:textId="2C383135" w:rsidR="00836BDF" w:rsidRDefault="00836BDF" w:rsidP="00836BDF">
      <w:pPr>
        <w:pStyle w:val="Yltunniste"/>
        <w:rPr>
          <w:lang w:val="en-GB"/>
        </w:rPr>
      </w:pPr>
      <w:r>
        <w:rPr>
          <w:rFonts w:cs="Arial"/>
          <w:b/>
          <w:lang w:val="en-GB"/>
        </w:rPr>
        <w:t>F</w:t>
      </w:r>
      <w:r w:rsidRPr="00E10CE0">
        <w:rPr>
          <w:rFonts w:cs="Arial"/>
          <w:b/>
          <w:lang w:val="en-GB"/>
        </w:rPr>
        <w:t>orensic process:</w:t>
      </w:r>
      <w:r>
        <w:rPr>
          <w:rFonts w:cs="Arial"/>
          <w:lang w:val="en-GB"/>
        </w:rPr>
        <w:t xml:space="preserve"> </w:t>
      </w:r>
      <w:r w:rsidRPr="003F0F18">
        <w:rPr>
          <w:rFonts w:cs="Arial"/>
          <w:lang w:val="en-GB"/>
        </w:rPr>
        <w:t>Gathering, evaluation, and assessment of all types of evidence using scientific procedures, as well as the location, documentation, and preservation of evidence.</w:t>
      </w:r>
      <w:r>
        <w:rPr>
          <w:rFonts w:cs="Arial"/>
          <w:lang w:val="en-GB"/>
        </w:rPr>
        <w:t xml:space="preserve"> </w:t>
      </w:r>
      <w:r>
        <w:rPr>
          <w:rFonts w:ascii="Calibri" w:hAnsi="Calibri" w:cs="Calibri"/>
          <w:lang w:val="en-GB"/>
        </w:rPr>
        <w:t>[</w:t>
      </w:r>
      <w:r w:rsidRPr="003F0F18">
        <w:rPr>
          <w:rFonts w:cs="Arial"/>
          <w:lang w:val="en-GB"/>
        </w:rPr>
        <w:t>ANAB ISO/IEC 17020 Accreditation requirements for forensic inspection bodies</w:t>
      </w:r>
      <w:r w:rsidR="005C5901">
        <w:rPr>
          <w:rFonts w:cs="Arial"/>
          <w:lang w:val="en-GB"/>
        </w:rPr>
        <w:t>, MA 3012, 2015</w:t>
      </w:r>
      <w:r>
        <w:rPr>
          <w:rFonts w:ascii="Calibri" w:hAnsi="Calibri" w:cs="Calibri"/>
          <w:lang w:val="en-GB"/>
        </w:rPr>
        <w:t>]</w:t>
      </w:r>
    </w:p>
    <w:p w14:paraId="3ACA6E88" w14:textId="77777777" w:rsidR="00836BDF" w:rsidRDefault="00836BDF" w:rsidP="00836BDF">
      <w:pPr>
        <w:pStyle w:val="Yltunniste"/>
        <w:rPr>
          <w:lang w:val="en-GB"/>
        </w:rPr>
      </w:pPr>
    </w:p>
    <w:p w14:paraId="02FF3BE4" w14:textId="77777777" w:rsidR="00836BDF" w:rsidRPr="009034BE" w:rsidRDefault="00836BDF" w:rsidP="00836BDF">
      <w:pPr>
        <w:pStyle w:val="PaaOtsikko"/>
        <w:spacing w:after="0"/>
        <w:rPr>
          <w:b w:val="0"/>
          <w:lang w:val="en-GB"/>
        </w:rPr>
      </w:pPr>
      <w:r w:rsidRPr="005A1482">
        <w:rPr>
          <w:rFonts w:cs="Arial"/>
          <w:bCs/>
          <w:lang w:val="en-GB"/>
        </w:rPr>
        <w:t>Forensic service provider</w:t>
      </w:r>
      <w:r w:rsidRPr="005A1482">
        <w:rPr>
          <w:lang w:val="en-GB"/>
        </w:rPr>
        <w:t>:</w:t>
      </w:r>
      <w:r w:rsidRPr="009034BE">
        <w:rPr>
          <w:b w:val="0"/>
          <w:lang w:val="en-GB"/>
        </w:rPr>
        <w:t xml:space="preserve"> </w:t>
      </w:r>
      <w:r w:rsidRPr="009034BE">
        <w:rPr>
          <w:rFonts w:cs="Arial"/>
          <w:b w:val="0"/>
          <w:lang w:val="en-GB"/>
        </w:rPr>
        <w:t>Organisation or individual that conducts and/or supplies forensic services.</w:t>
      </w:r>
      <w:r>
        <w:rPr>
          <w:rFonts w:cs="Arial"/>
          <w:b w:val="0"/>
          <w:lang w:val="en-GB"/>
        </w:rPr>
        <w:t xml:space="preserve"> </w:t>
      </w:r>
      <w:r>
        <w:rPr>
          <w:rFonts w:ascii="Calibri" w:hAnsi="Calibri" w:cs="Calibri"/>
          <w:b w:val="0"/>
          <w:lang w:val="en-GB"/>
        </w:rPr>
        <w:t>[</w:t>
      </w:r>
      <w:r w:rsidRPr="009034BE">
        <w:rPr>
          <w:rFonts w:cs="Arial"/>
          <w:b w:val="0"/>
          <w:lang w:val="en-GB"/>
        </w:rPr>
        <w:t>ISO 21043-1:2018</w:t>
      </w:r>
      <w:r>
        <w:rPr>
          <w:rFonts w:ascii="Calibri" w:hAnsi="Calibri" w:cs="Calibri"/>
          <w:b w:val="0"/>
          <w:lang w:val="en-GB"/>
        </w:rPr>
        <w:t>]</w:t>
      </w:r>
    </w:p>
    <w:p w14:paraId="14A93D32" w14:textId="77777777" w:rsidR="00836BDF" w:rsidRPr="009034BE" w:rsidRDefault="00836BDF" w:rsidP="00836BDF">
      <w:pPr>
        <w:pStyle w:val="Yltunniste"/>
        <w:rPr>
          <w:lang w:val="en-GB"/>
        </w:rPr>
      </w:pPr>
    </w:p>
    <w:p w14:paraId="3B9D76D1" w14:textId="23ADACAD" w:rsidR="00836BDF" w:rsidRPr="00882150" w:rsidRDefault="00836BDF" w:rsidP="00836BDF">
      <w:pPr>
        <w:pStyle w:val="Yltunniste"/>
        <w:rPr>
          <w:lang w:val="en-GB"/>
        </w:rPr>
      </w:pPr>
      <w:r w:rsidRPr="005A1482">
        <w:rPr>
          <w:rFonts w:cs="Arial"/>
          <w:b/>
          <w:lang w:val="en-GB"/>
        </w:rPr>
        <w:t>Forensic unit:</w:t>
      </w:r>
      <w:r w:rsidRPr="00882150">
        <w:rPr>
          <w:rFonts w:cs="Arial"/>
          <w:lang w:val="en-GB"/>
        </w:rPr>
        <w:t xml:space="preserve"> </w:t>
      </w:r>
      <w:r>
        <w:rPr>
          <w:rFonts w:cs="Arial"/>
          <w:lang w:val="en-GB"/>
        </w:rPr>
        <w:t xml:space="preserve">A legal entity or a defined part of legal entity that performs any part of the forensic science process. </w:t>
      </w:r>
      <w:r>
        <w:rPr>
          <w:rFonts w:ascii="Calibri" w:hAnsi="Calibri" w:cs="Calibri"/>
          <w:lang w:val="en-GB"/>
        </w:rPr>
        <w:t>[</w:t>
      </w:r>
      <w:r>
        <w:rPr>
          <w:rFonts w:cs="Arial"/>
          <w:lang w:val="en-GB"/>
        </w:rPr>
        <w:t>ILAC G19:</w:t>
      </w:r>
      <w:r w:rsidRPr="00F95E81">
        <w:rPr>
          <w:rFonts w:cs="Arial"/>
          <w:lang w:val="en-GB"/>
        </w:rPr>
        <w:t>20</w:t>
      </w:r>
      <w:r w:rsidR="008145A9">
        <w:rPr>
          <w:rFonts w:cs="Arial"/>
          <w:lang w:val="en-GB"/>
        </w:rPr>
        <w:t>22</w:t>
      </w:r>
      <w:r>
        <w:rPr>
          <w:rFonts w:ascii="Calibri" w:hAnsi="Calibri" w:cs="Calibri"/>
          <w:lang w:val="en-GB"/>
        </w:rPr>
        <w:t>]</w:t>
      </w:r>
    </w:p>
    <w:p w14:paraId="22E3FDA1" w14:textId="77777777" w:rsidR="00836BDF" w:rsidRDefault="00836BDF" w:rsidP="00836BDF">
      <w:pPr>
        <w:pStyle w:val="Yltunniste"/>
        <w:rPr>
          <w:lang w:val="en-GB"/>
        </w:rPr>
      </w:pPr>
    </w:p>
    <w:p w14:paraId="1F85CAD4" w14:textId="77777777" w:rsidR="00836BDF" w:rsidRPr="00615D6D" w:rsidRDefault="00836BDF" w:rsidP="00836BDF">
      <w:pPr>
        <w:pStyle w:val="Yltunniste"/>
        <w:rPr>
          <w:b/>
          <w:lang w:val="en-GB"/>
        </w:rPr>
      </w:pPr>
      <w:r w:rsidRPr="00615D6D">
        <w:rPr>
          <w:b/>
          <w:lang w:val="en-GB"/>
        </w:rPr>
        <w:t>Impartiality:</w:t>
      </w:r>
      <w:r w:rsidRPr="00615D6D">
        <w:rPr>
          <w:lang w:val="en-GB"/>
        </w:rPr>
        <w:t xml:space="preserve"> </w:t>
      </w:r>
      <w:r w:rsidRPr="003F0F18">
        <w:rPr>
          <w:rFonts w:cs="Arial"/>
          <w:lang w:val="en-GB"/>
        </w:rPr>
        <w:t>Objectivity, neutrality and fairness along with the awareness of bias and reduction of prejudice</w:t>
      </w:r>
      <w:r>
        <w:rPr>
          <w:rFonts w:cs="Arial"/>
          <w:lang w:val="en-GB"/>
        </w:rPr>
        <w:t xml:space="preserve">. </w:t>
      </w:r>
      <w:r w:rsidRPr="00615D6D">
        <w:rPr>
          <w:rFonts w:ascii="Calibri" w:hAnsi="Calibri" w:cs="Calibri"/>
          <w:lang w:val="en-GB"/>
        </w:rPr>
        <w:t>[</w:t>
      </w:r>
      <w:r w:rsidRPr="00615D6D">
        <w:rPr>
          <w:rFonts w:cs="Arial"/>
          <w:lang w:val="en-GB"/>
        </w:rPr>
        <w:t>ISO 21043-1:2018</w:t>
      </w:r>
      <w:r w:rsidRPr="00615D6D">
        <w:rPr>
          <w:rFonts w:ascii="Calibri" w:hAnsi="Calibri" w:cs="Calibri"/>
          <w:lang w:val="en-GB"/>
        </w:rPr>
        <w:t>]</w:t>
      </w:r>
    </w:p>
    <w:p w14:paraId="6AC2E97A" w14:textId="365EA77D" w:rsidR="00836BDF" w:rsidRDefault="00836BDF" w:rsidP="00836BDF">
      <w:pPr>
        <w:pStyle w:val="Yltunniste"/>
        <w:rPr>
          <w:lang w:val="en-GB"/>
        </w:rPr>
      </w:pPr>
    </w:p>
    <w:p w14:paraId="684C46B1" w14:textId="347D669F" w:rsidR="00DA681A" w:rsidRDefault="00DA681A" w:rsidP="00836BDF">
      <w:pPr>
        <w:pStyle w:val="Yltunniste"/>
        <w:rPr>
          <w:lang w:val="en-GB"/>
        </w:rPr>
      </w:pPr>
      <w:r w:rsidRPr="00536908">
        <w:rPr>
          <w:b/>
          <w:lang w:val="en-GB"/>
        </w:rPr>
        <w:t>Independence:</w:t>
      </w:r>
      <w:r w:rsidRPr="00536908">
        <w:rPr>
          <w:lang w:val="en-GB"/>
        </w:rPr>
        <w:t xml:space="preserve"> </w:t>
      </w:r>
      <w:r w:rsidR="00BC70A5" w:rsidRPr="00536908">
        <w:rPr>
          <w:lang w:val="en-GB"/>
        </w:rPr>
        <w:t xml:space="preserve">Freedom of a person or organization from the control or authority of another person or organization. </w:t>
      </w:r>
      <w:r w:rsidR="00BC70A5" w:rsidRPr="00536908">
        <w:rPr>
          <w:rFonts w:cs="Arial"/>
          <w:lang w:val="en-GB"/>
        </w:rPr>
        <w:t>[ISO/IEC 17000:2020]</w:t>
      </w:r>
    </w:p>
    <w:p w14:paraId="380F0C18" w14:textId="77777777" w:rsidR="00DA681A" w:rsidRDefault="00DA681A" w:rsidP="00836BDF">
      <w:pPr>
        <w:pStyle w:val="Yltunniste"/>
        <w:rPr>
          <w:lang w:val="en-GB"/>
        </w:rPr>
      </w:pPr>
    </w:p>
    <w:p w14:paraId="5283CB94" w14:textId="77777777" w:rsidR="00836BDF" w:rsidRPr="00615D6D" w:rsidRDefault="00836BDF" w:rsidP="00836BDF">
      <w:r w:rsidRPr="005A1482">
        <w:rPr>
          <w:b/>
        </w:rPr>
        <w:t>Inspection:</w:t>
      </w:r>
      <w:r w:rsidRPr="00615D6D">
        <w:t xml:space="preserve"> </w:t>
      </w:r>
      <w:r w:rsidRPr="008F4F91">
        <w:t>Examination of a product, process, service, or installation or their design and determination of its conformity with specific requirements or, on the basis of professional judgment, with general requirements.</w:t>
      </w:r>
      <w:r>
        <w:t xml:space="preserve"> </w:t>
      </w:r>
      <w:r>
        <w:rPr>
          <w:rFonts w:ascii="Calibri" w:hAnsi="Calibri" w:cs="Calibri"/>
          <w:lang w:val="en-GB"/>
        </w:rPr>
        <w:t>[</w:t>
      </w:r>
      <w:r w:rsidRPr="006C7F29">
        <w:rPr>
          <w:rFonts w:cs="Arial"/>
          <w:lang w:val="en-GB"/>
        </w:rPr>
        <w:t>ISO/IEC 17020:2012</w:t>
      </w:r>
      <w:r>
        <w:rPr>
          <w:rFonts w:ascii="Calibri" w:hAnsi="Calibri" w:cs="Calibri"/>
          <w:lang w:val="en-GB"/>
        </w:rPr>
        <w:t>]</w:t>
      </w:r>
    </w:p>
    <w:p w14:paraId="2525D9F0" w14:textId="77777777" w:rsidR="00836BDF" w:rsidRDefault="00836BDF" w:rsidP="00836BDF">
      <w:pPr>
        <w:pStyle w:val="Yltunniste"/>
        <w:rPr>
          <w:lang w:val="en-GB"/>
        </w:rPr>
      </w:pPr>
    </w:p>
    <w:p w14:paraId="3826989D" w14:textId="0F8A5C4C" w:rsidR="00836BDF" w:rsidRDefault="00836BDF" w:rsidP="00836BDF">
      <w:pPr>
        <w:rPr>
          <w:lang w:val="en-GB"/>
        </w:rPr>
      </w:pPr>
      <w:r>
        <w:rPr>
          <w:b/>
          <w:lang w:val="en-GB"/>
        </w:rPr>
        <w:t>I</w:t>
      </w:r>
      <w:r w:rsidRPr="005D1C5C">
        <w:rPr>
          <w:b/>
          <w:lang w:val="en-GB"/>
        </w:rPr>
        <w:t>nspection body</w:t>
      </w:r>
      <w:r>
        <w:rPr>
          <w:lang w:val="en-GB"/>
        </w:rPr>
        <w:t xml:space="preserve">: </w:t>
      </w:r>
      <w:r w:rsidRPr="003F0F18">
        <w:rPr>
          <w:rFonts w:cs="Arial"/>
          <w:lang w:val="en-GB"/>
        </w:rPr>
        <w:t xml:space="preserve">Forensic unit </w:t>
      </w:r>
      <w:r>
        <w:rPr>
          <w:rFonts w:cs="Arial"/>
          <w:lang w:val="en-GB"/>
        </w:rPr>
        <w:t xml:space="preserve">or agency </w:t>
      </w:r>
      <w:r w:rsidRPr="003F0F18">
        <w:rPr>
          <w:rFonts w:cs="Arial"/>
          <w:lang w:val="en-GB"/>
        </w:rPr>
        <w:t xml:space="preserve">such as crime scene investigation agency using professional judgement to examine (inspect) a scene with the aim of contributing to determining what happened, where it happened, when it happened, how it happened, why it happened, and who was involved. </w:t>
      </w:r>
      <w:r>
        <w:rPr>
          <w:rFonts w:ascii="Calibri" w:hAnsi="Calibri" w:cs="Calibri"/>
          <w:lang w:val="en-GB"/>
        </w:rPr>
        <w:t>[</w:t>
      </w:r>
      <w:r w:rsidRPr="003F0F18">
        <w:rPr>
          <w:rFonts w:cs="Arial"/>
          <w:lang w:val="en-GB"/>
        </w:rPr>
        <w:t>ANAB ISO/IEC 17020 Accreditation requirements for forensic inspection bodies</w:t>
      </w:r>
      <w:r w:rsidR="00836EA1">
        <w:rPr>
          <w:rFonts w:cs="Arial"/>
          <w:lang w:val="en-GB"/>
        </w:rPr>
        <w:t>, MA 3012</w:t>
      </w:r>
      <w:r w:rsidR="008145A9">
        <w:rPr>
          <w:rFonts w:cs="Arial"/>
          <w:lang w:val="en-GB"/>
        </w:rPr>
        <w:t>, 2015</w:t>
      </w:r>
      <w:r>
        <w:rPr>
          <w:rFonts w:ascii="Calibri" w:hAnsi="Calibri" w:cs="Calibri"/>
          <w:lang w:val="en-GB"/>
        </w:rPr>
        <w:t>]</w:t>
      </w:r>
    </w:p>
    <w:p w14:paraId="3BB9A35D" w14:textId="77777777" w:rsidR="00836BDF" w:rsidRDefault="00836BDF" w:rsidP="00836BDF">
      <w:pPr>
        <w:pStyle w:val="Yltunniste"/>
        <w:rPr>
          <w:lang w:val="en-GB"/>
        </w:rPr>
      </w:pPr>
    </w:p>
    <w:p w14:paraId="5BBD08F1" w14:textId="77777777" w:rsidR="00836BDF" w:rsidRPr="005D1C5C" w:rsidRDefault="00836BDF" w:rsidP="00836BDF">
      <w:pPr>
        <w:pStyle w:val="Yltunniste"/>
        <w:rPr>
          <w:lang w:val="en-GB"/>
        </w:rPr>
      </w:pPr>
      <w:r>
        <w:rPr>
          <w:rFonts w:cs="Arial"/>
          <w:b/>
          <w:lang w:val="en-GB"/>
        </w:rPr>
        <w:t>I</w:t>
      </w:r>
      <w:r w:rsidRPr="005D1C5C">
        <w:rPr>
          <w:rFonts w:cs="Arial"/>
          <w:b/>
          <w:lang w:val="en-GB"/>
        </w:rPr>
        <w:t>nterpretation</w:t>
      </w:r>
      <w:r>
        <w:rPr>
          <w:rFonts w:cs="Arial"/>
          <w:b/>
          <w:lang w:val="en-GB"/>
        </w:rPr>
        <w:t>:</w:t>
      </w:r>
      <w:r w:rsidRPr="005D1C5C">
        <w:rPr>
          <w:rFonts w:cs="Arial"/>
          <w:lang w:val="en-GB"/>
        </w:rPr>
        <w:t xml:space="preserve"> </w:t>
      </w:r>
      <w:r w:rsidRPr="003F0F18">
        <w:rPr>
          <w:rFonts w:cs="Arial"/>
          <w:lang w:val="en-GB"/>
        </w:rPr>
        <w:t>Use of professional judgement to provide conclusions and/or opinions on hypotheses, based on findings and information gathered through the forensic process</w:t>
      </w:r>
      <w:r>
        <w:rPr>
          <w:rFonts w:cs="Arial"/>
          <w:lang w:val="en-GB"/>
        </w:rPr>
        <w:t xml:space="preserve">. </w:t>
      </w:r>
      <w:r w:rsidRPr="00615D6D">
        <w:rPr>
          <w:rFonts w:ascii="Calibri" w:hAnsi="Calibri" w:cs="Calibri"/>
          <w:lang w:val="en-GB"/>
        </w:rPr>
        <w:t>[</w:t>
      </w:r>
      <w:r w:rsidRPr="00615D6D">
        <w:rPr>
          <w:rFonts w:cs="Arial"/>
          <w:lang w:val="en-GB"/>
        </w:rPr>
        <w:t>ISO 21043-1:2018</w:t>
      </w:r>
      <w:r w:rsidRPr="00615D6D">
        <w:rPr>
          <w:rFonts w:ascii="Calibri" w:hAnsi="Calibri" w:cs="Calibri"/>
          <w:lang w:val="en-GB"/>
        </w:rPr>
        <w:t>]</w:t>
      </w:r>
    </w:p>
    <w:p w14:paraId="7E0CDD70" w14:textId="77777777" w:rsidR="00836BDF" w:rsidRDefault="00836BDF" w:rsidP="00836BDF">
      <w:pPr>
        <w:pStyle w:val="Yltunniste"/>
        <w:rPr>
          <w:lang w:val="en-GB"/>
        </w:rPr>
      </w:pPr>
    </w:p>
    <w:p w14:paraId="4E98145D" w14:textId="775985A8" w:rsidR="00836BDF" w:rsidRDefault="00836BDF" w:rsidP="00836BDF">
      <w:pPr>
        <w:pStyle w:val="Yltunniste"/>
        <w:rPr>
          <w:lang w:val="en-GB"/>
        </w:rPr>
      </w:pPr>
      <w:r w:rsidRPr="001308A9">
        <w:rPr>
          <w:rFonts w:cs="Arial"/>
          <w:b/>
          <w:lang w:val="en-GB"/>
        </w:rPr>
        <w:t>Management system (MS</w:t>
      </w:r>
      <w:r w:rsidRPr="001308A9">
        <w:rPr>
          <w:rFonts w:cs="Arial"/>
          <w:lang w:val="en-GB"/>
        </w:rPr>
        <w:t>)</w:t>
      </w:r>
      <w:r w:rsidRPr="00DA681A">
        <w:rPr>
          <w:rFonts w:cs="Arial"/>
          <w:b/>
          <w:lang w:val="en-GB"/>
        </w:rPr>
        <w:t>:</w:t>
      </w:r>
      <w:r>
        <w:rPr>
          <w:rFonts w:cs="Arial"/>
          <w:lang w:val="en-GB"/>
        </w:rPr>
        <w:t xml:space="preserve"> A</w:t>
      </w:r>
      <w:r w:rsidRPr="003F0F18">
        <w:rPr>
          <w:rFonts w:cs="Arial"/>
          <w:lang w:val="en-GB"/>
        </w:rPr>
        <w:t xml:space="preserve"> set of interrelated or interacting elements of an organization to establish policies and objectives, and processes to achieve those objectives.</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p>
    <w:p w14:paraId="3B52053C" w14:textId="77777777" w:rsidR="00836BDF" w:rsidRDefault="00836BDF" w:rsidP="00836BDF">
      <w:pPr>
        <w:pStyle w:val="Yltunniste"/>
        <w:rPr>
          <w:lang w:val="en-GB"/>
        </w:rPr>
      </w:pPr>
    </w:p>
    <w:p w14:paraId="549F9348" w14:textId="6C703809" w:rsidR="00836BDF" w:rsidRDefault="00836BDF" w:rsidP="00836BDF">
      <w:pPr>
        <w:jc w:val="both"/>
        <w:rPr>
          <w:rFonts w:ascii="Calibri" w:hAnsi="Calibri" w:cs="Calibri"/>
          <w:lang w:val="en-GB"/>
        </w:rPr>
      </w:pPr>
      <w:r w:rsidRPr="005A1482">
        <w:rPr>
          <w:rFonts w:cs="Arial"/>
          <w:b/>
          <w:lang w:val="en-GB"/>
        </w:rPr>
        <w:t>Management/</w:t>
      </w:r>
      <w:r w:rsidRPr="00195961">
        <w:rPr>
          <w:rFonts w:cs="Arial"/>
          <w:b/>
          <w:lang w:val="en-GB"/>
        </w:rPr>
        <w:t xml:space="preserve">Case Review: </w:t>
      </w:r>
      <w:r w:rsidRPr="00195961">
        <w:rPr>
          <w:rFonts w:cs="Arial"/>
          <w:lang w:val="en-GB"/>
        </w:rPr>
        <w:t>A review of the case file and report, in each case, to ensure that the customer`s needs have been properly addressed, compliance with laboratory policy and, for the report, editorial correctness.</w:t>
      </w:r>
      <w:r>
        <w:rPr>
          <w:rFonts w:cs="Arial"/>
          <w:lang w:val="en-GB"/>
        </w:rPr>
        <w:t xml:space="preserve"> </w:t>
      </w:r>
      <w:r>
        <w:rPr>
          <w:rFonts w:ascii="Calibri" w:hAnsi="Calibri" w:cs="Calibri"/>
          <w:lang w:val="en-GB"/>
        </w:rPr>
        <w:t>[</w:t>
      </w:r>
      <w:r w:rsidRPr="00BB68DF">
        <w:rPr>
          <w:rFonts w:cs="Arial"/>
          <w:lang w:val="en-GB"/>
        </w:rPr>
        <w:t>ENFSI BPM-SOC-</w:t>
      </w:r>
      <w:r w:rsidR="00F95E81" w:rsidRPr="00BB68DF">
        <w:rPr>
          <w:rFonts w:cs="Arial"/>
          <w:lang w:val="en-GB"/>
        </w:rPr>
        <w:t>0</w:t>
      </w:r>
      <w:r w:rsidR="00F95E81">
        <w:rPr>
          <w:rFonts w:cs="Arial"/>
          <w:lang w:val="en-GB"/>
        </w:rPr>
        <w:t>1</w:t>
      </w:r>
      <w:r w:rsidRPr="00BB68DF">
        <w:rPr>
          <w:rFonts w:cs="Arial"/>
          <w:lang w:val="en-GB"/>
        </w:rPr>
        <w:t>:2022</w:t>
      </w:r>
      <w:r w:rsidRPr="00BB68DF">
        <w:rPr>
          <w:rFonts w:ascii="Calibri" w:hAnsi="Calibri" w:cs="Calibri"/>
          <w:lang w:val="en-GB"/>
        </w:rPr>
        <w:t>]</w:t>
      </w:r>
    </w:p>
    <w:p w14:paraId="08E20BC0" w14:textId="77777777" w:rsidR="00836BDF" w:rsidRPr="00195961" w:rsidRDefault="00836BDF" w:rsidP="00836BDF">
      <w:pPr>
        <w:jc w:val="both"/>
        <w:rPr>
          <w:rFonts w:cs="Arial"/>
          <w:lang w:val="en-GB"/>
        </w:rPr>
      </w:pPr>
    </w:p>
    <w:p w14:paraId="62E96903" w14:textId="2161EFB8" w:rsidR="00836BDF" w:rsidRDefault="00836BDF" w:rsidP="00836BDF">
      <w:pPr>
        <w:pStyle w:val="Yltunniste"/>
        <w:rPr>
          <w:lang w:val="en-GB"/>
        </w:rPr>
      </w:pPr>
      <w:r w:rsidRPr="000E5723">
        <w:rPr>
          <w:rFonts w:cs="Arial"/>
          <w:b/>
          <w:lang w:val="en-GB"/>
        </w:rPr>
        <w:t>Measurement traceability:</w:t>
      </w:r>
      <w:r>
        <w:rPr>
          <w:rFonts w:cs="Arial"/>
          <w:lang w:val="en-GB"/>
        </w:rPr>
        <w:t xml:space="preserve"> </w:t>
      </w:r>
      <w:r w:rsidRPr="003F0F18">
        <w:rPr>
          <w:rFonts w:cs="Arial"/>
          <w:lang w:val="en-GB"/>
        </w:rPr>
        <w:t>Traceability is a process whereby the indication of a measuring instrument (or material measure) can be compared with a national standard for the measurand in question in one or more stages.</w:t>
      </w:r>
      <w:r>
        <w:rPr>
          <w:rFonts w:cs="Arial"/>
          <w:lang w:val="en-GB"/>
        </w:rPr>
        <w:t xml:space="preserve"> </w:t>
      </w:r>
      <w:r>
        <w:rPr>
          <w:rFonts w:ascii="Calibri" w:hAnsi="Calibri" w:cs="Calibri"/>
          <w:lang w:val="en-GB"/>
        </w:rPr>
        <w:t>[</w:t>
      </w:r>
      <w:r w:rsidRPr="003F0F18">
        <w:rPr>
          <w:rFonts w:cs="Arial"/>
          <w:lang w:val="en-GB"/>
        </w:rPr>
        <w:t>ANAB ISO/IEC 17020 Accreditation requirements for forensic inspection bodies</w:t>
      </w:r>
      <w:r w:rsidR="00836EA1">
        <w:rPr>
          <w:rFonts w:cs="Arial"/>
          <w:lang w:val="en-GB"/>
        </w:rPr>
        <w:t>, MA 3012</w:t>
      </w:r>
      <w:r w:rsidR="009B37C4">
        <w:rPr>
          <w:rFonts w:cs="Arial"/>
          <w:lang w:val="en-GB"/>
        </w:rPr>
        <w:t>, 2015</w:t>
      </w:r>
      <w:r>
        <w:rPr>
          <w:rFonts w:ascii="Calibri" w:hAnsi="Calibri" w:cs="Calibri"/>
          <w:lang w:val="en-GB"/>
        </w:rPr>
        <w:t>]</w:t>
      </w:r>
    </w:p>
    <w:p w14:paraId="2F6E94FF" w14:textId="77777777" w:rsidR="00836BDF" w:rsidRPr="00195961" w:rsidRDefault="00836BDF" w:rsidP="00836BDF">
      <w:pPr>
        <w:pStyle w:val="Yltunniste"/>
        <w:rPr>
          <w:lang w:val="en-GB"/>
        </w:rPr>
      </w:pPr>
    </w:p>
    <w:p w14:paraId="5CF44B92" w14:textId="6C546243" w:rsidR="00836BDF" w:rsidRDefault="00836BDF" w:rsidP="00A57035">
      <w:pPr>
        <w:rPr>
          <w:rFonts w:ascii="Calibri" w:hAnsi="Calibri" w:cs="Calibri"/>
          <w:lang w:val="en-GB"/>
        </w:rPr>
      </w:pPr>
      <w:r w:rsidRPr="00A57035">
        <w:rPr>
          <w:rFonts w:cs="Arial"/>
          <w:b/>
          <w:lang w:val="en-GB"/>
        </w:rPr>
        <w:t>Measurement uncertainty (MU):</w:t>
      </w:r>
      <w:r>
        <w:rPr>
          <w:rFonts w:cs="Arial"/>
          <w:lang w:val="en-GB"/>
        </w:rPr>
        <w:t xml:space="preserve"> </w:t>
      </w:r>
      <w:r w:rsidRPr="003F0F18">
        <w:rPr>
          <w:rFonts w:cs="Arial"/>
          <w:lang w:val="en-GB"/>
        </w:rPr>
        <w:t>Non-negative parameter characterizing the dispersion of the quantity values being attributed to a measurand, based on information used.</w:t>
      </w:r>
      <w:r>
        <w:rPr>
          <w:rFonts w:cs="Arial"/>
          <w:lang w:val="en-GB"/>
        </w:rPr>
        <w:t xml:space="preserve"> </w:t>
      </w:r>
      <w:r>
        <w:rPr>
          <w:rFonts w:ascii="Calibri" w:hAnsi="Calibri" w:cs="Calibri"/>
          <w:lang w:val="en-GB"/>
        </w:rPr>
        <w:t>[</w:t>
      </w:r>
      <w:r w:rsidR="00A57035" w:rsidRPr="00ED13F7">
        <w:rPr>
          <w:color w:val="212121"/>
          <w:shd w:val="clear" w:color="auto" w:fill="FFFFFF"/>
          <w:lang w:val="et-EE"/>
        </w:rPr>
        <w:t>OIML</w:t>
      </w:r>
      <w:r w:rsidR="00A57035" w:rsidRPr="00ED13F7">
        <w:rPr>
          <w:i/>
          <w:iCs/>
          <w:color w:val="212121"/>
          <w:shd w:val="clear" w:color="auto" w:fill="FFFFFF"/>
          <w:lang w:val="et-EE"/>
        </w:rPr>
        <w:t xml:space="preserve"> </w:t>
      </w:r>
      <w:r w:rsidR="00A57035" w:rsidRPr="00ED13F7">
        <w:rPr>
          <w:rStyle w:val="Korostus"/>
          <w:i w:val="0"/>
          <w:iCs w:val="0"/>
          <w:color w:val="212121"/>
          <w:shd w:val="clear" w:color="auto" w:fill="FFFFFF"/>
          <w:lang w:val="et-EE"/>
        </w:rPr>
        <w:t>International Vocabulary of Metrology) - Basic and General Concepts and Associated Terms</w:t>
      </w:r>
      <w:r w:rsidR="00ED13F7" w:rsidRPr="00ED13F7">
        <w:rPr>
          <w:rStyle w:val="Korostus"/>
          <w:i w:val="0"/>
          <w:iCs w:val="0"/>
          <w:color w:val="212121"/>
          <w:shd w:val="clear" w:color="auto" w:fill="FFFFFF"/>
          <w:lang w:val="et-EE"/>
        </w:rPr>
        <w:t xml:space="preserve"> </w:t>
      </w:r>
      <w:r w:rsidR="00513594">
        <w:rPr>
          <w:rStyle w:val="Korostus"/>
          <w:i w:val="0"/>
          <w:iCs w:val="0"/>
          <w:color w:val="212121"/>
          <w:shd w:val="clear" w:color="auto" w:fill="FFFFFF"/>
          <w:lang w:val="et-EE"/>
        </w:rPr>
        <w:t xml:space="preserve">3rd Edition 2007 </w:t>
      </w:r>
      <w:r w:rsidR="00A57035" w:rsidRPr="00ED13F7">
        <w:rPr>
          <w:color w:val="212121"/>
          <w:shd w:val="clear" w:color="auto" w:fill="FFFFFF"/>
          <w:lang w:val="et-EE"/>
        </w:rPr>
        <w:t xml:space="preserve">(item 2.26) </w:t>
      </w:r>
      <w:hyperlink r:id="rId20" w:history="1">
        <w:r w:rsidR="00A57035" w:rsidRPr="00ED13F7">
          <w:rPr>
            <w:rStyle w:val="Hyperlinkki"/>
            <w:iCs/>
            <w:lang w:val="et-EE" w:eastAsia="et-EE"/>
          </w:rPr>
          <w:t>https://www.oiml.org/en/files/pdf_v/v002-200-e07.pdf</w:t>
        </w:r>
      </w:hyperlink>
      <w:r w:rsidRPr="007E774E">
        <w:rPr>
          <w:rFonts w:ascii="Calibri" w:hAnsi="Calibri" w:cs="Calibri"/>
          <w:lang w:val="en-GB"/>
        </w:rPr>
        <w:t>]</w:t>
      </w:r>
    </w:p>
    <w:p w14:paraId="7142EE88" w14:textId="77777777" w:rsidR="00A57035" w:rsidRDefault="00A57035" w:rsidP="00A57035">
      <w:pPr>
        <w:rPr>
          <w:lang w:val="en-GB"/>
        </w:rPr>
      </w:pPr>
    </w:p>
    <w:p w14:paraId="23040425" w14:textId="39A51615" w:rsidR="00836BDF" w:rsidRDefault="00836BDF" w:rsidP="00836BDF">
      <w:pPr>
        <w:pStyle w:val="Yltunniste"/>
        <w:rPr>
          <w:lang w:val="en-GB"/>
        </w:rPr>
      </w:pPr>
      <w:r w:rsidRPr="00306C15">
        <w:rPr>
          <w:rFonts w:cs="Arial"/>
          <w:b/>
          <w:lang w:val="en-GB"/>
        </w:rPr>
        <w:t>Metrological characteristic:</w:t>
      </w:r>
      <w:r>
        <w:rPr>
          <w:rFonts w:cs="Arial"/>
          <w:lang w:val="en-GB"/>
        </w:rPr>
        <w:t xml:space="preserve"> </w:t>
      </w:r>
      <w:r w:rsidRPr="00195961">
        <w:rPr>
          <w:rFonts w:cs="Arial"/>
          <w:lang w:val="en-GB"/>
        </w:rPr>
        <w:t>Characteristic which can influence the results of measurement. Measuring equipment usually has several metrological characteristics. Metrological characteristics can be the subject of calibration.</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p>
    <w:p w14:paraId="6C1FCCB1" w14:textId="77777777" w:rsidR="00836BDF" w:rsidRDefault="00836BDF" w:rsidP="00836BDF">
      <w:pPr>
        <w:pStyle w:val="Yltunniste"/>
        <w:rPr>
          <w:lang w:val="en-GB"/>
        </w:rPr>
      </w:pPr>
    </w:p>
    <w:p w14:paraId="32239644" w14:textId="7C4A8EF6" w:rsidR="00C0730F" w:rsidRDefault="00836BDF" w:rsidP="00C0730F">
      <w:pPr>
        <w:rPr>
          <w:rFonts w:ascii="Calibri" w:hAnsi="Calibri" w:cs="Calibri"/>
          <w:lang w:val="en-GB"/>
        </w:rPr>
      </w:pPr>
      <w:r w:rsidRPr="005A1482">
        <w:rPr>
          <w:b/>
          <w:lang w:val="en-GB"/>
        </w:rPr>
        <w:t>Metrological traceability</w:t>
      </w:r>
      <w:r w:rsidRPr="00DA681A">
        <w:rPr>
          <w:b/>
          <w:lang w:val="en-GB"/>
        </w:rPr>
        <w:t>:</w:t>
      </w:r>
      <w:r>
        <w:rPr>
          <w:lang w:val="en-GB"/>
        </w:rPr>
        <w:t xml:space="preserve"> Property of a measurement result whereby the results can be related to a reference through a documented unbroken chain of calibrations, each contributing </w:t>
      </w:r>
      <w:r w:rsidR="00C0730F">
        <w:rPr>
          <w:lang w:val="en-GB"/>
        </w:rPr>
        <w:t>to the measurement uncertainty.</w:t>
      </w:r>
      <w:r w:rsidR="00C0730F">
        <w:rPr>
          <w:rFonts w:cs="Arial"/>
          <w:lang w:val="en-GB"/>
        </w:rPr>
        <w:t xml:space="preserve"> </w:t>
      </w:r>
      <w:r w:rsidR="00C0730F">
        <w:rPr>
          <w:rFonts w:ascii="Calibri" w:hAnsi="Calibri" w:cs="Calibri"/>
          <w:lang w:val="en-GB"/>
        </w:rPr>
        <w:t>[</w:t>
      </w:r>
      <w:r w:rsidR="00C0730F" w:rsidRPr="00ED13F7">
        <w:rPr>
          <w:color w:val="212121"/>
          <w:shd w:val="clear" w:color="auto" w:fill="FFFFFF"/>
          <w:lang w:val="et-EE"/>
        </w:rPr>
        <w:t>OIML</w:t>
      </w:r>
      <w:r w:rsidR="00C0730F" w:rsidRPr="00ED13F7">
        <w:rPr>
          <w:i/>
          <w:iCs/>
          <w:color w:val="212121"/>
          <w:shd w:val="clear" w:color="auto" w:fill="FFFFFF"/>
          <w:lang w:val="et-EE"/>
        </w:rPr>
        <w:t xml:space="preserve"> </w:t>
      </w:r>
      <w:r w:rsidR="00C0730F" w:rsidRPr="00ED13F7">
        <w:rPr>
          <w:rStyle w:val="Korostus"/>
          <w:i w:val="0"/>
          <w:iCs w:val="0"/>
          <w:color w:val="212121"/>
          <w:shd w:val="clear" w:color="auto" w:fill="FFFFFF"/>
          <w:lang w:val="et-EE"/>
        </w:rPr>
        <w:t>International Vocabulary of Metrology - Basic and General Concepts and Associated Terms</w:t>
      </w:r>
      <w:r w:rsidR="00C0730F">
        <w:rPr>
          <w:rStyle w:val="Korostus"/>
          <w:i w:val="0"/>
          <w:iCs w:val="0"/>
          <w:color w:val="212121"/>
          <w:shd w:val="clear" w:color="auto" w:fill="FFFFFF"/>
          <w:lang w:val="et-EE"/>
        </w:rPr>
        <w:t xml:space="preserve"> </w:t>
      </w:r>
      <w:r w:rsidR="00C0730F">
        <w:rPr>
          <w:color w:val="212121"/>
          <w:shd w:val="clear" w:color="auto" w:fill="FFFFFF"/>
          <w:lang w:val="et-EE"/>
        </w:rPr>
        <w:t xml:space="preserve">3rd Edition </w:t>
      </w:r>
      <w:r w:rsidR="00C0730F" w:rsidRPr="00ED13F7">
        <w:rPr>
          <w:color w:val="212121"/>
          <w:shd w:val="clear" w:color="auto" w:fill="FFFFFF"/>
          <w:lang w:val="et-EE"/>
        </w:rPr>
        <w:t>2007</w:t>
      </w:r>
      <w:r w:rsidR="00C0730F">
        <w:rPr>
          <w:color w:val="212121"/>
          <w:shd w:val="clear" w:color="auto" w:fill="FFFFFF"/>
          <w:lang w:val="et-EE"/>
        </w:rPr>
        <w:t xml:space="preserve"> </w:t>
      </w:r>
      <w:r w:rsidR="00C0730F" w:rsidRPr="00ED13F7">
        <w:rPr>
          <w:color w:val="212121"/>
          <w:shd w:val="clear" w:color="auto" w:fill="FFFFFF"/>
          <w:lang w:val="et-EE"/>
        </w:rPr>
        <w:t>(item 2.</w:t>
      </w:r>
      <w:r w:rsidR="00C0730F">
        <w:rPr>
          <w:color w:val="212121"/>
          <w:shd w:val="clear" w:color="auto" w:fill="FFFFFF"/>
          <w:lang w:val="et-EE"/>
        </w:rPr>
        <w:t>41</w:t>
      </w:r>
      <w:r w:rsidR="00C0730F" w:rsidRPr="00ED13F7">
        <w:rPr>
          <w:color w:val="212121"/>
          <w:shd w:val="clear" w:color="auto" w:fill="FFFFFF"/>
          <w:lang w:val="et-EE"/>
        </w:rPr>
        <w:t xml:space="preserve">) </w:t>
      </w:r>
      <w:hyperlink r:id="rId21" w:history="1">
        <w:r w:rsidR="00C0730F" w:rsidRPr="005A2451">
          <w:rPr>
            <w:rStyle w:val="Hyperlinkki"/>
            <w:iCs/>
            <w:lang w:val="et-EE" w:eastAsia="et-EE"/>
          </w:rPr>
          <w:t>https://www.oiml.org/en/files/pdf_v/v002-200-e07.pdf</w:t>
        </w:r>
      </w:hyperlink>
      <w:r w:rsidR="00C0730F">
        <w:rPr>
          <w:rFonts w:ascii="Calibri" w:hAnsi="Calibri" w:cs="Calibri"/>
          <w:iCs/>
          <w:lang w:val="et-EE" w:eastAsia="et-EE"/>
        </w:rPr>
        <w:t>]</w:t>
      </w:r>
    </w:p>
    <w:p w14:paraId="64C2D0EC" w14:textId="77777777" w:rsidR="00836BDF" w:rsidRDefault="00836BDF" w:rsidP="00836BDF">
      <w:pPr>
        <w:pStyle w:val="Yltunniste"/>
        <w:rPr>
          <w:lang w:val="en-GB"/>
        </w:rPr>
      </w:pPr>
    </w:p>
    <w:p w14:paraId="20D5D7AF" w14:textId="520E4E05" w:rsidR="00836BDF" w:rsidRDefault="00836BDF" w:rsidP="00836BDF">
      <w:pPr>
        <w:pStyle w:val="Yltunniste"/>
        <w:rPr>
          <w:rFonts w:ascii="Calibri" w:hAnsi="Calibri" w:cs="Calibri"/>
          <w:lang w:val="en-GB"/>
        </w:rPr>
      </w:pPr>
      <w:r w:rsidRPr="00306C15">
        <w:rPr>
          <w:rFonts w:cs="Arial"/>
          <w:b/>
          <w:lang w:val="en-GB"/>
        </w:rPr>
        <w:t>Metrological confirmation</w:t>
      </w:r>
      <w:r w:rsidRPr="00306C15">
        <w:rPr>
          <w:rFonts w:cs="Arial"/>
          <w:lang w:val="en-GB"/>
        </w:rPr>
        <w:t>:</w:t>
      </w:r>
      <w:r>
        <w:rPr>
          <w:rFonts w:cs="Arial"/>
          <w:lang w:val="en-GB"/>
        </w:rPr>
        <w:t xml:space="preserve"> </w:t>
      </w:r>
      <w:r w:rsidRPr="003F0F18">
        <w:rPr>
          <w:rFonts w:cs="Arial"/>
          <w:lang w:val="en-GB"/>
        </w:rPr>
        <w:t>Set of operations required to ensure that measuring equipment conforms to the requirements for its intended use. Metrological confirmation generally includes calibration or verification, any necessary adjustment or repair, and subsequent recalibration, comparison with the metrological requirements for the intended use of the equipment, as well as any required sealing and labelling. Metrological confirmation is not achieved until and unless the fitness of the measuring equipment for the intended use has been demonstrated and documented.</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p>
    <w:p w14:paraId="46C02845" w14:textId="77777777" w:rsidR="00836BDF" w:rsidRDefault="00836BDF" w:rsidP="00836BDF">
      <w:pPr>
        <w:pStyle w:val="Yltunniste"/>
        <w:rPr>
          <w:lang w:val="en-GB"/>
        </w:rPr>
      </w:pPr>
    </w:p>
    <w:p w14:paraId="54D5B4C9" w14:textId="77777777" w:rsidR="00836BDF" w:rsidRDefault="00836BDF" w:rsidP="00836BDF">
      <w:pPr>
        <w:pStyle w:val="Yltunniste"/>
        <w:rPr>
          <w:lang w:val="en-GB"/>
        </w:rPr>
      </w:pPr>
      <w:r w:rsidRPr="008A1738">
        <w:rPr>
          <w:rFonts w:cs="Arial"/>
          <w:b/>
          <w:lang w:val="en-GB"/>
        </w:rPr>
        <w:t>Peer review</w:t>
      </w:r>
      <w:r w:rsidRPr="00DA681A">
        <w:rPr>
          <w:rFonts w:cs="Arial"/>
          <w:b/>
          <w:lang w:val="en-GB"/>
        </w:rPr>
        <w:t>:</w:t>
      </w:r>
      <w:r>
        <w:rPr>
          <w:rFonts w:cs="Arial"/>
          <w:lang w:val="en-GB"/>
        </w:rPr>
        <w:t xml:space="preserve"> </w:t>
      </w:r>
      <w:r w:rsidRPr="003F0F18">
        <w:rPr>
          <w:rFonts w:cs="Arial"/>
          <w:lang w:val="en-GB"/>
        </w:rPr>
        <w:t>Evaluation of the reports, examinations, notes, data and findings by others competent in the same field to assess that there is an appropriate and sufficient basis for the conclusions and/or opinions</w:t>
      </w:r>
      <w:r>
        <w:rPr>
          <w:rFonts w:cs="Arial"/>
          <w:lang w:val="en-GB"/>
        </w:rPr>
        <w:t xml:space="preserve">. </w:t>
      </w:r>
      <w:r w:rsidRPr="00615D6D">
        <w:rPr>
          <w:rFonts w:ascii="Calibri" w:hAnsi="Calibri" w:cs="Calibri"/>
          <w:lang w:val="en-GB"/>
        </w:rPr>
        <w:t>[</w:t>
      </w:r>
      <w:r w:rsidRPr="00615D6D">
        <w:rPr>
          <w:rFonts w:cs="Arial"/>
          <w:lang w:val="en-GB"/>
        </w:rPr>
        <w:t>ISO 21043-1:2018</w:t>
      </w:r>
      <w:r w:rsidRPr="00615D6D">
        <w:rPr>
          <w:rFonts w:ascii="Calibri" w:hAnsi="Calibri" w:cs="Calibri"/>
          <w:lang w:val="en-GB"/>
        </w:rPr>
        <w:t>]</w:t>
      </w:r>
    </w:p>
    <w:p w14:paraId="25855511" w14:textId="77777777" w:rsidR="00836BDF" w:rsidRDefault="00836BDF" w:rsidP="00836BDF">
      <w:pPr>
        <w:pStyle w:val="Yltunniste"/>
        <w:rPr>
          <w:lang w:val="en-GB"/>
        </w:rPr>
      </w:pPr>
    </w:p>
    <w:p w14:paraId="071D430C" w14:textId="09D40A42" w:rsidR="00836BDF" w:rsidRDefault="00836BDF" w:rsidP="00836BDF">
      <w:pPr>
        <w:pStyle w:val="Yltunniste"/>
        <w:rPr>
          <w:lang w:val="en-GB"/>
        </w:rPr>
      </w:pPr>
      <w:r w:rsidRPr="00E02FDC">
        <w:rPr>
          <w:rFonts w:cs="Arial"/>
          <w:b/>
          <w:lang w:val="en-GB"/>
        </w:rPr>
        <w:t>Proficiency Tests (PT)</w:t>
      </w:r>
      <w:r w:rsidRPr="00DA681A">
        <w:rPr>
          <w:rFonts w:cs="Arial"/>
          <w:b/>
          <w:lang w:val="en-GB"/>
        </w:rPr>
        <w:t>:</w:t>
      </w:r>
      <w:r>
        <w:rPr>
          <w:rFonts w:cs="Arial"/>
          <w:lang w:val="en-GB"/>
        </w:rPr>
        <w:t xml:space="preserve"> </w:t>
      </w:r>
      <w:r>
        <w:t xml:space="preserve">Evaluation of participant performance against pre-established criteria by means of interlaboratory comparisons. </w:t>
      </w:r>
      <w:r w:rsidRPr="00615D6D">
        <w:rPr>
          <w:rFonts w:ascii="Calibri" w:hAnsi="Calibri" w:cs="Calibri"/>
          <w:lang w:val="en-GB"/>
        </w:rPr>
        <w:t>[</w:t>
      </w:r>
      <w:r>
        <w:rPr>
          <w:rFonts w:cs="Arial"/>
          <w:lang w:val="en-GB"/>
        </w:rPr>
        <w:t>ILAC P9:2014</w:t>
      </w:r>
      <w:r w:rsidRPr="00615D6D">
        <w:rPr>
          <w:rFonts w:ascii="Calibri" w:hAnsi="Calibri" w:cs="Calibri"/>
          <w:lang w:val="en-GB"/>
        </w:rPr>
        <w:t>]</w:t>
      </w:r>
    </w:p>
    <w:p w14:paraId="08A1DCFC" w14:textId="77777777" w:rsidR="00836BDF" w:rsidRDefault="00836BDF" w:rsidP="00836BDF">
      <w:pPr>
        <w:pStyle w:val="Yltunniste"/>
        <w:rPr>
          <w:lang w:val="en-GB"/>
        </w:rPr>
      </w:pPr>
    </w:p>
    <w:p w14:paraId="44A756CF" w14:textId="48A61879" w:rsidR="00836BDF" w:rsidRDefault="00836BDF" w:rsidP="00836BDF">
      <w:pPr>
        <w:pStyle w:val="Yltunniste"/>
        <w:rPr>
          <w:lang w:val="en-GB"/>
        </w:rPr>
      </w:pPr>
      <w:r w:rsidRPr="00073269">
        <w:rPr>
          <w:b/>
          <w:lang w:val="en-GB"/>
        </w:rPr>
        <w:t>Quality Assurance (QA):</w:t>
      </w:r>
      <w:r>
        <w:rPr>
          <w:lang w:val="en-GB"/>
        </w:rPr>
        <w:t xml:space="preserve"> P</w:t>
      </w:r>
      <w:r w:rsidRPr="003F0F18">
        <w:rPr>
          <w:rFonts w:cs="Arial"/>
          <w:lang w:val="en-GB"/>
        </w:rPr>
        <w:t>art of quality management, planned and systematic actions, focused on providing confidence that quality requirements will be fulfilled</w:t>
      </w:r>
      <w:r>
        <w:rPr>
          <w:rFonts w:cs="Arial"/>
          <w:lang w:val="en-GB"/>
        </w:rPr>
        <w:t xml:space="preserve">. </w:t>
      </w:r>
      <w:r w:rsidRPr="003F0F18">
        <w:rPr>
          <w:rFonts w:cs="Arial"/>
          <w:lang w:val="en-GB"/>
        </w:rPr>
        <w:t>QA is the process of managing for quality; set of processes to ensure great quality</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p>
    <w:p w14:paraId="62BA23EE" w14:textId="77777777" w:rsidR="00836BDF" w:rsidRDefault="00836BDF" w:rsidP="00836BDF">
      <w:pPr>
        <w:pStyle w:val="Yltunniste"/>
        <w:rPr>
          <w:lang w:val="en-GB"/>
        </w:rPr>
      </w:pPr>
    </w:p>
    <w:p w14:paraId="1A014E69" w14:textId="0E5997D7" w:rsidR="00836BDF" w:rsidRDefault="00836BDF" w:rsidP="00836BDF">
      <w:pPr>
        <w:pStyle w:val="Yltunniste"/>
        <w:rPr>
          <w:lang w:val="en-GB"/>
        </w:rPr>
      </w:pPr>
      <w:r w:rsidRPr="00073269">
        <w:rPr>
          <w:b/>
          <w:lang w:val="en-GB"/>
        </w:rPr>
        <w:t>Quality Control (QC):</w:t>
      </w:r>
      <w:r>
        <w:rPr>
          <w:lang w:val="en-GB"/>
        </w:rPr>
        <w:t xml:space="preserve"> P</w:t>
      </w:r>
      <w:r w:rsidRPr="003F0F18">
        <w:rPr>
          <w:rFonts w:cs="Arial"/>
          <w:lang w:val="en-GB"/>
        </w:rPr>
        <w:t>art of quality management focused on fulfilling quality requirements</w:t>
      </w:r>
      <w:r>
        <w:rPr>
          <w:rFonts w:cs="Arial"/>
          <w:lang w:val="en-GB"/>
        </w:rPr>
        <w:t xml:space="preserve">. </w:t>
      </w:r>
      <w:r w:rsidRPr="003F0F18">
        <w:rPr>
          <w:rFonts w:cs="Arial"/>
          <w:lang w:val="en-GB"/>
        </w:rPr>
        <w:t>QC is used to verify the quality of the output; quality-check procedures</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r w:rsidRPr="003F0F18">
        <w:rPr>
          <w:rFonts w:cs="Arial"/>
          <w:lang w:val="en-GB"/>
        </w:rPr>
        <w:t xml:space="preserve"> </w:t>
      </w:r>
    </w:p>
    <w:p w14:paraId="3F29C9AB" w14:textId="77777777" w:rsidR="00836BDF" w:rsidRDefault="00836BDF" w:rsidP="00836BDF">
      <w:pPr>
        <w:pStyle w:val="Yltunniste"/>
        <w:rPr>
          <w:lang w:val="en-GB"/>
        </w:rPr>
      </w:pPr>
    </w:p>
    <w:p w14:paraId="412A6F73" w14:textId="1E22BB58" w:rsidR="00836BDF" w:rsidRDefault="00836BDF" w:rsidP="00836BDF">
      <w:pPr>
        <w:pStyle w:val="Yltunniste"/>
        <w:rPr>
          <w:lang w:val="en-GB"/>
        </w:rPr>
      </w:pPr>
      <w:r w:rsidRPr="00322F5B">
        <w:rPr>
          <w:rFonts w:cs="Arial"/>
          <w:b/>
          <w:lang w:val="en-GB"/>
        </w:rPr>
        <w:t>Quality Management (QM):</w:t>
      </w:r>
      <w:r>
        <w:rPr>
          <w:rFonts w:cs="Arial"/>
          <w:lang w:val="en-GB"/>
        </w:rPr>
        <w:t xml:space="preserve"> </w:t>
      </w:r>
      <w:r w:rsidRPr="00073269">
        <w:rPr>
          <w:rFonts w:cs="Arial"/>
          <w:lang w:val="en-GB"/>
        </w:rPr>
        <w:t>Coordinated activities to direct and control an organization with regard to quality. Quality management can include establishing quality policies and quality objectives, and processes to achieve these quality objectives through quality planning, quality assurance, quality control, and quality improvement.</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r w:rsidRPr="003F0F18">
        <w:rPr>
          <w:rFonts w:cs="Arial"/>
          <w:lang w:val="en-GB"/>
        </w:rPr>
        <w:t xml:space="preserve"> </w:t>
      </w:r>
    </w:p>
    <w:p w14:paraId="14026FD0" w14:textId="77777777" w:rsidR="00836BDF" w:rsidRDefault="00836BDF" w:rsidP="00836BDF">
      <w:pPr>
        <w:pStyle w:val="Yltunniste"/>
        <w:rPr>
          <w:lang w:val="en-GB"/>
        </w:rPr>
      </w:pPr>
    </w:p>
    <w:p w14:paraId="3C883AA8" w14:textId="38472950" w:rsidR="00836BDF" w:rsidRDefault="00836BDF" w:rsidP="00836BDF">
      <w:pPr>
        <w:pStyle w:val="Yltunniste"/>
        <w:rPr>
          <w:lang w:val="en-GB"/>
        </w:rPr>
      </w:pPr>
      <w:r w:rsidRPr="00586B7E">
        <w:rPr>
          <w:rFonts w:cs="Arial"/>
          <w:b/>
          <w:lang w:val="en-GB"/>
        </w:rPr>
        <w:lastRenderedPageBreak/>
        <w:t>Quality Management System (QMS):</w:t>
      </w:r>
      <w:r>
        <w:rPr>
          <w:rFonts w:cs="Arial"/>
          <w:lang w:val="en-GB"/>
        </w:rPr>
        <w:t xml:space="preserve"> </w:t>
      </w:r>
      <w:r w:rsidRPr="003F0F18">
        <w:rPr>
          <w:rFonts w:cs="Arial"/>
          <w:lang w:val="en-GB"/>
        </w:rPr>
        <w:t>Part of a management system with regard to quality. Described procedures of organization activities which contribute to quality, directly or indirectly: organizational structure, responsibilities, procedures, processes and resources for implementing quality management.</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p>
    <w:p w14:paraId="513F0C6E" w14:textId="77777777" w:rsidR="00836BDF" w:rsidRDefault="00836BDF" w:rsidP="00836BDF">
      <w:pPr>
        <w:pStyle w:val="Yltunniste"/>
        <w:rPr>
          <w:lang w:val="en-GB"/>
        </w:rPr>
      </w:pPr>
    </w:p>
    <w:p w14:paraId="7ACCCA26" w14:textId="77777777" w:rsidR="00836BDF" w:rsidRDefault="00836BDF" w:rsidP="00836BDF">
      <w:pPr>
        <w:pStyle w:val="Yltunniste"/>
        <w:rPr>
          <w:lang w:val="en-GB"/>
        </w:rPr>
      </w:pPr>
      <w:r w:rsidRPr="00934B07">
        <w:rPr>
          <w:rFonts w:cs="Arial"/>
          <w:b/>
          <w:lang w:val="en-GB"/>
        </w:rPr>
        <w:t>Standard Operation Procedure (SOP)</w:t>
      </w:r>
      <w:r w:rsidRPr="00DA681A">
        <w:rPr>
          <w:rFonts w:cs="Arial"/>
          <w:b/>
          <w:lang w:val="en-GB"/>
        </w:rPr>
        <w:t>:</w:t>
      </w:r>
      <w:r>
        <w:rPr>
          <w:rFonts w:cs="Arial"/>
          <w:lang w:val="en-GB"/>
        </w:rPr>
        <w:t xml:space="preserve"> </w:t>
      </w:r>
      <w:r w:rsidRPr="003F0F18">
        <w:rPr>
          <w:rFonts w:cs="Arial"/>
          <w:lang w:val="en-GB"/>
        </w:rPr>
        <w:t>Authorized, documented specified way to carry out an activity or process.</w:t>
      </w:r>
      <w:r>
        <w:rPr>
          <w:rFonts w:cs="Arial"/>
          <w:lang w:val="en-GB"/>
        </w:rPr>
        <w:t xml:space="preserve"> </w:t>
      </w:r>
      <w:r w:rsidRPr="00615D6D">
        <w:rPr>
          <w:rFonts w:ascii="Calibri" w:hAnsi="Calibri" w:cs="Calibri"/>
          <w:lang w:val="en-GB"/>
        </w:rPr>
        <w:t>[</w:t>
      </w:r>
      <w:r w:rsidRPr="00615D6D">
        <w:rPr>
          <w:rFonts w:cs="Arial"/>
          <w:lang w:val="en-GB"/>
        </w:rPr>
        <w:t>ISO 21043-1:2018</w:t>
      </w:r>
      <w:r w:rsidRPr="00615D6D">
        <w:rPr>
          <w:rFonts w:ascii="Calibri" w:hAnsi="Calibri" w:cs="Calibri"/>
          <w:lang w:val="en-GB"/>
        </w:rPr>
        <w:t>]</w:t>
      </w:r>
    </w:p>
    <w:p w14:paraId="1D740D1E" w14:textId="77777777" w:rsidR="00836BDF" w:rsidRDefault="00836BDF" w:rsidP="00836BDF">
      <w:pPr>
        <w:pStyle w:val="Yltunniste"/>
        <w:rPr>
          <w:lang w:val="en-GB"/>
        </w:rPr>
      </w:pPr>
    </w:p>
    <w:p w14:paraId="0827EE60" w14:textId="77A1E47B" w:rsidR="00836BDF" w:rsidRDefault="00836BDF" w:rsidP="00836BDF">
      <w:pPr>
        <w:pStyle w:val="Yltunniste"/>
        <w:rPr>
          <w:rFonts w:ascii="Calibri" w:hAnsi="Calibri" w:cs="Calibri"/>
          <w:lang w:val="en-GB"/>
        </w:rPr>
      </w:pPr>
      <w:r w:rsidRPr="0063002F">
        <w:rPr>
          <w:rFonts w:cs="Arial"/>
          <w:b/>
          <w:shd w:val="clear" w:color="auto" w:fill="FFFFFF" w:themeFill="background1"/>
          <w:lang w:val="en-GB"/>
        </w:rPr>
        <w:t>Technical expert</w:t>
      </w:r>
      <w:r w:rsidRPr="00DA681A">
        <w:rPr>
          <w:rFonts w:cs="Arial"/>
          <w:b/>
          <w:shd w:val="clear" w:color="auto" w:fill="FFFFFF" w:themeFill="background1"/>
          <w:lang w:val="en-GB"/>
        </w:rPr>
        <w:t>:</w:t>
      </w:r>
      <w:r>
        <w:rPr>
          <w:rFonts w:cs="Arial"/>
          <w:lang w:val="en-GB"/>
        </w:rPr>
        <w:t xml:space="preserve"> </w:t>
      </w:r>
      <w:r w:rsidRPr="003F0F18">
        <w:rPr>
          <w:rFonts w:cs="Arial"/>
          <w:lang w:val="en-GB"/>
        </w:rPr>
        <w:t>Person who provides specific knowledge or expertise to the audit team. A technical expert does not act as an auditor in the audit team.</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p>
    <w:p w14:paraId="7EF08E5F" w14:textId="77777777" w:rsidR="00836BDF" w:rsidRDefault="00836BDF" w:rsidP="00836BDF">
      <w:pPr>
        <w:pStyle w:val="Yltunniste"/>
        <w:rPr>
          <w:lang w:val="en-GB"/>
        </w:rPr>
      </w:pPr>
    </w:p>
    <w:p w14:paraId="6D92C6DF" w14:textId="77777777" w:rsidR="00836BDF" w:rsidRDefault="00836BDF" w:rsidP="00836BDF">
      <w:pPr>
        <w:pStyle w:val="Yltunniste"/>
        <w:rPr>
          <w:rFonts w:ascii="Calibri" w:hAnsi="Calibri" w:cs="Calibri"/>
          <w:lang w:val="en-GB"/>
        </w:rPr>
      </w:pPr>
      <w:r w:rsidRPr="001D467C">
        <w:rPr>
          <w:rFonts w:cs="Arial"/>
          <w:b/>
          <w:lang w:val="en-GB"/>
        </w:rPr>
        <w:t>Technical review:</w:t>
      </w:r>
      <w:r>
        <w:rPr>
          <w:rFonts w:cs="Arial"/>
          <w:lang w:val="en-GB"/>
        </w:rPr>
        <w:t xml:space="preserve"> </w:t>
      </w:r>
      <w:r w:rsidRPr="003F0F18">
        <w:rPr>
          <w:rFonts w:cs="Arial"/>
          <w:lang w:val="en-GB"/>
        </w:rPr>
        <w:t>An evaluation of reports, notes, data and other documents to ensure there is an appropriate and sufficient basis for the scientific conclusion.</w:t>
      </w:r>
      <w:r>
        <w:rPr>
          <w:rFonts w:cs="Arial"/>
          <w:lang w:val="en-GB"/>
        </w:rPr>
        <w:t xml:space="preserve"> </w:t>
      </w:r>
      <w:r>
        <w:rPr>
          <w:rFonts w:ascii="Calibri" w:hAnsi="Calibri" w:cs="Calibri"/>
          <w:lang w:val="en-GB"/>
        </w:rPr>
        <w:t>[</w:t>
      </w:r>
      <w:r w:rsidRPr="003F0F18">
        <w:rPr>
          <w:rFonts w:cs="Arial"/>
          <w:lang w:val="en-GB"/>
        </w:rPr>
        <w:t xml:space="preserve">IFSA </w:t>
      </w:r>
      <w:r w:rsidRPr="006918B0">
        <w:rPr>
          <w:rFonts w:cs="Arial"/>
          <w:lang w:val="en-GB"/>
        </w:rPr>
        <w:t>2014</w:t>
      </w:r>
      <w:r w:rsidRPr="003F0F18">
        <w:rPr>
          <w:rFonts w:cs="Arial"/>
          <w:lang w:val="en-GB"/>
        </w:rPr>
        <w:t xml:space="preserve"> Minimum requirements for crime scene investigation</w:t>
      </w:r>
      <w:r>
        <w:rPr>
          <w:rFonts w:ascii="Calibri" w:hAnsi="Calibri" w:cs="Calibri"/>
          <w:lang w:val="en-GB"/>
        </w:rPr>
        <w:t>]</w:t>
      </w:r>
    </w:p>
    <w:p w14:paraId="32E45CA9" w14:textId="77777777" w:rsidR="00836BDF" w:rsidRDefault="00836BDF" w:rsidP="00836BDF">
      <w:pPr>
        <w:pStyle w:val="Yltunniste"/>
        <w:rPr>
          <w:lang w:val="en-GB"/>
        </w:rPr>
      </w:pPr>
    </w:p>
    <w:p w14:paraId="7DC39EC6" w14:textId="77777777" w:rsidR="00836BDF" w:rsidRDefault="00836BDF" w:rsidP="00836BDF">
      <w:pPr>
        <w:rPr>
          <w:rFonts w:cs="Arial"/>
          <w:lang w:val="en-GB"/>
        </w:rPr>
      </w:pPr>
      <w:r w:rsidRPr="0007523F">
        <w:rPr>
          <w:rFonts w:cs="Arial"/>
          <w:b/>
          <w:lang w:val="en-GB"/>
        </w:rPr>
        <w:t>Validation:</w:t>
      </w:r>
      <w:r w:rsidRPr="0063002F">
        <w:rPr>
          <w:rFonts w:cs="Arial"/>
          <w:shd w:val="clear" w:color="auto" w:fill="FFFFFF" w:themeFill="background1"/>
          <w:lang w:val="en-GB"/>
        </w:rPr>
        <w:t xml:space="preserve"> </w:t>
      </w:r>
      <w:r w:rsidRPr="006918B0">
        <w:rPr>
          <w:rFonts w:cs="Arial"/>
          <w:lang w:val="en-GB"/>
        </w:rPr>
        <w:t>A</w:t>
      </w:r>
      <w:r w:rsidRPr="003F0F18">
        <w:rPr>
          <w:rFonts w:cs="Arial"/>
          <w:lang w:val="en-GB"/>
        </w:rPr>
        <w:t xml:space="preserve"> systematic process used to create objective evidence which demonstrates that a method or procedure provides the correct outcome and fulfils the particular requirements as defined by the intended use. </w:t>
      </w:r>
      <w:r>
        <w:rPr>
          <w:rFonts w:ascii="Calibri" w:hAnsi="Calibri" w:cs="Calibri"/>
          <w:lang w:val="en-GB"/>
        </w:rPr>
        <w:t>[</w:t>
      </w:r>
      <w:r w:rsidRPr="003F0F18">
        <w:rPr>
          <w:rFonts w:cs="Arial"/>
          <w:lang w:val="en-GB"/>
        </w:rPr>
        <w:t xml:space="preserve">IFSA </w:t>
      </w:r>
      <w:r w:rsidRPr="006918B0">
        <w:rPr>
          <w:rFonts w:cs="Arial"/>
          <w:lang w:val="en-GB"/>
        </w:rPr>
        <w:t>2014</w:t>
      </w:r>
      <w:r w:rsidRPr="003F0F18">
        <w:rPr>
          <w:rFonts w:cs="Arial"/>
          <w:lang w:val="en-GB"/>
        </w:rPr>
        <w:t xml:space="preserve"> Minimum requirements for crime scene investigation</w:t>
      </w:r>
      <w:r>
        <w:rPr>
          <w:rFonts w:ascii="Calibri" w:hAnsi="Calibri" w:cs="Calibri"/>
          <w:lang w:val="en-GB"/>
        </w:rPr>
        <w:t>]</w:t>
      </w:r>
    </w:p>
    <w:p w14:paraId="54AF1AE6" w14:textId="77777777" w:rsidR="00836BDF" w:rsidRDefault="00836BDF" w:rsidP="00836BDF">
      <w:pPr>
        <w:pStyle w:val="Yltunniste"/>
        <w:rPr>
          <w:lang w:val="en-GB"/>
        </w:rPr>
      </w:pPr>
    </w:p>
    <w:p w14:paraId="5CA7C4E4" w14:textId="072796F8" w:rsidR="00836BDF" w:rsidRPr="00BB68DF" w:rsidRDefault="00836BDF" w:rsidP="00836BDF">
      <w:pPr>
        <w:pStyle w:val="Yltunniste"/>
        <w:rPr>
          <w:rFonts w:ascii="Calibri" w:hAnsi="Calibri" w:cs="Calibri"/>
          <w:lang w:val="en-GB"/>
        </w:rPr>
      </w:pPr>
      <w:r w:rsidRPr="00061362">
        <w:rPr>
          <w:rFonts w:cs="Arial"/>
          <w:b/>
          <w:lang w:val="en-GB"/>
        </w:rPr>
        <w:t>Verification</w:t>
      </w:r>
      <w:r>
        <w:rPr>
          <w:rFonts w:cs="Arial"/>
          <w:b/>
          <w:lang w:val="en-GB"/>
        </w:rPr>
        <w:t>:</w:t>
      </w:r>
      <w:r w:rsidRPr="0063002F">
        <w:rPr>
          <w:rFonts w:cs="Arial"/>
          <w:lang w:val="en-GB"/>
        </w:rPr>
        <w:t xml:space="preserve"> </w:t>
      </w:r>
      <w:r w:rsidRPr="00181937">
        <w:t>Where the techniques or procedures adopted have been validated elsewhere, the organization is required to carry out a verification exercise to demonstrate that it can achieve the same quality of results in its own environment</w:t>
      </w:r>
      <w:r>
        <w:t xml:space="preserve">. </w:t>
      </w:r>
      <w:r>
        <w:rPr>
          <w:rFonts w:ascii="Calibri" w:hAnsi="Calibri" w:cs="Calibri"/>
          <w:lang w:val="en-GB"/>
        </w:rPr>
        <w:t>[</w:t>
      </w:r>
      <w:r w:rsidRPr="00BB68DF">
        <w:rPr>
          <w:rFonts w:cs="Arial"/>
          <w:lang w:val="en-GB"/>
        </w:rPr>
        <w:t>ENFSI BPM-SOC-0</w:t>
      </w:r>
      <w:r w:rsidR="00F95E81">
        <w:rPr>
          <w:rFonts w:cs="Arial"/>
          <w:lang w:val="en-GB"/>
        </w:rPr>
        <w:t>1</w:t>
      </w:r>
      <w:r w:rsidRPr="00BB68DF">
        <w:rPr>
          <w:rFonts w:cs="Arial"/>
          <w:lang w:val="en-GB"/>
        </w:rPr>
        <w:t>:2022</w:t>
      </w:r>
      <w:r w:rsidRPr="00BB68DF">
        <w:rPr>
          <w:rFonts w:ascii="Calibri" w:hAnsi="Calibri" w:cs="Calibri"/>
          <w:lang w:val="en-GB"/>
        </w:rPr>
        <w:t>]</w:t>
      </w:r>
    </w:p>
    <w:p w14:paraId="2B3948C7" w14:textId="77777777" w:rsidR="00836BDF" w:rsidRDefault="00836BDF" w:rsidP="00836BDF"/>
    <w:p w14:paraId="4FA9CDFD" w14:textId="77777777" w:rsidR="00836BDF" w:rsidRDefault="00836BDF" w:rsidP="00836BDF"/>
    <w:tbl>
      <w:tblPr>
        <w:tblW w:w="9854"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45"/>
        <w:gridCol w:w="8109"/>
      </w:tblGrid>
      <w:tr w:rsidR="00836BDF" w:rsidRPr="005A1482" w14:paraId="60994A88" w14:textId="77777777" w:rsidTr="00193A51">
        <w:trPr>
          <w:trHeight w:val="315"/>
        </w:trPr>
        <w:tc>
          <w:tcPr>
            <w:tcW w:w="9854" w:type="dxa"/>
            <w:gridSpan w:val="2"/>
            <w:shd w:val="clear" w:color="auto" w:fill="auto"/>
            <w:noWrap/>
            <w:vAlign w:val="bottom"/>
            <w:hideMark/>
          </w:tcPr>
          <w:p w14:paraId="405038A1" w14:textId="77777777" w:rsidR="00836BDF" w:rsidRPr="005A1482" w:rsidRDefault="00836BDF" w:rsidP="00193A51">
            <w:pPr>
              <w:pStyle w:val="PaaOtsikko"/>
              <w:spacing w:after="0"/>
              <w:rPr>
                <w:lang w:val="en-GB"/>
              </w:rPr>
            </w:pPr>
            <w:r w:rsidRPr="005A1482">
              <w:rPr>
                <w:lang w:val="en-GB"/>
              </w:rPr>
              <w:t>Organisational Acronyms/abbreviations</w:t>
            </w:r>
          </w:p>
        </w:tc>
      </w:tr>
      <w:tr w:rsidR="00836BDF" w:rsidRPr="005A1482" w14:paraId="75B8E23A" w14:textId="77777777" w:rsidTr="00193A51">
        <w:trPr>
          <w:trHeight w:val="315"/>
        </w:trPr>
        <w:tc>
          <w:tcPr>
            <w:tcW w:w="1745" w:type="dxa"/>
            <w:shd w:val="clear" w:color="auto" w:fill="auto"/>
            <w:noWrap/>
            <w:vAlign w:val="center"/>
            <w:hideMark/>
          </w:tcPr>
          <w:p w14:paraId="73CD3FA2" w14:textId="77777777" w:rsidR="00836BDF" w:rsidRPr="005A1482" w:rsidRDefault="00836BDF" w:rsidP="00193A51">
            <w:pPr>
              <w:rPr>
                <w:b/>
                <w:bCs/>
                <w:lang w:val="en-GB"/>
              </w:rPr>
            </w:pPr>
            <w:r w:rsidRPr="005A1482">
              <w:rPr>
                <w:b/>
                <w:bCs/>
                <w:lang w:val="en-GB"/>
              </w:rPr>
              <w:t>ANAB</w:t>
            </w:r>
          </w:p>
        </w:tc>
        <w:tc>
          <w:tcPr>
            <w:tcW w:w="8109" w:type="dxa"/>
            <w:shd w:val="clear" w:color="auto" w:fill="auto"/>
            <w:noWrap/>
            <w:vAlign w:val="bottom"/>
            <w:hideMark/>
          </w:tcPr>
          <w:p w14:paraId="240F3033" w14:textId="77777777" w:rsidR="00836BDF" w:rsidRPr="005A1482" w:rsidRDefault="00836BDF" w:rsidP="00193A51">
            <w:pPr>
              <w:rPr>
                <w:lang w:val="en-GB"/>
              </w:rPr>
            </w:pPr>
            <w:r w:rsidRPr="005A1482">
              <w:rPr>
                <w:lang w:val="en-GB"/>
              </w:rPr>
              <w:t>ANSI National Accreditation Board (North America)</w:t>
            </w:r>
          </w:p>
        </w:tc>
      </w:tr>
      <w:tr w:rsidR="00836BDF" w:rsidRPr="005A1482" w14:paraId="66329296" w14:textId="77777777" w:rsidTr="00193A51">
        <w:trPr>
          <w:trHeight w:val="315"/>
        </w:trPr>
        <w:tc>
          <w:tcPr>
            <w:tcW w:w="1745" w:type="dxa"/>
            <w:shd w:val="clear" w:color="auto" w:fill="auto"/>
            <w:noWrap/>
            <w:vAlign w:val="center"/>
            <w:hideMark/>
          </w:tcPr>
          <w:p w14:paraId="50CBB2C5" w14:textId="77777777" w:rsidR="00836BDF" w:rsidRPr="005A1482" w:rsidRDefault="00836BDF" w:rsidP="00193A51">
            <w:pPr>
              <w:rPr>
                <w:b/>
                <w:bCs/>
                <w:lang w:val="en-GB"/>
              </w:rPr>
            </w:pPr>
            <w:r w:rsidRPr="005A1482">
              <w:rPr>
                <w:b/>
                <w:bCs/>
                <w:lang w:val="en-GB"/>
              </w:rPr>
              <w:t>APLAC</w:t>
            </w:r>
          </w:p>
        </w:tc>
        <w:tc>
          <w:tcPr>
            <w:tcW w:w="8109" w:type="dxa"/>
            <w:shd w:val="clear" w:color="auto" w:fill="auto"/>
            <w:noWrap/>
            <w:vAlign w:val="bottom"/>
            <w:hideMark/>
          </w:tcPr>
          <w:p w14:paraId="31961864" w14:textId="77777777" w:rsidR="00836BDF" w:rsidRPr="005A1482" w:rsidRDefault="00836BDF" w:rsidP="00193A51">
            <w:pPr>
              <w:rPr>
                <w:lang w:val="en-GB"/>
              </w:rPr>
            </w:pPr>
            <w:r w:rsidRPr="005A1482">
              <w:rPr>
                <w:lang w:val="en-GB"/>
              </w:rPr>
              <w:t>Asia Pacific Accreditation Cooperation</w:t>
            </w:r>
          </w:p>
        </w:tc>
      </w:tr>
      <w:tr w:rsidR="00836BDF" w:rsidRPr="005A1482" w14:paraId="48431667" w14:textId="77777777" w:rsidTr="00193A51">
        <w:trPr>
          <w:trHeight w:val="315"/>
        </w:trPr>
        <w:tc>
          <w:tcPr>
            <w:tcW w:w="1745" w:type="dxa"/>
            <w:shd w:val="clear" w:color="auto" w:fill="auto"/>
            <w:noWrap/>
            <w:vAlign w:val="center"/>
            <w:hideMark/>
          </w:tcPr>
          <w:p w14:paraId="3D2E71AA" w14:textId="77777777" w:rsidR="00836BDF" w:rsidRPr="005A1482" w:rsidRDefault="00836BDF" w:rsidP="00193A51">
            <w:pPr>
              <w:rPr>
                <w:b/>
                <w:bCs/>
                <w:lang w:val="en-GB"/>
              </w:rPr>
            </w:pPr>
            <w:r w:rsidRPr="005A1482">
              <w:rPr>
                <w:b/>
                <w:bCs/>
                <w:lang w:val="en-GB"/>
              </w:rPr>
              <w:t>CEN</w:t>
            </w:r>
          </w:p>
        </w:tc>
        <w:tc>
          <w:tcPr>
            <w:tcW w:w="8109" w:type="dxa"/>
            <w:shd w:val="clear" w:color="auto" w:fill="auto"/>
            <w:noWrap/>
            <w:vAlign w:val="bottom"/>
            <w:hideMark/>
          </w:tcPr>
          <w:p w14:paraId="39CB532F" w14:textId="77777777" w:rsidR="00836BDF" w:rsidRPr="005A1482" w:rsidRDefault="00836BDF" w:rsidP="00193A51">
            <w:pPr>
              <w:rPr>
                <w:lang w:val="en-GB"/>
              </w:rPr>
            </w:pPr>
            <w:r w:rsidRPr="005A1482">
              <w:rPr>
                <w:lang w:val="en-GB"/>
              </w:rPr>
              <w:t>European Committee for Standardization</w:t>
            </w:r>
          </w:p>
        </w:tc>
      </w:tr>
      <w:tr w:rsidR="00836BDF" w:rsidRPr="005A1482" w14:paraId="3865238F" w14:textId="77777777" w:rsidTr="00193A51">
        <w:trPr>
          <w:trHeight w:val="315"/>
        </w:trPr>
        <w:tc>
          <w:tcPr>
            <w:tcW w:w="1745" w:type="dxa"/>
            <w:shd w:val="clear" w:color="auto" w:fill="auto"/>
            <w:noWrap/>
            <w:vAlign w:val="center"/>
            <w:hideMark/>
          </w:tcPr>
          <w:p w14:paraId="50BF4F93" w14:textId="77777777" w:rsidR="00836BDF" w:rsidRPr="005A1482" w:rsidRDefault="00836BDF" w:rsidP="00193A51">
            <w:pPr>
              <w:rPr>
                <w:b/>
                <w:bCs/>
                <w:lang w:val="en-GB"/>
              </w:rPr>
            </w:pPr>
            <w:r w:rsidRPr="005A1482">
              <w:rPr>
                <w:b/>
                <w:bCs/>
                <w:lang w:val="en-GB"/>
              </w:rPr>
              <w:t>EA</w:t>
            </w:r>
          </w:p>
        </w:tc>
        <w:tc>
          <w:tcPr>
            <w:tcW w:w="8109" w:type="dxa"/>
            <w:shd w:val="clear" w:color="auto" w:fill="auto"/>
            <w:noWrap/>
            <w:vAlign w:val="bottom"/>
            <w:hideMark/>
          </w:tcPr>
          <w:p w14:paraId="565C924B" w14:textId="77777777" w:rsidR="00836BDF" w:rsidRPr="005A1482" w:rsidRDefault="00836BDF" w:rsidP="00193A51">
            <w:pPr>
              <w:rPr>
                <w:lang w:val="en-GB"/>
              </w:rPr>
            </w:pPr>
            <w:r w:rsidRPr="005A1482">
              <w:rPr>
                <w:lang w:val="en-GB"/>
              </w:rPr>
              <w:t>European co-operation for Accreditation</w:t>
            </w:r>
          </w:p>
        </w:tc>
      </w:tr>
      <w:tr w:rsidR="00836BDF" w:rsidRPr="005A1482" w14:paraId="2BF867B9" w14:textId="77777777" w:rsidTr="00193A51">
        <w:trPr>
          <w:trHeight w:val="315"/>
        </w:trPr>
        <w:tc>
          <w:tcPr>
            <w:tcW w:w="1745" w:type="dxa"/>
            <w:shd w:val="clear" w:color="auto" w:fill="auto"/>
            <w:noWrap/>
            <w:vAlign w:val="center"/>
            <w:hideMark/>
          </w:tcPr>
          <w:p w14:paraId="1B11F666" w14:textId="77777777" w:rsidR="00836BDF" w:rsidRPr="005A1482" w:rsidRDefault="00836BDF" w:rsidP="00193A51">
            <w:pPr>
              <w:rPr>
                <w:b/>
                <w:bCs/>
                <w:lang w:val="en-GB"/>
              </w:rPr>
            </w:pPr>
            <w:r w:rsidRPr="005A1482">
              <w:rPr>
                <w:b/>
                <w:bCs/>
                <w:lang w:val="en-GB"/>
              </w:rPr>
              <w:t>ECLM</w:t>
            </w:r>
          </w:p>
        </w:tc>
        <w:tc>
          <w:tcPr>
            <w:tcW w:w="8109" w:type="dxa"/>
            <w:shd w:val="clear" w:color="auto" w:fill="auto"/>
            <w:noWrap/>
            <w:vAlign w:val="bottom"/>
            <w:hideMark/>
          </w:tcPr>
          <w:p w14:paraId="1B266B8B" w14:textId="77777777" w:rsidR="00836BDF" w:rsidRPr="005A1482" w:rsidRDefault="00836BDF" w:rsidP="00193A51">
            <w:pPr>
              <w:rPr>
                <w:lang w:val="en-GB"/>
              </w:rPr>
            </w:pPr>
            <w:r w:rsidRPr="005A1482">
              <w:rPr>
                <w:lang w:val="en-GB"/>
              </w:rPr>
              <w:t>European Council of Legal Medicine</w:t>
            </w:r>
          </w:p>
        </w:tc>
      </w:tr>
      <w:tr w:rsidR="00836BDF" w:rsidRPr="005A1482" w14:paraId="6EAFE890" w14:textId="77777777" w:rsidTr="00193A51">
        <w:trPr>
          <w:trHeight w:val="315"/>
        </w:trPr>
        <w:tc>
          <w:tcPr>
            <w:tcW w:w="1745" w:type="dxa"/>
            <w:shd w:val="clear" w:color="auto" w:fill="auto"/>
            <w:noWrap/>
            <w:vAlign w:val="center"/>
            <w:hideMark/>
          </w:tcPr>
          <w:p w14:paraId="73AFEED5" w14:textId="77777777" w:rsidR="00836BDF" w:rsidRPr="005A1482" w:rsidRDefault="00836BDF" w:rsidP="00193A51">
            <w:pPr>
              <w:rPr>
                <w:b/>
                <w:bCs/>
                <w:lang w:val="en-GB"/>
              </w:rPr>
            </w:pPr>
            <w:r w:rsidRPr="005A1482">
              <w:rPr>
                <w:b/>
                <w:bCs/>
                <w:lang w:val="en-GB"/>
              </w:rPr>
              <w:t>EFSA</w:t>
            </w:r>
          </w:p>
        </w:tc>
        <w:tc>
          <w:tcPr>
            <w:tcW w:w="8109" w:type="dxa"/>
            <w:shd w:val="clear" w:color="auto" w:fill="auto"/>
            <w:noWrap/>
            <w:vAlign w:val="bottom"/>
            <w:hideMark/>
          </w:tcPr>
          <w:p w14:paraId="3F6A5E49" w14:textId="77777777" w:rsidR="00836BDF" w:rsidRPr="005A1482" w:rsidRDefault="00836BDF" w:rsidP="00193A51">
            <w:pPr>
              <w:rPr>
                <w:lang w:val="en-GB"/>
              </w:rPr>
            </w:pPr>
            <w:r w:rsidRPr="005A1482">
              <w:rPr>
                <w:lang w:val="en-GB"/>
              </w:rPr>
              <w:t>European Forensic Science Area</w:t>
            </w:r>
          </w:p>
        </w:tc>
      </w:tr>
      <w:tr w:rsidR="00836BDF" w:rsidRPr="005A1482" w14:paraId="083DF821" w14:textId="77777777" w:rsidTr="00193A51">
        <w:trPr>
          <w:trHeight w:val="315"/>
        </w:trPr>
        <w:tc>
          <w:tcPr>
            <w:tcW w:w="1745" w:type="dxa"/>
            <w:shd w:val="clear" w:color="auto" w:fill="auto"/>
            <w:noWrap/>
            <w:vAlign w:val="center"/>
            <w:hideMark/>
          </w:tcPr>
          <w:p w14:paraId="6D79D88B" w14:textId="77777777" w:rsidR="00836BDF" w:rsidRPr="005A1482" w:rsidRDefault="00836BDF" w:rsidP="00193A51">
            <w:pPr>
              <w:rPr>
                <w:b/>
                <w:bCs/>
                <w:lang w:val="en-GB"/>
              </w:rPr>
            </w:pPr>
            <w:r w:rsidRPr="005A1482">
              <w:rPr>
                <w:b/>
                <w:bCs/>
                <w:lang w:val="en-GB"/>
              </w:rPr>
              <w:t>ENFSI</w:t>
            </w:r>
          </w:p>
        </w:tc>
        <w:tc>
          <w:tcPr>
            <w:tcW w:w="8109" w:type="dxa"/>
            <w:shd w:val="clear" w:color="auto" w:fill="auto"/>
            <w:noWrap/>
            <w:vAlign w:val="bottom"/>
            <w:hideMark/>
          </w:tcPr>
          <w:p w14:paraId="76752CA0" w14:textId="77777777" w:rsidR="00836BDF" w:rsidRPr="005A1482" w:rsidRDefault="00836BDF" w:rsidP="00193A51">
            <w:pPr>
              <w:rPr>
                <w:lang w:val="en-GB"/>
              </w:rPr>
            </w:pPr>
            <w:r w:rsidRPr="005A1482">
              <w:rPr>
                <w:lang w:val="en-GB"/>
              </w:rPr>
              <w:t>European Network of Forensic Science Institutes</w:t>
            </w:r>
          </w:p>
        </w:tc>
      </w:tr>
      <w:tr w:rsidR="00836BDF" w:rsidRPr="005A1482" w14:paraId="1C7E9A00" w14:textId="77777777" w:rsidTr="00193A51">
        <w:trPr>
          <w:trHeight w:val="315"/>
        </w:trPr>
        <w:tc>
          <w:tcPr>
            <w:tcW w:w="1745" w:type="dxa"/>
            <w:shd w:val="clear" w:color="auto" w:fill="auto"/>
            <w:noWrap/>
            <w:vAlign w:val="center"/>
            <w:hideMark/>
          </w:tcPr>
          <w:p w14:paraId="4C64C328" w14:textId="77777777" w:rsidR="00836BDF" w:rsidRPr="005A1482" w:rsidRDefault="00836BDF" w:rsidP="00193A51">
            <w:pPr>
              <w:rPr>
                <w:b/>
                <w:bCs/>
                <w:lang w:val="en-GB"/>
              </w:rPr>
            </w:pPr>
            <w:r w:rsidRPr="005A1482">
              <w:rPr>
                <w:b/>
                <w:bCs/>
                <w:lang w:val="en-GB"/>
              </w:rPr>
              <w:t>IAAC</w:t>
            </w:r>
          </w:p>
        </w:tc>
        <w:tc>
          <w:tcPr>
            <w:tcW w:w="8109" w:type="dxa"/>
            <w:shd w:val="clear" w:color="auto" w:fill="auto"/>
            <w:noWrap/>
            <w:vAlign w:val="bottom"/>
            <w:hideMark/>
          </w:tcPr>
          <w:p w14:paraId="509FC613" w14:textId="77777777" w:rsidR="00836BDF" w:rsidRPr="005A1482" w:rsidRDefault="00836BDF" w:rsidP="00193A51">
            <w:pPr>
              <w:rPr>
                <w:lang w:val="en-GB"/>
              </w:rPr>
            </w:pPr>
            <w:r w:rsidRPr="005A1482">
              <w:rPr>
                <w:lang w:val="en-GB"/>
              </w:rPr>
              <w:t>InterAmerican Accreditation Cooperation</w:t>
            </w:r>
          </w:p>
        </w:tc>
      </w:tr>
      <w:tr w:rsidR="00836BDF" w:rsidRPr="005A1482" w14:paraId="0E009D11" w14:textId="77777777" w:rsidTr="00193A51">
        <w:trPr>
          <w:trHeight w:val="315"/>
        </w:trPr>
        <w:tc>
          <w:tcPr>
            <w:tcW w:w="1745" w:type="dxa"/>
            <w:shd w:val="clear" w:color="auto" w:fill="auto"/>
            <w:noWrap/>
            <w:vAlign w:val="center"/>
            <w:hideMark/>
          </w:tcPr>
          <w:p w14:paraId="3FE6B656" w14:textId="77777777" w:rsidR="00836BDF" w:rsidRPr="005A1482" w:rsidRDefault="00836BDF" w:rsidP="00193A51">
            <w:pPr>
              <w:rPr>
                <w:b/>
                <w:bCs/>
                <w:lang w:val="en-GB"/>
              </w:rPr>
            </w:pPr>
            <w:r w:rsidRPr="005A1482">
              <w:rPr>
                <w:b/>
                <w:bCs/>
                <w:lang w:val="en-GB"/>
              </w:rPr>
              <w:t xml:space="preserve">IEC </w:t>
            </w:r>
          </w:p>
        </w:tc>
        <w:tc>
          <w:tcPr>
            <w:tcW w:w="8109" w:type="dxa"/>
            <w:shd w:val="clear" w:color="auto" w:fill="auto"/>
            <w:noWrap/>
            <w:vAlign w:val="bottom"/>
            <w:hideMark/>
          </w:tcPr>
          <w:p w14:paraId="10EDCDE6" w14:textId="77777777" w:rsidR="00836BDF" w:rsidRPr="005A1482" w:rsidRDefault="00836BDF" w:rsidP="00193A51">
            <w:pPr>
              <w:rPr>
                <w:lang w:val="en-GB"/>
              </w:rPr>
            </w:pPr>
            <w:r w:rsidRPr="005A1482">
              <w:rPr>
                <w:lang w:val="en-GB"/>
              </w:rPr>
              <w:t>International Electrotechnical Commission</w:t>
            </w:r>
          </w:p>
        </w:tc>
      </w:tr>
      <w:tr w:rsidR="00836BDF" w:rsidRPr="005A1482" w14:paraId="7C358CE5" w14:textId="77777777" w:rsidTr="00193A51">
        <w:trPr>
          <w:trHeight w:val="315"/>
        </w:trPr>
        <w:tc>
          <w:tcPr>
            <w:tcW w:w="1745" w:type="dxa"/>
            <w:shd w:val="clear" w:color="auto" w:fill="auto"/>
            <w:noWrap/>
            <w:vAlign w:val="center"/>
            <w:hideMark/>
          </w:tcPr>
          <w:p w14:paraId="4896449B" w14:textId="77777777" w:rsidR="00836BDF" w:rsidRPr="005A1482" w:rsidRDefault="00836BDF" w:rsidP="00193A51">
            <w:pPr>
              <w:rPr>
                <w:b/>
                <w:bCs/>
                <w:lang w:val="en-GB"/>
              </w:rPr>
            </w:pPr>
            <w:r w:rsidRPr="005A1482">
              <w:rPr>
                <w:b/>
                <w:bCs/>
                <w:lang w:val="en-GB"/>
              </w:rPr>
              <w:t>IFSA</w:t>
            </w:r>
          </w:p>
        </w:tc>
        <w:tc>
          <w:tcPr>
            <w:tcW w:w="8109" w:type="dxa"/>
            <w:shd w:val="clear" w:color="auto" w:fill="auto"/>
            <w:noWrap/>
            <w:vAlign w:val="bottom"/>
            <w:hideMark/>
          </w:tcPr>
          <w:p w14:paraId="47D2C753" w14:textId="77777777" w:rsidR="00836BDF" w:rsidRPr="005A1482" w:rsidRDefault="00836BDF" w:rsidP="00193A51">
            <w:pPr>
              <w:rPr>
                <w:lang w:val="en-GB"/>
              </w:rPr>
            </w:pPr>
            <w:r w:rsidRPr="005A1482">
              <w:rPr>
                <w:lang w:val="en-GB"/>
              </w:rPr>
              <w:t>International Forensic Strategic Alliance</w:t>
            </w:r>
          </w:p>
        </w:tc>
      </w:tr>
      <w:tr w:rsidR="00836BDF" w:rsidRPr="005A1482" w14:paraId="70CD7E67" w14:textId="77777777" w:rsidTr="00193A51">
        <w:trPr>
          <w:trHeight w:val="315"/>
        </w:trPr>
        <w:tc>
          <w:tcPr>
            <w:tcW w:w="1745" w:type="dxa"/>
            <w:shd w:val="clear" w:color="auto" w:fill="auto"/>
            <w:noWrap/>
            <w:vAlign w:val="center"/>
            <w:hideMark/>
          </w:tcPr>
          <w:p w14:paraId="2D6B33EA" w14:textId="77777777" w:rsidR="00836BDF" w:rsidRPr="005A1482" w:rsidRDefault="00836BDF" w:rsidP="00193A51">
            <w:pPr>
              <w:rPr>
                <w:b/>
                <w:bCs/>
                <w:lang w:val="en-GB"/>
              </w:rPr>
            </w:pPr>
            <w:r w:rsidRPr="005A1482">
              <w:rPr>
                <w:b/>
                <w:bCs/>
                <w:lang w:val="en-GB"/>
              </w:rPr>
              <w:t>ILAC</w:t>
            </w:r>
          </w:p>
        </w:tc>
        <w:tc>
          <w:tcPr>
            <w:tcW w:w="8109" w:type="dxa"/>
            <w:shd w:val="clear" w:color="auto" w:fill="auto"/>
            <w:noWrap/>
            <w:vAlign w:val="bottom"/>
            <w:hideMark/>
          </w:tcPr>
          <w:p w14:paraId="04B36244" w14:textId="77777777" w:rsidR="00836BDF" w:rsidRPr="005A1482" w:rsidRDefault="00836BDF" w:rsidP="00193A51">
            <w:pPr>
              <w:rPr>
                <w:lang w:val="en-GB"/>
              </w:rPr>
            </w:pPr>
            <w:r w:rsidRPr="005A1482">
              <w:rPr>
                <w:lang w:val="en-GB"/>
              </w:rPr>
              <w:t>International Laboratory Accreditation Cooperation</w:t>
            </w:r>
          </w:p>
        </w:tc>
      </w:tr>
      <w:tr w:rsidR="00836BDF" w:rsidRPr="005A1482" w14:paraId="469672FA" w14:textId="77777777" w:rsidTr="00193A51">
        <w:trPr>
          <w:trHeight w:val="315"/>
        </w:trPr>
        <w:tc>
          <w:tcPr>
            <w:tcW w:w="1745" w:type="dxa"/>
            <w:shd w:val="clear" w:color="auto" w:fill="auto"/>
            <w:noWrap/>
            <w:vAlign w:val="center"/>
            <w:hideMark/>
          </w:tcPr>
          <w:p w14:paraId="16771BFF" w14:textId="77777777" w:rsidR="00836BDF" w:rsidRPr="005A1482" w:rsidRDefault="00836BDF" w:rsidP="00193A51">
            <w:pPr>
              <w:rPr>
                <w:b/>
                <w:bCs/>
                <w:lang w:val="en-GB"/>
              </w:rPr>
            </w:pPr>
            <w:r w:rsidRPr="005A1482">
              <w:rPr>
                <w:b/>
                <w:bCs/>
                <w:lang w:val="en-GB"/>
              </w:rPr>
              <w:t xml:space="preserve">ISO </w:t>
            </w:r>
          </w:p>
        </w:tc>
        <w:tc>
          <w:tcPr>
            <w:tcW w:w="8109" w:type="dxa"/>
            <w:shd w:val="clear" w:color="auto" w:fill="auto"/>
            <w:noWrap/>
            <w:vAlign w:val="bottom"/>
            <w:hideMark/>
          </w:tcPr>
          <w:p w14:paraId="7279D2BC" w14:textId="77777777" w:rsidR="00836BDF" w:rsidRPr="005A1482" w:rsidRDefault="00836BDF" w:rsidP="00193A51">
            <w:pPr>
              <w:rPr>
                <w:lang w:val="en-GB"/>
              </w:rPr>
            </w:pPr>
            <w:r w:rsidRPr="005A1482">
              <w:rPr>
                <w:lang w:val="en-GB"/>
              </w:rPr>
              <w:t>International Organization for Standardization</w:t>
            </w:r>
          </w:p>
        </w:tc>
      </w:tr>
      <w:tr w:rsidR="00836BDF" w:rsidRPr="005A1482" w14:paraId="542ED292" w14:textId="77777777" w:rsidTr="00193A51">
        <w:trPr>
          <w:trHeight w:val="315"/>
        </w:trPr>
        <w:tc>
          <w:tcPr>
            <w:tcW w:w="1745" w:type="dxa"/>
            <w:shd w:val="clear" w:color="auto" w:fill="auto"/>
            <w:noWrap/>
            <w:vAlign w:val="center"/>
            <w:hideMark/>
          </w:tcPr>
          <w:p w14:paraId="14C5C441" w14:textId="77777777" w:rsidR="00836BDF" w:rsidRPr="005A1482" w:rsidRDefault="00836BDF" w:rsidP="00193A51">
            <w:pPr>
              <w:rPr>
                <w:b/>
                <w:bCs/>
                <w:lang w:val="en-GB"/>
              </w:rPr>
            </w:pPr>
            <w:r w:rsidRPr="005A1482">
              <w:rPr>
                <w:b/>
                <w:bCs/>
                <w:lang w:val="en-GB"/>
              </w:rPr>
              <w:t>NAB</w:t>
            </w:r>
          </w:p>
        </w:tc>
        <w:tc>
          <w:tcPr>
            <w:tcW w:w="8109" w:type="dxa"/>
            <w:shd w:val="clear" w:color="auto" w:fill="auto"/>
            <w:noWrap/>
            <w:vAlign w:val="bottom"/>
            <w:hideMark/>
          </w:tcPr>
          <w:p w14:paraId="0206A684" w14:textId="77777777" w:rsidR="00836BDF" w:rsidRPr="005A1482" w:rsidRDefault="00836BDF" w:rsidP="00193A51">
            <w:pPr>
              <w:rPr>
                <w:lang w:val="en-GB"/>
              </w:rPr>
            </w:pPr>
            <w:r w:rsidRPr="005A1482">
              <w:rPr>
                <w:lang w:val="en-GB"/>
              </w:rPr>
              <w:t>National Accreditation Body</w:t>
            </w:r>
          </w:p>
        </w:tc>
      </w:tr>
      <w:tr w:rsidR="00836BDF" w:rsidRPr="005A1482" w14:paraId="4BEFCBC8" w14:textId="77777777" w:rsidTr="00193A51">
        <w:trPr>
          <w:trHeight w:val="315"/>
        </w:trPr>
        <w:tc>
          <w:tcPr>
            <w:tcW w:w="1745" w:type="dxa"/>
            <w:shd w:val="clear" w:color="auto" w:fill="auto"/>
            <w:noWrap/>
            <w:vAlign w:val="center"/>
            <w:hideMark/>
          </w:tcPr>
          <w:p w14:paraId="235102DC" w14:textId="77777777" w:rsidR="00836BDF" w:rsidRPr="005A1482" w:rsidRDefault="00836BDF" w:rsidP="00193A51">
            <w:pPr>
              <w:rPr>
                <w:b/>
                <w:bCs/>
                <w:lang w:val="en-GB"/>
              </w:rPr>
            </w:pPr>
            <w:r w:rsidRPr="005A1482">
              <w:rPr>
                <w:b/>
                <w:bCs/>
                <w:lang w:val="en-GB"/>
              </w:rPr>
              <w:t>OSAC</w:t>
            </w:r>
          </w:p>
        </w:tc>
        <w:tc>
          <w:tcPr>
            <w:tcW w:w="8109" w:type="dxa"/>
            <w:shd w:val="clear" w:color="auto" w:fill="auto"/>
            <w:noWrap/>
            <w:vAlign w:val="bottom"/>
            <w:hideMark/>
          </w:tcPr>
          <w:p w14:paraId="75E777E7" w14:textId="77777777" w:rsidR="00836BDF" w:rsidRPr="005A1482" w:rsidRDefault="00836BDF" w:rsidP="00193A51">
            <w:pPr>
              <w:rPr>
                <w:lang w:val="en-GB"/>
              </w:rPr>
            </w:pPr>
            <w:r w:rsidRPr="005A1482">
              <w:rPr>
                <w:lang w:val="en-GB"/>
              </w:rPr>
              <w:t>Organization of Scientific Area Committees for Forensic Science</w:t>
            </w:r>
          </w:p>
        </w:tc>
      </w:tr>
      <w:tr w:rsidR="00836BDF" w:rsidRPr="005A1482" w14:paraId="3F405701" w14:textId="77777777" w:rsidTr="00193A51">
        <w:trPr>
          <w:trHeight w:val="315"/>
        </w:trPr>
        <w:tc>
          <w:tcPr>
            <w:tcW w:w="1745" w:type="dxa"/>
            <w:shd w:val="clear" w:color="auto" w:fill="auto"/>
            <w:noWrap/>
            <w:vAlign w:val="center"/>
            <w:hideMark/>
          </w:tcPr>
          <w:p w14:paraId="4969A307" w14:textId="77777777" w:rsidR="00836BDF" w:rsidRPr="005A1482" w:rsidRDefault="00836BDF" w:rsidP="00193A51">
            <w:pPr>
              <w:rPr>
                <w:b/>
                <w:bCs/>
                <w:lang w:val="en-GB"/>
              </w:rPr>
            </w:pPr>
            <w:r w:rsidRPr="005A1482">
              <w:rPr>
                <w:b/>
                <w:bCs/>
                <w:lang w:val="en-GB"/>
              </w:rPr>
              <w:t xml:space="preserve">SADCA </w:t>
            </w:r>
          </w:p>
        </w:tc>
        <w:tc>
          <w:tcPr>
            <w:tcW w:w="8109" w:type="dxa"/>
            <w:shd w:val="clear" w:color="auto" w:fill="auto"/>
            <w:noWrap/>
            <w:vAlign w:val="bottom"/>
            <w:hideMark/>
          </w:tcPr>
          <w:p w14:paraId="74A0288B" w14:textId="77777777" w:rsidR="00836BDF" w:rsidRPr="005A1482" w:rsidRDefault="00836BDF" w:rsidP="00193A51">
            <w:pPr>
              <w:rPr>
                <w:lang w:val="en-GB"/>
              </w:rPr>
            </w:pPr>
            <w:r w:rsidRPr="005A1482">
              <w:rPr>
                <w:lang w:val="en-GB"/>
              </w:rPr>
              <w:t>Southern African Development Community Cooperation in Accreditation</w:t>
            </w:r>
          </w:p>
        </w:tc>
      </w:tr>
      <w:tr w:rsidR="00836BDF" w:rsidRPr="005A1482" w14:paraId="1A027D94" w14:textId="77777777" w:rsidTr="00193A51">
        <w:trPr>
          <w:trHeight w:val="315"/>
        </w:trPr>
        <w:tc>
          <w:tcPr>
            <w:tcW w:w="1745" w:type="dxa"/>
            <w:shd w:val="clear" w:color="auto" w:fill="auto"/>
            <w:noWrap/>
            <w:vAlign w:val="center"/>
            <w:hideMark/>
          </w:tcPr>
          <w:p w14:paraId="22569A9B" w14:textId="77777777" w:rsidR="00836BDF" w:rsidRPr="005A1482" w:rsidRDefault="00836BDF" w:rsidP="00193A51">
            <w:pPr>
              <w:rPr>
                <w:b/>
                <w:bCs/>
                <w:lang w:val="en-GB"/>
              </w:rPr>
            </w:pPr>
            <w:r w:rsidRPr="005A1482">
              <w:rPr>
                <w:b/>
                <w:bCs/>
                <w:lang w:val="en-GB"/>
              </w:rPr>
              <w:t>UKAS</w:t>
            </w:r>
          </w:p>
        </w:tc>
        <w:tc>
          <w:tcPr>
            <w:tcW w:w="8109" w:type="dxa"/>
            <w:shd w:val="clear" w:color="auto" w:fill="auto"/>
            <w:noWrap/>
            <w:vAlign w:val="bottom"/>
            <w:hideMark/>
          </w:tcPr>
          <w:p w14:paraId="6F75EC98" w14:textId="77777777" w:rsidR="00836BDF" w:rsidRPr="005A1482" w:rsidRDefault="00836BDF" w:rsidP="00193A51">
            <w:pPr>
              <w:rPr>
                <w:lang w:val="en-GB"/>
              </w:rPr>
            </w:pPr>
            <w:r w:rsidRPr="005A1482">
              <w:rPr>
                <w:lang w:val="en-GB"/>
              </w:rPr>
              <w:t>National Accreditation Body for the United Kingdom</w:t>
            </w:r>
          </w:p>
        </w:tc>
      </w:tr>
    </w:tbl>
    <w:p w14:paraId="6C986211" w14:textId="77777777" w:rsidR="00836BDF" w:rsidRDefault="00836BDF" w:rsidP="00836BDF"/>
    <w:p w14:paraId="43EF9E72" w14:textId="77777777" w:rsidR="0007523F" w:rsidRPr="00836BDF" w:rsidRDefault="0007523F" w:rsidP="00D51058">
      <w:pPr>
        <w:pStyle w:val="Yltunniste"/>
      </w:pPr>
    </w:p>
    <w:sectPr w:rsidR="0007523F" w:rsidRPr="00836BDF" w:rsidSect="00773FB8">
      <w:headerReference w:type="even" r:id="rId22"/>
      <w:headerReference w:type="default" r:id="rId23"/>
      <w:footerReference w:type="even" r:id="rId24"/>
      <w:footerReference w:type="default" r:id="rId25"/>
      <w:headerReference w:type="first" r:id="rId26"/>
      <w:footerReference w:type="first" r:id="rId27"/>
      <w:pgSz w:w="11906" w:h="16838" w:code="9"/>
      <w:pgMar w:top="2155" w:right="849" w:bottom="1077" w:left="1162" w:header="737" w:footer="68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632949" w16cid:durableId="259948CD"/>
  <w16cid:commentId w16cid:paraId="6B1D0AD4" w16cid:durableId="259914A4"/>
  <w16cid:commentId w16cid:paraId="6B11EF42" w16cid:durableId="25929EC4"/>
  <w16cid:commentId w16cid:paraId="6A5C85A3" w16cid:durableId="2598C6BB"/>
  <w16cid:commentId w16cid:paraId="52AAA1B8" w16cid:durableId="25990313"/>
  <w16cid:commentId w16cid:paraId="40AC7564" w16cid:durableId="2598C682"/>
  <w16cid:commentId w16cid:paraId="23291B44" w16cid:durableId="2599158E"/>
  <w16cid:commentId w16cid:paraId="0E176425" w16cid:durableId="259941DD"/>
  <w16cid:commentId w16cid:paraId="73EA2688" w16cid:durableId="2598C44B"/>
  <w16cid:commentId w16cid:paraId="7DAD0F56" w16cid:durableId="259917B1"/>
  <w16cid:commentId w16cid:paraId="0AC34123" w16cid:durableId="2599194A"/>
  <w16cid:commentId w16cid:paraId="7AD7DDD8" w16cid:durableId="2592CC11"/>
  <w16cid:commentId w16cid:paraId="29034B62" w16cid:durableId="2598E17D"/>
  <w16cid:commentId w16cid:paraId="3683B1BD" w16cid:durableId="2598D07C"/>
  <w16cid:commentId w16cid:paraId="59667D28" w16cid:durableId="2598D4AD"/>
  <w16cid:commentId w16cid:paraId="15252AA0" w16cid:durableId="25991E31"/>
  <w16cid:commentId w16cid:paraId="5560FF55" w16cid:durableId="2598E79F"/>
  <w16cid:commentId w16cid:paraId="77477C74" w16cid:durableId="2598E943"/>
  <w16cid:commentId w16cid:paraId="6FC1F1A9" w16cid:durableId="25992929"/>
  <w16cid:commentId w16cid:paraId="6889B218" w16cid:durableId="25992958"/>
  <w16cid:commentId w16cid:paraId="102B4F35" w16cid:durableId="2598EF2E"/>
  <w16cid:commentId w16cid:paraId="52D3F538" w16cid:durableId="25992866"/>
  <w16cid:commentId w16cid:paraId="276B8478" w16cid:durableId="2592D783"/>
  <w16cid:commentId w16cid:paraId="2D9553A7" w16cid:durableId="2592D743"/>
  <w16cid:commentId w16cid:paraId="2E36E81C" w16cid:durableId="2598C44F"/>
  <w16cid:commentId w16cid:paraId="10132C9D" w16cid:durableId="2598C450"/>
  <w16cid:commentId w16cid:paraId="486D2BD4" w16cid:durableId="2598F2DF"/>
  <w16cid:commentId w16cid:paraId="2F64E22F" w16cid:durableId="25992E3B"/>
  <w16cid:commentId w16cid:paraId="6A5F84B3" w16cid:durableId="2598C451"/>
  <w16cid:commentId w16cid:paraId="3814D501" w16cid:durableId="2592E57F"/>
  <w16cid:commentId w16cid:paraId="466109F3" w16cid:durableId="2598C453"/>
  <w16cid:commentId w16cid:paraId="1DEF4B26" w16cid:durableId="25993431"/>
  <w16cid:commentId w16cid:paraId="3696BCD7" w16cid:durableId="2592E96D"/>
  <w16cid:commentId w16cid:paraId="7EFA0183" w16cid:durableId="25993573"/>
  <w16cid:commentId w16cid:paraId="37B2E096" w16cid:durableId="259935D2"/>
  <w16cid:commentId w16cid:paraId="2E880552" w16cid:durableId="2598FF7E"/>
  <w16cid:commentId w16cid:paraId="31F6D4E9" w16cid:durableId="2598FFFF"/>
  <w16cid:commentId w16cid:paraId="3106C1F8" w16cid:durableId="2598C455"/>
  <w16cid:commentId w16cid:paraId="4D2EDE45" w16cid:durableId="25993938"/>
  <w16cid:commentId w16cid:paraId="5FEE3DB4" w16cid:durableId="25993B63"/>
  <w16cid:commentId w16cid:paraId="19AD27B1" w16cid:durableId="2598C456"/>
  <w16cid:commentId w16cid:paraId="5A55EA80" w16cid:durableId="2598C457"/>
  <w16cid:commentId w16cid:paraId="6D972231" w16cid:durableId="259A37ED"/>
  <w16cid:commentId w16cid:paraId="64B7413D" w16cid:durableId="2592FCA5"/>
  <w16cid:commentId w16cid:paraId="205F2D7B" w16cid:durableId="2592FBA7"/>
  <w16cid:commentId w16cid:paraId="54A58745" w16cid:durableId="2592FBF8"/>
  <w16cid:commentId w16cid:paraId="49F401D6" w16cid:durableId="2592FF5D"/>
  <w16cid:commentId w16cid:paraId="64BAAE4E" w16cid:durableId="2598C45C"/>
  <w16cid:commentId w16cid:paraId="4420017F" w16cid:durableId="259302D7"/>
  <w16cid:commentId w16cid:paraId="1ABE9F7B" w16cid:durableId="2598C45E"/>
  <w16cid:commentId w16cid:paraId="353BA997" w16cid:durableId="259903B7"/>
  <w16cid:commentId w16cid:paraId="199200CA" w16cid:durableId="2598D707"/>
  <w16cid:commentId w16cid:paraId="76A77CCF" w16cid:durableId="2598DB6A"/>
  <w16cid:commentId w16cid:paraId="06FF4F29" w16cid:durableId="2598DB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480FE" w14:textId="77777777" w:rsidR="009B7037" w:rsidRDefault="009B7037" w:rsidP="00FD5643">
      <w:r>
        <w:separator/>
      </w:r>
    </w:p>
    <w:p w14:paraId="55A55D13" w14:textId="77777777" w:rsidR="009B7037" w:rsidRDefault="009B7037" w:rsidP="00FD5643"/>
  </w:endnote>
  <w:endnote w:type="continuationSeparator" w:id="0">
    <w:p w14:paraId="7CD34DAA" w14:textId="77777777" w:rsidR="009B7037" w:rsidRDefault="009B7037" w:rsidP="00FD5643">
      <w:r>
        <w:continuationSeparator/>
      </w:r>
    </w:p>
    <w:p w14:paraId="515772E2" w14:textId="77777777" w:rsidR="009B7037" w:rsidRDefault="009B7037" w:rsidP="00FD5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undesSans Bold">
    <w:altName w:val="Lucida Sans Unicode"/>
    <w:panose1 w:val="00000000000000000000"/>
    <w:charset w:val="00"/>
    <w:family w:val="swiss"/>
    <w:notTrueType/>
    <w:pitch w:val="variable"/>
    <w:sig w:usb0="00000001" w:usb1="4000206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7291" w14:textId="77777777" w:rsidR="009B7037" w:rsidRDefault="009B703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42FCB" w14:textId="77777777" w:rsidR="009B7037" w:rsidRDefault="009B7037" w:rsidP="005F01A7">
    <w:pPr>
      <w:pStyle w:val="Alatunniste"/>
      <w:rPr>
        <w:color w:val="808080"/>
      </w:rPr>
    </w:pPr>
  </w:p>
  <w:p w14:paraId="353D783F" w14:textId="35CDBC7D" w:rsidR="009B7037" w:rsidRPr="00407E31" w:rsidRDefault="009B7037" w:rsidP="005F01A7">
    <w:pPr>
      <w:pStyle w:val="Alatunniste"/>
      <w:pBdr>
        <w:top w:val="single" w:sz="4" w:space="1" w:color="auto"/>
        <w:bottom w:val="single" w:sz="4" w:space="1" w:color="auto"/>
      </w:pBdr>
      <w:rPr>
        <w:lang w:val="sv-SE"/>
      </w:rPr>
    </w:pPr>
    <w:r w:rsidRPr="00407E31">
      <w:rPr>
        <w:color w:val="808080"/>
        <w:lang w:val="sv-SE"/>
      </w:rPr>
      <w:t>BPM-</w:t>
    </w:r>
    <w:r w:rsidR="00407E31" w:rsidRPr="00407E31">
      <w:rPr>
        <w:color w:val="808080"/>
        <w:lang w:val="sv-SE"/>
      </w:rPr>
      <w:t>XXX</w:t>
    </w:r>
    <w:r w:rsidRPr="00407E31">
      <w:rPr>
        <w:color w:val="808080"/>
        <w:lang w:val="sv-SE"/>
      </w:rPr>
      <w:t>-</w:t>
    </w:r>
    <w:r w:rsidR="00407E31">
      <w:rPr>
        <w:color w:val="808080"/>
        <w:lang w:val="sv-SE"/>
      </w:rPr>
      <w:t>XX</w:t>
    </w:r>
    <w:bookmarkStart w:id="90" w:name="_GoBack"/>
    <w:bookmarkEnd w:id="90"/>
    <w:r w:rsidRPr="00407E31">
      <w:rPr>
        <w:color w:val="808080"/>
        <w:lang w:val="sv-SE"/>
      </w:rPr>
      <w:t xml:space="preserve">                                   Version 01                   xx-xx-xx                       </w:t>
    </w:r>
    <w:r>
      <w:fldChar w:fldCharType="begin"/>
    </w:r>
    <w:r w:rsidRPr="00407E31">
      <w:rPr>
        <w:lang w:val="sv-SE"/>
      </w:rPr>
      <w:instrText xml:space="preserve"> PAGE  \* MERGEFORMAT </w:instrText>
    </w:r>
    <w:r>
      <w:fldChar w:fldCharType="separate"/>
    </w:r>
    <w:r w:rsidR="00407E31">
      <w:rPr>
        <w:noProof/>
        <w:lang w:val="sv-SE"/>
      </w:rPr>
      <w:t>3</w:t>
    </w:r>
    <w:r>
      <w:fldChar w:fldCharType="end"/>
    </w:r>
    <w:r w:rsidRPr="00407E31">
      <w:rPr>
        <w:lang w:val="sv-SE"/>
      </w:rPr>
      <w:t>(</w:t>
    </w:r>
    <w:r>
      <w:rPr>
        <w:noProof/>
      </w:rPr>
      <w:fldChar w:fldCharType="begin"/>
    </w:r>
    <w:r w:rsidRPr="00407E31">
      <w:rPr>
        <w:noProof/>
        <w:lang w:val="sv-SE"/>
      </w:rPr>
      <w:instrText xml:space="preserve"> NUMPAGES  \* MERGEFORMAT </w:instrText>
    </w:r>
    <w:r>
      <w:rPr>
        <w:noProof/>
      </w:rPr>
      <w:fldChar w:fldCharType="separate"/>
    </w:r>
    <w:r w:rsidR="00407E31">
      <w:rPr>
        <w:noProof/>
        <w:lang w:val="sv-SE"/>
      </w:rPr>
      <w:t>54</w:t>
    </w:r>
    <w:r>
      <w:rPr>
        <w:noProof/>
      </w:rPr>
      <w:fldChar w:fldCharType="end"/>
    </w:r>
    <w:r w:rsidRPr="00407E31">
      <w:rPr>
        <w:lang w:val="sv-SE"/>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69CED" w14:textId="79F33F9F" w:rsidR="009B7037" w:rsidRDefault="009B7037" w:rsidP="003F6996">
    <w:pPr>
      <w:pStyle w:val="Alatunniste"/>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F0D13" w14:textId="77777777" w:rsidR="009B7037" w:rsidRDefault="009B7037" w:rsidP="00FD5643">
      <w:r>
        <w:separator/>
      </w:r>
    </w:p>
    <w:p w14:paraId="09957915" w14:textId="77777777" w:rsidR="009B7037" w:rsidRDefault="009B7037" w:rsidP="00FD5643"/>
  </w:footnote>
  <w:footnote w:type="continuationSeparator" w:id="0">
    <w:p w14:paraId="72690B97" w14:textId="77777777" w:rsidR="009B7037" w:rsidRDefault="009B7037" w:rsidP="00FD5643">
      <w:r>
        <w:continuationSeparator/>
      </w:r>
    </w:p>
    <w:p w14:paraId="42EE8A67" w14:textId="77777777" w:rsidR="009B7037" w:rsidRDefault="009B7037" w:rsidP="00FD56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0FABF" w14:textId="77777777" w:rsidR="009B7037" w:rsidRDefault="009B703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B41F" w14:textId="77777777" w:rsidR="009B7037" w:rsidRDefault="009B703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1A9C" w14:textId="6EB915EC" w:rsidR="009B7037" w:rsidRPr="00DC1F48" w:rsidRDefault="009B7037" w:rsidP="00DC1F48">
    <w:pPr>
      <w:pStyle w:val="Yltunniste"/>
    </w:pPr>
    <w:bookmarkStart w:id="91" w:name="zMuulaki"/>
    <w:bookmarkStart w:id="92" w:name="zLisa"/>
    <w:bookmarkEnd w:id="91"/>
    <w:bookmarkEnd w:id="9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C00670"/>
    <w:multiLevelType w:val="hybridMultilevel"/>
    <w:tmpl w:val="32FECA6E"/>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1" w15:restartNumberingAfterBreak="0">
    <w:nsid w:val="011955E8"/>
    <w:multiLevelType w:val="hybridMultilevel"/>
    <w:tmpl w:val="F5741390"/>
    <w:lvl w:ilvl="0" w:tplc="95183530">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2" w15:restartNumberingAfterBreak="0">
    <w:nsid w:val="02610324"/>
    <w:multiLevelType w:val="hybridMultilevel"/>
    <w:tmpl w:val="411E7DA0"/>
    <w:lvl w:ilvl="0" w:tplc="95183530">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030223EF"/>
    <w:multiLevelType w:val="hybridMultilevel"/>
    <w:tmpl w:val="96E2DE8C"/>
    <w:lvl w:ilvl="0" w:tplc="95183530">
      <w:start w:val="1"/>
      <w:numFmt w:val="bullet"/>
      <w:lvlText w:val=""/>
      <w:lvlJc w:val="left"/>
      <w:pPr>
        <w:ind w:left="1077" w:hanging="360"/>
      </w:pPr>
      <w:rPr>
        <w:rFonts w:ascii="Symbol" w:hAnsi="Symbol" w:hint="default"/>
      </w:rPr>
    </w:lvl>
    <w:lvl w:ilvl="1" w:tplc="040B0003">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4" w15:restartNumberingAfterBreak="0">
    <w:nsid w:val="037C4EBE"/>
    <w:multiLevelType w:val="hybridMultilevel"/>
    <w:tmpl w:val="0DFC025A"/>
    <w:lvl w:ilvl="0" w:tplc="95183530">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0697765B"/>
    <w:multiLevelType w:val="hybridMultilevel"/>
    <w:tmpl w:val="C606662E"/>
    <w:lvl w:ilvl="0" w:tplc="95183530">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6" w15:restartNumberingAfterBreak="0">
    <w:nsid w:val="087B79C7"/>
    <w:multiLevelType w:val="hybridMultilevel"/>
    <w:tmpl w:val="23CCCDC2"/>
    <w:lvl w:ilvl="0" w:tplc="04140017">
      <w:start w:val="1"/>
      <w:numFmt w:val="lowerLetter"/>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09442131"/>
    <w:multiLevelType w:val="hybridMultilevel"/>
    <w:tmpl w:val="E6C6C882"/>
    <w:lvl w:ilvl="0" w:tplc="040B000F">
      <w:start w:val="1"/>
      <w:numFmt w:val="decimal"/>
      <w:lvlText w:val="%1."/>
      <w:lvlJc w:val="left"/>
      <w:pPr>
        <w:ind w:left="717" w:hanging="360"/>
      </w:p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18" w15:restartNumberingAfterBreak="0">
    <w:nsid w:val="0A260B93"/>
    <w:multiLevelType w:val="singleLevel"/>
    <w:tmpl w:val="22268FFA"/>
    <w:lvl w:ilvl="0">
      <w:start w:val="1"/>
      <w:numFmt w:val="bullet"/>
      <w:pStyle w:val="Viiva1"/>
      <w:lvlText w:val="-"/>
      <w:lvlJc w:val="left"/>
      <w:pPr>
        <w:tabs>
          <w:tab w:val="num" w:pos="1661"/>
        </w:tabs>
        <w:ind w:left="1661" w:hanging="357"/>
      </w:pPr>
      <w:rPr>
        <w:rFonts w:ascii="Arial" w:hAnsi="Arial" w:cs="Arial" w:hint="default"/>
      </w:rPr>
    </w:lvl>
  </w:abstractNum>
  <w:abstractNum w:abstractNumId="19" w15:restartNumberingAfterBreak="0">
    <w:nsid w:val="0B641A7E"/>
    <w:multiLevelType w:val="hybridMultilevel"/>
    <w:tmpl w:val="34B8EAC6"/>
    <w:lvl w:ilvl="0" w:tplc="9518353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0E532EAA"/>
    <w:multiLevelType w:val="hybridMultilevel"/>
    <w:tmpl w:val="C0A29282"/>
    <w:lvl w:ilvl="0" w:tplc="9518353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0FFA13E5"/>
    <w:multiLevelType w:val="hybridMultilevel"/>
    <w:tmpl w:val="D93EC266"/>
    <w:lvl w:ilvl="0" w:tplc="95183530">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106C31AD"/>
    <w:multiLevelType w:val="hybridMultilevel"/>
    <w:tmpl w:val="0B0084FA"/>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3" w15:restartNumberingAfterBreak="0">
    <w:nsid w:val="10BB0E3D"/>
    <w:multiLevelType w:val="hybridMultilevel"/>
    <w:tmpl w:val="C7FA7BCC"/>
    <w:lvl w:ilvl="0" w:tplc="95183530">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24" w15:restartNumberingAfterBreak="0">
    <w:nsid w:val="115D5426"/>
    <w:multiLevelType w:val="hybridMultilevel"/>
    <w:tmpl w:val="DDDE49A8"/>
    <w:lvl w:ilvl="0" w:tplc="95183530">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1461708D"/>
    <w:multiLevelType w:val="hybridMultilevel"/>
    <w:tmpl w:val="29C4B81C"/>
    <w:lvl w:ilvl="0" w:tplc="9518353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16991555"/>
    <w:multiLevelType w:val="hybridMultilevel"/>
    <w:tmpl w:val="62EA2A00"/>
    <w:lvl w:ilvl="0" w:tplc="AD343C5E">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8966E10"/>
    <w:multiLevelType w:val="hybridMultilevel"/>
    <w:tmpl w:val="4BB851C6"/>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8" w15:restartNumberingAfterBreak="0">
    <w:nsid w:val="18A51E57"/>
    <w:multiLevelType w:val="hybridMultilevel"/>
    <w:tmpl w:val="44584CAC"/>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9" w15:restartNumberingAfterBreak="0">
    <w:nsid w:val="18C85A50"/>
    <w:multiLevelType w:val="hybridMultilevel"/>
    <w:tmpl w:val="AEC41CB6"/>
    <w:lvl w:ilvl="0" w:tplc="95183530">
      <w:start w:val="1"/>
      <w:numFmt w:val="bullet"/>
      <w:lvlText w:val=""/>
      <w:lvlJc w:val="left"/>
      <w:pPr>
        <w:ind w:left="360" w:hanging="360"/>
      </w:pPr>
      <w:rPr>
        <w:rFonts w:ascii="Symbol" w:hAnsi="Symbol" w:hint="default"/>
      </w:rPr>
    </w:lvl>
    <w:lvl w:ilvl="1" w:tplc="95183530">
      <w:start w:val="1"/>
      <w:numFmt w:val="bullet"/>
      <w:lvlText w:val=""/>
      <w:lvlJc w:val="left"/>
      <w:pPr>
        <w:ind w:left="1080" w:hanging="360"/>
      </w:pPr>
      <w:rPr>
        <w:rFonts w:ascii="Symbol" w:hAnsi="Symbol"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31" w15:restartNumberingAfterBreak="0">
    <w:nsid w:val="1A5D11E7"/>
    <w:multiLevelType w:val="hybridMultilevel"/>
    <w:tmpl w:val="D1762CD8"/>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2" w15:restartNumberingAfterBreak="0">
    <w:nsid w:val="1D032E8A"/>
    <w:multiLevelType w:val="hybridMultilevel"/>
    <w:tmpl w:val="5D8657B2"/>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3" w15:restartNumberingAfterBreak="0">
    <w:nsid w:val="1F7A3188"/>
    <w:multiLevelType w:val="hybridMultilevel"/>
    <w:tmpl w:val="B186F81A"/>
    <w:lvl w:ilvl="0" w:tplc="95183530">
      <w:start w:val="1"/>
      <w:numFmt w:val="bullet"/>
      <w:lvlText w:val=""/>
      <w:lvlJc w:val="left"/>
      <w:pPr>
        <w:ind w:left="1077" w:hanging="360"/>
      </w:pPr>
      <w:rPr>
        <w:rFonts w:ascii="Symbol" w:hAnsi="Symbol" w:hint="default"/>
      </w:rPr>
    </w:lvl>
    <w:lvl w:ilvl="1" w:tplc="040B0003">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4" w15:restartNumberingAfterBreak="0">
    <w:nsid w:val="1FC91E60"/>
    <w:multiLevelType w:val="hybridMultilevel"/>
    <w:tmpl w:val="E4BE0984"/>
    <w:lvl w:ilvl="0" w:tplc="040B000F">
      <w:start w:val="1"/>
      <w:numFmt w:val="decimal"/>
      <w:lvlText w:val="%1."/>
      <w:lvlJc w:val="left"/>
      <w:pPr>
        <w:ind w:left="1077" w:hanging="360"/>
      </w:pPr>
      <w:rPr>
        <w:rFonts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5" w15:restartNumberingAfterBreak="0">
    <w:nsid w:val="21F26C4F"/>
    <w:multiLevelType w:val="hybridMultilevel"/>
    <w:tmpl w:val="AD922602"/>
    <w:lvl w:ilvl="0" w:tplc="95183530">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36" w15:restartNumberingAfterBreak="0">
    <w:nsid w:val="221A763C"/>
    <w:multiLevelType w:val="hybridMultilevel"/>
    <w:tmpl w:val="59220582"/>
    <w:lvl w:ilvl="0" w:tplc="9518353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7" w15:restartNumberingAfterBreak="0">
    <w:nsid w:val="25740246"/>
    <w:multiLevelType w:val="hybridMultilevel"/>
    <w:tmpl w:val="CB7E4296"/>
    <w:lvl w:ilvl="0" w:tplc="95183530">
      <w:start w:val="1"/>
      <w:numFmt w:val="bullet"/>
      <w:lvlText w:val=""/>
      <w:lvlJc w:val="left"/>
      <w:pPr>
        <w:ind w:left="1077" w:hanging="360"/>
      </w:pPr>
      <w:rPr>
        <w:rFonts w:ascii="Symbol" w:hAnsi="Symbol" w:hint="default"/>
      </w:rPr>
    </w:lvl>
    <w:lvl w:ilvl="1" w:tplc="040B0003">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8" w15:restartNumberingAfterBreak="0">
    <w:nsid w:val="258A5F57"/>
    <w:multiLevelType w:val="hybridMultilevel"/>
    <w:tmpl w:val="BA90ABA2"/>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9" w15:restartNumberingAfterBreak="0">
    <w:nsid w:val="25A01BAF"/>
    <w:multiLevelType w:val="hybridMultilevel"/>
    <w:tmpl w:val="73C81E7C"/>
    <w:lvl w:ilvl="0" w:tplc="95183530">
      <w:start w:val="1"/>
      <w:numFmt w:val="bullet"/>
      <w:lvlText w:val=""/>
      <w:lvlJc w:val="left"/>
      <w:pPr>
        <w:ind w:left="1080" w:hanging="360"/>
      </w:pPr>
      <w:rPr>
        <w:rFonts w:ascii="Symbol" w:hAnsi="Symbol" w:hint="default"/>
      </w:rPr>
    </w:lvl>
    <w:lvl w:ilvl="1" w:tplc="1908AD0C">
      <w:start w:val="1"/>
      <w:numFmt w:val="bullet"/>
      <w:lvlText w:val="o"/>
      <w:lvlJc w:val="left"/>
      <w:pPr>
        <w:ind w:left="1800" w:hanging="360"/>
      </w:pPr>
      <w:rPr>
        <w:rFonts w:ascii="Courier New" w:hAnsi="Courier New" w:cs="Courier New" w:hint="default"/>
      </w:rPr>
    </w:lvl>
    <w:lvl w:ilvl="2" w:tplc="24948B10">
      <w:start w:val="1"/>
      <w:numFmt w:val="bullet"/>
      <w:lvlText w:val=""/>
      <w:lvlJc w:val="left"/>
      <w:pPr>
        <w:ind w:left="2520" w:hanging="360"/>
      </w:pPr>
      <w:rPr>
        <w:rFonts w:ascii="Wingdings" w:hAnsi="Wingdings" w:hint="default"/>
      </w:rPr>
    </w:lvl>
    <w:lvl w:ilvl="3" w:tplc="51D4A9DC">
      <w:start w:val="1"/>
      <w:numFmt w:val="bullet"/>
      <w:lvlText w:val=""/>
      <w:lvlJc w:val="left"/>
      <w:pPr>
        <w:ind w:left="3240" w:hanging="360"/>
      </w:pPr>
      <w:rPr>
        <w:rFonts w:ascii="Symbol" w:hAnsi="Symbol" w:hint="default"/>
      </w:rPr>
    </w:lvl>
    <w:lvl w:ilvl="4" w:tplc="DECCED60">
      <w:start w:val="1"/>
      <w:numFmt w:val="bullet"/>
      <w:lvlText w:val="o"/>
      <w:lvlJc w:val="left"/>
      <w:pPr>
        <w:ind w:left="3960" w:hanging="360"/>
      </w:pPr>
      <w:rPr>
        <w:rFonts w:ascii="Courier New" w:hAnsi="Courier New" w:cs="Courier New" w:hint="default"/>
      </w:rPr>
    </w:lvl>
    <w:lvl w:ilvl="5" w:tplc="FABE0392">
      <w:start w:val="1"/>
      <w:numFmt w:val="bullet"/>
      <w:lvlText w:val=""/>
      <w:lvlJc w:val="left"/>
      <w:pPr>
        <w:ind w:left="4680" w:hanging="360"/>
      </w:pPr>
      <w:rPr>
        <w:rFonts w:ascii="Wingdings" w:hAnsi="Wingdings" w:hint="default"/>
      </w:rPr>
    </w:lvl>
    <w:lvl w:ilvl="6" w:tplc="7B7EFAFA">
      <w:start w:val="1"/>
      <w:numFmt w:val="bullet"/>
      <w:lvlText w:val=""/>
      <w:lvlJc w:val="left"/>
      <w:pPr>
        <w:ind w:left="5400" w:hanging="360"/>
      </w:pPr>
      <w:rPr>
        <w:rFonts w:ascii="Symbol" w:hAnsi="Symbol" w:hint="default"/>
      </w:rPr>
    </w:lvl>
    <w:lvl w:ilvl="7" w:tplc="FA842718">
      <w:start w:val="1"/>
      <w:numFmt w:val="bullet"/>
      <w:lvlText w:val="o"/>
      <w:lvlJc w:val="left"/>
      <w:pPr>
        <w:ind w:left="6120" w:hanging="360"/>
      </w:pPr>
      <w:rPr>
        <w:rFonts w:ascii="Courier New" w:hAnsi="Courier New" w:cs="Courier New" w:hint="default"/>
      </w:rPr>
    </w:lvl>
    <w:lvl w:ilvl="8" w:tplc="492EED9A">
      <w:start w:val="1"/>
      <w:numFmt w:val="bullet"/>
      <w:lvlText w:val=""/>
      <w:lvlJc w:val="left"/>
      <w:pPr>
        <w:ind w:left="6840" w:hanging="360"/>
      </w:pPr>
      <w:rPr>
        <w:rFonts w:ascii="Wingdings" w:hAnsi="Wingdings" w:hint="default"/>
      </w:rPr>
    </w:lvl>
  </w:abstractNum>
  <w:abstractNum w:abstractNumId="40" w15:restartNumberingAfterBreak="0">
    <w:nsid w:val="261B0687"/>
    <w:multiLevelType w:val="hybridMultilevel"/>
    <w:tmpl w:val="48D204F6"/>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1"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B227B1A"/>
    <w:multiLevelType w:val="hybridMultilevel"/>
    <w:tmpl w:val="E264C066"/>
    <w:lvl w:ilvl="0" w:tplc="95183530">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3" w15:restartNumberingAfterBreak="0">
    <w:nsid w:val="2C253801"/>
    <w:multiLevelType w:val="hybridMultilevel"/>
    <w:tmpl w:val="84E6DD30"/>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4" w15:restartNumberingAfterBreak="0">
    <w:nsid w:val="2DA42298"/>
    <w:multiLevelType w:val="hybridMultilevel"/>
    <w:tmpl w:val="BF6ADCDC"/>
    <w:lvl w:ilvl="0" w:tplc="95183530">
      <w:start w:val="1"/>
      <w:numFmt w:val="bullet"/>
      <w:lvlText w:val=""/>
      <w:lvlJc w:val="left"/>
      <w:pPr>
        <w:ind w:left="1068" w:hanging="360"/>
      </w:pPr>
      <w:rPr>
        <w:rFonts w:ascii="Symbol" w:hAnsi="Symbol" w:hint="default"/>
      </w:rPr>
    </w:lvl>
    <w:lvl w:ilvl="1" w:tplc="040B0003" w:tentative="1">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45" w15:restartNumberingAfterBreak="0">
    <w:nsid w:val="31000EDB"/>
    <w:multiLevelType w:val="hybridMultilevel"/>
    <w:tmpl w:val="66D69C3C"/>
    <w:lvl w:ilvl="0" w:tplc="369E934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2E65F86"/>
    <w:multiLevelType w:val="hybridMultilevel"/>
    <w:tmpl w:val="A4EC6260"/>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7" w15:restartNumberingAfterBreak="0">
    <w:nsid w:val="341C57C4"/>
    <w:multiLevelType w:val="hybridMultilevel"/>
    <w:tmpl w:val="84948CDC"/>
    <w:lvl w:ilvl="0" w:tplc="95183530">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48" w15:restartNumberingAfterBreak="0">
    <w:nsid w:val="35194455"/>
    <w:multiLevelType w:val="singleLevel"/>
    <w:tmpl w:val="D89C6B00"/>
    <w:lvl w:ilvl="0">
      <w:start w:val="1"/>
      <w:numFmt w:val="lowerLetter"/>
      <w:lvlRestart w:val="0"/>
      <w:pStyle w:val="Abc2"/>
      <w:lvlText w:val="%1)"/>
      <w:lvlJc w:val="left"/>
      <w:pPr>
        <w:tabs>
          <w:tab w:val="num" w:pos="2965"/>
        </w:tabs>
        <w:ind w:left="2965" w:hanging="357"/>
      </w:pPr>
    </w:lvl>
  </w:abstractNum>
  <w:abstractNum w:abstractNumId="49" w15:restartNumberingAfterBreak="0">
    <w:nsid w:val="356F1828"/>
    <w:multiLevelType w:val="hybridMultilevel"/>
    <w:tmpl w:val="F82EC320"/>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50" w15:restartNumberingAfterBreak="0">
    <w:nsid w:val="372C5893"/>
    <w:multiLevelType w:val="hybridMultilevel"/>
    <w:tmpl w:val="7062F0AC"/>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51" w15:restartNumberingAfterBreak="0">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52" w15:restartNumberingAfterBreak="0">
    <w:nsid w:val="3FEC7AF3"/>
    <w:multiLevelType w:val="hybridMultilevel"/>
    <w:tmpl w:val="9E1032F2"/>
    <w:lvl w:ilvl="0" w:tplc="95183530">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3" w15:restartNumberingAfterBreak="0">
    <w:nsid w:val="40FE13E2"/>
    <w:multiLevelType w:val="hybridMultilevel"/>
    <w:tmpl w:val="F2FC53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4" w15:restartNumberingAfterBreak="0">
    <w:nsid w:val="42D224F2"/>
    <w:multiLevelType w:val="hybridMultilevel"/>
    <w:tmpl w:val="D51C2130"/>
    <w:lvl w:ilvl="0" w:tplc="95183530">
      <w:start w:val="1"/>
      <w:numFmt w:val="bullet"/>
      <w:lvlText w:val=""/>
      <w:lvlJc w:val="left"/>
      <w:pPr>
        <w:ind w:left="1080" w:hanging="360"/>
      </w:pPr>
      <w:rPr>
        <w:rFonts w:ascii="Symbol" w:hAnsi="Symbol" w:hint="default"/>
      </w:rPr>
    </w:lvl>
    <w:lvl w:ilvl="1" w:tplc="A8486C40">
      <w:numFmt w:val="bullet"/>
      <w:lvlText w:val="-"/>
      <w:lvlJc w:val="left"/>
      <w:pPr>
        <w:ind w:left="2740" w:hanging="1300"/>
      </w:pPr>
      <w:rPr>
        <w:rFonts w:ascii="Arial" w:eastAsiaTheme="minorHAnsi" w:hAnsi="Arial" w:cs="Arial"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5" w15:restartNumberingAfterBreak="0">
    <w:nsid w:val="449F5747"/>
    <w:multiLevelType w:val="multilevel"/>
    <w:tmpl w:val="64CECD54"/>
    <w:lvl w:ilvl="0">
      <w:start w:val="1"/>
      <w:numFmt w:val="decimal"/>
      <w:pStyle w:val="Otsikko1"/>
      <w:lvlText w:val="%1."/>
      <w:lvlJc w:val="left"/>
      <w:pPr>
        <w:ind w:left="360" w:hanging="360"/>
      </w:pPr>
      <w:rPr>
        <w:color w:val="auto"/>
      </w:rPr>
    </w:lvl>
    <w:lvl w:ilvl="1">
      <w:start w:val="1"/>
      <w:numFmt w:val="decimal"/>
      <w:pStyle w:val="Otsikko2"/>
      <w:suff w:val="space"/>
      <w:lvlText w:val="%1.%2 "/>
      <w:lvlJc w:val="left"/>
      <w:pPr>
        <w:tabs>
          <w:tab w:val="num" w:pos="709"/>
        </w:tabs>
        <w:ind w:left="709" w:firstLine="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ikko3"/>
      <w:suff w:val="space"/>
      <w:lvlText w:val="%1.%2.%3 "/>
      <w:lvlJc w:val="left"/>
      <w:pPr>
        <w:tabs>
          <w:tab w:val="num" w:pos="142"/>
        </w:tabs>
        <w:ind w:left="142" w:firstLine="0"/>
      </w:pPr>
      <w:rPr>
        <w:b w:val="0"/>
      </w:rPr>
    </w:lvl>
    <w:lvl w:ilvl="3">
      <w:start w:val="1"/>
      <w:numFmt w:val="decimal"/>
      <w:pStyle w:val="Otsikko4"/>
      <w:suff w:val="space"/>
      <w:lvlText w:val="%1.%2.%3.%4 "/>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tsikko5"/>
      <w:suff w:val="space"/>
      <w:lvlText w:val="%1.%2.%3.%4.%5 "/>
      <w:lvlJc w:val="left"/>
      <w:pPr>
        <w:tabs>
          <w:tab w:val="num" w:pos="0"/>
        </w:tabs>
        <w:ind w:left="0" w:firstLine="0"/>
      </w:pPr>
    </w:lvl>
    <w:lvl w:ilvl="5">
      <w:start w:val="1"/>
      <w:numFmt w:val="decimal"/>
      <w:pStyle w:val="Otsikko6"/>
      <w:suff w:val="space"/>
      <w:lvlText w:val="%1.%2.%3.%4.%5.%6 "/>
      <w:lvlJc w:val="left"/>
      <w:pPr>
        <w:tabs>
          <w:tab w:val="num" w:pos="0"/>
        </w:tabs>
        <w:ind w:left="0" w:firstLine="0"/>
      </w:pPr>
    </w:lvl>
    <w:lvl w:ilvl="6">
      <w:start w:val="1"/>
      <w:numFmt w:val="decimal"/>
      <w:pStyle w:val="Otsikko7"/>
      <w:suff w:val="space"/>
      <w:lvlText w:val="%1.%2.%3.%4.%5.%6.%7 "/>
      <w:lvlJc w:val="left"/>
      <w:pPr>
        <w:tabs>
          <w:tab w:val="num" w:pos="0"/>
        </w:tabs>
        <w:ind w:left="0" w:firstLine="0"/>
      </w:pPr>
    </w:lvl>
    <w:lvl w:ilvl="7">
      <w:start w:val="1"/>
      <w:numFmt w:val="decimal"/>
      <w:pStyle w:val="Otsikko8"/>
      <w:suff w:val="space"/>
      <w:lvlText w:val="%1.%2.%3.%4.%5.%6.%7.%8 "/>
      <w:lvlJc w:val="left"/>
      <w:pPr>
        <w:tabs>
          <w:tab w:val="num" w:pos="0"/>
        </w:tabs>
        <w:ind w:left="0" w:firstLine="0"/>
      </w:pPr>
    </w:lvl>
    <w:lvl w:ilvl="8">
      <w:start w:val="1"/>
      <w:numFmt w:val="decimal"/>
      <w:pStyle w:val="Otsikko9"/>
      <w:suff w:val="space"/>
      <w:lvlText w:val="%1.%2.%3.%4.%5.%6.%7.%8.%9 "/>
      <w:lvlJc w:val="left"/>
      <w:pPr>
        <w:tabs>
          <w:tab w:val="num" w:pos="0"/>
        </w:tabs>
        <w:ind w:left="0" w:firstLine="0"/>
      </w:pPr>
    </w:lvl>
  </w:abstractNum>
  <w:abstractNum w:abstractNumId="56" w15:restartNumberingAfterBreak="0">
    <w:nsid w:val="454F3BA8"/>
    <w:multiLevelType w:val="hybridMultilevel"/>
    <w:tmpl w:val="B1D011BA"/>
    <w:lvl w:ilvl="0" w:tplc="95183530">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7" w15:restartNumberingAfterBreak="0">
    <w:nsid w:val="47334120"/>
    <w:multiLevelType w:val="hybridMultilevel"/>
    <w:tmpl w:val="3A16C7B6"/>
    <w:lvl w:ilvl="0" w:tplc="95183530">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48D96967"/>
    <w:multiLevelType w:val="hybridMultilevel"/>
    <w:tmpl w:val="DFECFC20"/>
    <w:lvl w:ilvl="0" w:tplc="9518353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9" w15:restartNumberingAfterBreak="0">
    <w:nsid w:val="4DB14DDB"/>
    <w:multiLevelType w:val="hybridMultilevel"/>
    <w:tmpl w:val="39805D66"/>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0" w15:restartNumberingAfterBreak="0">
    <w:nsid w:val="4DE22CFE"/>
    <w:multiLevelType w:val="hybridMultilevel"/>
    <w:tmpl w:val="80327D96"/>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1" w15:restartNumberingAfterBreak="0">
    <w:nsid w:val="4F9D005A"/>
    <w:multiLevelType w:val="hybridMultilevel"/>
    <w:tmpl w:val="79F2BBD2"/>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2" w15:restartNumberingAfterBreak="0">
    <w:nsid w:val="4FE01929"/>
    <w:multiLevelType w:val="hybridMultilevel"/>
    <w:tmpl w:val="D2E65F92"/>
    <w:lvl w:ilvl="0" w:tplc="95183530">
      <w:start w:val="1"/>
      <w:numFmt w:val="bullet"/>
      <w:lvlText w:val=""/>
      <w:lvlJc w:val="left"/>
      <w:pPr>
        <w:ind w:left="1077" w:hanging="360"/>
      </w:pPr>
      <w:rPr>
        <w:rFonts w:ascii="Symbol" w:hAnsi="Symbol" w:hint="default"/>
      </w:rPr>
    </w:lvl>
    <w:lvl w:ilvl="1" w:tplc="040B0003">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3" w15:restartNumberingAfterBreak="0">
    <w:nsid w:val="5008146A"/>
    <w:multiLevelType w:val="hybridMultilevel"/>
    <w:tmpl w:val="9F586C5C"/>
    <w:lvl w:ilvl="0" w:tplc="95183530">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4" w15:restartNumberingAfterBreak="0">
    <w:nsid w:val="548D5DD2"/>
    <w:multiLevelType w:val="hybridMultilevel"/>
    <w:tmpl w:val="FD16E32A"/>
    <w:lvl w:ilvl="0" w:tplc="9518353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5" w15:restartNumberingAfterBreak="0">
    <w:nsid w:val="56E37CA5"/>
    <w:multiLevelType w:val="hybridMultilevel"/>
    <w:tmpl w:val="2E14062E"/>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6" w15:restartNumberingAfterBreak="0">
    <w:nsid w:val="57827083"/>
    <w:multiLevelType w:val="hybridMultilevel"/>
    <w:tmpl w:val="0FDE06DE"/>
    <w:lvl w:ilvl="0" w:tplc="9518353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7"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8" w15:restartNumberingAfterBreak="0">
    <w:nsid w:val="58E505E6"/>
    <w:multiLevelType w:val="hybridMultilevel"/>
    <w:tmpl w:val="B40CB2F2"/>
    <w:lvl w:ilvl="0" w:tplc="95183530">
      <w:start w:val="1"/>
      <w:numFmt w:val="bullet"/>
      <w:lvlText w:val=""/>
      <w:lvlJc w:val="left"/>
      <w:pPr>
        <w:ind w:left="2206" w:hanging="360"/>
      </w:pPr>
      <w:rPr>
        <w:rFonts w:ascii="Symbol" w:hAnsi="Symbol" w:hint="default"/>
      </w:rPr>
    </w:lvl>
    <w:lvl w:ilvl="1" w:tplc="040B0003" w:tentative="1">
      <w:start w:val="1"/>
      <w:numFmt w:val="bullet"/>
      <w:lvlText w:val="o"/>
      <w:lvlJc w:val="left"/>
      <w:pPr>
        <w:ind w:left="2926" w:hanging="360"/>
      </w:pPr>
      <w:rPr>
        <w:rFonts w:ascii="Courier New" w:hAnsi="Courier New" w:cs="Courier New" w:hint="default"/>
      </w:rPr>
    </w:lvl>
    <w:lvl w:ilvl="2" w:tplc="040B0005" w:tentative="1">
      <w:start w:val="1"/>
      <w:numFmt w:val="bullet"/>
      <w:lvlText w:val=""/>
      <w:lvlJc w:val="left"/>
      <w:pPr>
        <w:ind w:left="3646" w:hanging="360"/>
      </w:pPr>
      <w:rPr>
        <w:rFonts w:ascii="Wingdings" w:hAnsi="Wingdings" w:hint="default"/>
      </w:rPr>
    </w:lvl>
    <w:lvl w:ilvl="3" w:tplc="040B0001" w:tentative="1">
      <w:start w:val="1"/>
      <w:numFmt w:val="bullet"/>
      <w:lvlText w:val=""/>
      <w:lvlJc w:val="left"/>
      <w:pPr>
        <w:ind w:left="4366" w:hanging="360"/>
      </w:pPr>
      <w:rPr>
        <w:rFonts w:ascii="Symbol" w:hAnsi="Symbol" w:hint="default"/>
      </w:rPr>
    </w:lvl>
    <w:lvl w:ilvl="4" w:tplc="040B0003" w:tentative="1">
      <w:start w:val="1"/>
      <w:numFmt w:val="bullet"/>
      <w:lvlText w:val="o"/>
      <w:lvlJc w:val="left"/>
      <w:pPr>
        <w:ind w:left="5086" w:hanging="360"/>
      </w:pPr>
      <w:rPr>
        <w:rFonts w:ascii="Courier New" w:hAnsi="Courier New" w:cs="Courier New" w:hint="default"/>
      </w:rPr>
    </w:lvl>
    <w:lvl w:ilvl="5" w:tplc="040B0005" w:tentative="1">
      <w:start w:val="1"/>
      <w:numFmt w:val="bullet"/>
      <w:lvlText w:val=""/>
      <w:lvlJc w:val="left"/>
      <w:pPr>
        <w:ind w:left="5806" w:hanging="360"/>
      </w:pPr>
      <w:rPr>
        <w:rFonts w:ascii="Wingdings" w:hAnsi="Wingdings" w:hint="default"/>
      </w:rPr>
    </w:lvl>
    <w:lvl w:ilvl="6" w:tplc="040B0001" w:tentative="1">
      <w:start w:val="1"/>
      <w:numFmt w:val="bullet"/>
      <w:lvlText w:val=""/>
      <w:lvlJc w:val="left"/>
      <w:pPr>
        <w:ind w:left="6526" w:hanging="360"/>
      </w:pPr>
      <w:rPr>
        <w:rFonts w:ascii="Symbol" w:hAnsi="Symbol" w:hint="default"/>
      </w:rPr>
    </w:lvl>
    <w:lvl w:ilvl="7" w:tplc="040B0003" w:tentative="1">
      <w:start w:val="1"/>
      <w:numFmt w:val="bullet"/>
      <w:lvlText w:val="o"/>
      <w:lvlJc w:val="left"/>
      <w:pPr>
        <w:ind w:left="7246" w:hanging="360"/>
      </w:pPr>
      <w:rPr>
        <w:rFonts w:ascii="Courier New" w:hAnsi="Courier New" w:cs="Courier New" w:hint="default"/>
      </w:rPr>
    </w:lvl>
    <w:lvl w:ilvl="8" w:tplc="040B0005" w:tentative="1">
      <w:start w:val="1"/>
      <w:numFmt w:val="bullet"/>
      <w:lvlText w:val=""/>
      <w:lvlJc w:val="left"/>
      <w:pPr>
        <w:ind w:left="7966" w:hanging="360"/>
      </w:pPr>
      <w:rPr>
        <w:rFonts w:ascii="Wingdings" w:hAnsi="Wingdings" w:hint="default"/>
      </w:rPr>
    </w:lvl>
  </w:abstractNum>
  <w:abstractNum w:abstractNumId="69" w15:restartNumberingAfterBreak="0">
    <w:nsid w:val="5B1A3D24"/>
    <w:multiLevelType w:val="hybridMultilevel"/>
    <w:tmpl w:val="7C6A7D8A"/>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70" w15:restartNumberingAfterBreak="0">
    <w:nsid w:val="5B714670"/>
    <w:multiLevelType w:val="hybridMultilevel"/>
    <w:tmpl w:val="B66E178E"/>
    <w:lvl w:ilvl="0" w:tplc="95183530">
      <w:start w:val="1"/>
      <w:numFmt w:val="bullet"/>
      <w:lvlText w:val=""/>
      <w:lvlJc w:val="left"/>
      <w:pPr>
        <w:ind w:left="1788" w:hanging="360"/>
      </w:pPr>
      <w:rPr>
        <w:rFonts w:ascii="Symbol" w:hAnsi="Symbol" w:hint="default"/>
      </w:rPr>
    </w:lvl>
    <w:lvl w:ilvl="1" w:tplc="04140003">
      <w:start w:val="1"/>
      <w:numFmt w:val="bullet"/>
      <w:lvlText w:val="o"/>
      <w:lvlJc w:val="left"/>
      <w:pPr>
        <w:ind w:left="2508" w:hanging="360"/>
      </w:pPr>
      <w:rPr>
        <w:rFonts w:ascii="Courier New" w:hAnsi="Courier New" w:cs="Courier New" w:hint="default"/>
      </w:rPr>
    </w:lvl>
    <w:lvl w:ilvl="2" w:tplc="04140005">
      <w:start w:val="1"/>
      <w:numFmt w:val="bullet"/>
      <w:lvlText w:val=""/>
      <w:lvlJc w:val="left"/>
      <w:pPr>
        <w:ind w:left="3228" w:hanging="360"/>
      </w:pPr>
      <w:rPr>
        <w:rFonts w:ascii="Wingdings" w:hAnsi="Wingdings" w:hint="default"/>
      </w:rPr>
    </w:lvl>
    <w:lvl w:ilvl="3" w:tplc="04140001">
      <w:start w:val="1"/>
      <w:numFmt w:val="bullet"/>
      <w:lvlText w:val=""/>
      <w:lvlJc w:val="left"/>
      <w:pPr>
        <w:ind w:left="3948" w:hanging="360"/>
      </w:pPr>
      <w:rPr>
        <w:rFonts w:ascii="Symbol" w:hAnsi="Symbol" w:hint="default"/>
      </w:rPr>
    </w:lvl>
    <w:lvl w:ilvl="4" w:tplc="04140003">
      <w:start w:val="1"/>
      <w:numFmt w:val="bullet"/>
      <w:lvlText w:val="o"/>
      <w:lvlJc w:val="left"/>
      <w:pPr>
        <w:ind w:left="4668" w:hanging="360"/>
      </w:pPr>
      <w:rPr>
        <w:rFonts w:ascii="Courier New" w:hAnsi="Courier New" w:cs="Courier New" w:hint="default"/>
      </w:rPr>
    </w:lvl>
    <w:lvl w:ilvl="5" w:tplc="04140005">
      <w:start w:val="1"/>
      <w:numFmt w:val="bullet"/>
      <w:lvlText w:val=""/>
      <w:lvlJc w:val="left"/>
      <w:pPr>
        <w:ind w:left="5388" w:hanging="360"/>
      </w:pPr>
      <w:rPr>
        <w:rFonts w:ascii="Wingdings" w:hAnsi="Wingdings" w:hint="default"/>
      </w:rPr>
    </w:lvl>
    <w:lvl w:ilvl="6" w:tplc="04140001">
      <w:start w:val="1"/>
      <w:numFmt w:val="bullet"/>
      <w:lvlText w:val=""/>
      <w:lvlJc w:val="left"/>
      <w:pPr>
        <w:ind w:left="6108" w:hanging="360"/>
      </w:pPr>
      <w:rPr>
        <w:rFonts w:ascii="Symbol" w:hAnsi="Symbol" w:hint="default"/>
      </w:rPr>
    </w:lvl>
    <w:lvl w:ilvl="7" w:tplc="04140003">
      <w:start w:val="1"/>
      <w:numFmt w:val="bullet"/>
      <w:lvlText w:val="o"/>
      <w:lvlJc w:val="left"/>
      <w:pPr>
        <w:ind w:left="6828" w:hanging="360"/>
      </w:pPr>
      <w:rPr>
        <w:rFonts w:ascii="Courier New" w:hAnsi="Courier New" w:cs="Courier New" w:hint="default"/>
      </w:rPr>
    </w:lvl>
    <w:lvl w:ilvl="8" w:tplc="04140005">
      <w:start w:val="1"/>
      <w:numFmt w:val="bullet"/>
      <w:lvlText w:val=""/>
      <w:lvlJc w:val="left"/>
      <w:pPr>
        <w:ind w:left="7548" w:hanging="360"/>
      </w:pPr>
      <w:rPr>
        <w:rFonts w:ascii="Wingdings" w:hAnsi="Wingdings" w:hint="default"/>
      </w:rPr>
    </w:lvl>
  </w:abstractNum>
  <w:abstractNum w:abstractNumId="71" w15:restartNumberingAfterBreak="0">
    <w:nsid w:val="5CD10864"/>
    <w:multiLevelType w:val="hybridMultilevel"/>
    <w:tmpl w:val="1100ABB2"/>
    <w:lvl w:ilvl="0" w:tplc="95183530">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2" w15:restartNumberingAfterBreak="0">
    <w:nsid w:val="5D42681C"/>
    <w:multiLevelType w:val="hybridMultilevel"/>
    <w:tmpl w:val="B442BA88"/>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73" w15:restartNumberingAfterBreak="0">
    <w:nsid w:val="5DDA3A53"/>
    <w:multiLevelType w:val="hybridMultilevel"/>
    <w:tmpl w:val="6DA00750"/>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74" w15:restartNumberingAfterBreak="0">
    <w:nsid w:val="5E3447BB"/>
    <w:multiLevelType w:val="hybridMultilevel"/>
    <w:tmpl w:val="17765D1C"/>
    <w:lvl w:ilvl="0" w:tplc="95183530">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5" w15:restartNumberingAfterBreak="0">
    <w:nsid w:val="5FA91A60"/>
    <w:multiLevelType w:val="hybridMultilevel"/>
    <w:tmpl w:val="8514E8B0"/>
    <w:lvl w:ilvl="0" w:tplc="BC4645E2">
      <w:start w:val="1"/>
      <w:numFmt w:val="lowerLetter"/>
      <w:lvlText w:val="%1)"/>
      <w:lvlJc w:val="left"/>
      <w:pPr>
        <w:ind w:left="1077" w:hanging="360"/>
      </w:p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76" w15:restartNumberingAfterBreak="0">
    <w:nsid w:val="5FCD0B3B"/>
    <w:multiLevelType w:val="hybridMultilevel"/>
    <w:tmpl w:val="F25EA2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7" w15:restartNumberingAfterBreak="0">
    <w:nsid w:val="60032F91"/>
    <w:multiLevelType w:val="singleLevel"/>
    <w:tmpl w:val="3716B874"/>
    <w:lvl w:ilvl="0">
      <w:start w:val="1"/>
      <w:numFmt w:val="bullet"/>
      <w:pStyle w:val="Viiva2"/>
      <w:lvlText w:val="-"/>
      <w:lvlJc w:val="left"/>
      <w:pPr>
        <w:tabs>
          <w:tab w:val="num" w:pos="2965"/>
        </w:tabs>
        <w:ind w:left="2965" w:hanging="357"/>
      </w:pPr>
      <w:rPr>
        <w:rFonts w:ascii="Arial" w:hAnsi="Arial" w:cs="Arial" w:hint="default"/>
      </w:rPr>
    </w:lvl>
  </w:abstractNum>
  <w:abstractNum w:abstractNumId="78" w15:restartNumberingAfterBreak="0">
    <w:nsid w:val="60B30E23"/>
    <w:multiLevelType w:val="singleLevel"/>
    <w:tmpl w:val="23C45F1E"/>
    <w:lvl w:ilvl="0">
      <w:start w:val="1"/>
      <w:numFmt w:val="decimal"/>
      <w:pStyle w:val="Numeroitu"/>
      <w:lvlText w:val="%1."/>
      <w:lvlJc w:val="left"/>
      <w:pPr>
        <w:tabs>
          <w:tab w:val="num" w:pos="357"/>
        </w:tabs>
        <w:ind w:left="357" w:hanging="357"/>
      </w:pPr>
      <w:rPr>
        <w:rFonts w:hint="default"/>
      </w:rPr>
    </w:lvl>
  </w:abstractNum>
  <w:abstractNum w:abstractNumId="79" w15:restartNumberingAfterBreak="0">
    <w:nsid w:val="60E32474"/>
    <w:multiLevelType w:val="hybridMultilevel"/>
    <w:tmpl w:val="75EAEC50"/>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80" w15:restartNumberingAfterBreak="0">
    <w:nsid w:val="61012568"/>
    <w:multiLevelType w:val="hybridMultilevel"/>
    <w:tmpl w:val="5A68BE64"/>
    <w:lvl w:ilvl="0" w:tplc="04140017">
      <w:start w:val="1"/>
      <w:numFmt w:val="lowerLetter"/>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1" w15:restartNumberingAfterBreak="0">
    <w:nsid w:val="61925D00"/>
    <w:multiLevelType w:val="hybridMultilevel"/>
    <w:tmpl w:val="2CF870D2"/>
    <w:lvl w:ilvl="0" w:tplc="95183530">
      <w:start w:val="1"/>
      <w:numFmt w:val="bullet"/>
      <w:lvlText w:val=""/>
      <w:lvlJc w:val="left"/>
      <w:pPr>
        <w:ind w:left="1077" w:hanging="360"/>
      </w:pPr>
      <w:rPr>
        <w:rFonts w:ascii="Symbol" w:hAnsi="Symbol" w:hint="default"/>
      </w:rPr>
    </w:lvl>
    <w:lvl w:ilvl="1" w:tplc="040B0003">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82" w15:restartNumberingAfterBreak="0">
    <w:nsid w:val="63590B2E"/>
    <w:multiLevelType w:val="hybridMultilevel"/>
    <w:tmpl w:val="1EE23932"/>
    <w:lvl w:ilvl="0" w:tplc="95183530">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3" w15:restartNumberingAfterBreak="0">
    <w:nsid w:val="636A1B6E"/>
    <w:multiLevelType w:val="singleLevel"/>
    <w:tmpl w:val="E93C2F22"/>
    <w:lvl w:ilvl="0">
      <w:start w:val="1"/>
      <w:numFmt w:val="decimal"/>
      <w:lvlRestart w:val="0"/>
      <w:pStyle w:val="Numeroitu1"/>
      <w:lvlText w:val="%1."/>
      <w:lvlJc w:val="left"/>
      <w:pPr>
        <w:tabs>
          <w:tab w:val="num" w:pos="1661"/>
        </w:tabs>
        <w:ind w:left="1661" w:hanging="357"/>
      </w:pPr>
      <w:rPr>
        <w:rFonts w:hint="default"/>
      </w:rPr>
    </w:lvl>
  </w:abstractNum>
  <w:abstractNum w:abstractNumId="84" w15:restartNumberingAfterBreak="0">
    <w:nsid w:val="63BC5F41"/>
    <w:multiLevelType w:val="hybridMultilevel"/>
    <w:tmpl w:val="1E86447C"/>
    <w:lvl w:ilvl="0" w:tplc="95183530">
      <w:start w:val="1"/>
      <w:numFmt w:val="bullet"/>
      <w:lvlText w:val=""/>
      <w:lvlJc w:val="left"/>
      <w:pPr>
        <w:ind w:left="1080" w:hanging="360"/>
      </w:pPr>
      <w:rPr>
        <w:rFonts w:ascii="Symbol" w:hAnsi="Symbol"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5" w15:restartNumberingAfterBreak="0">
    <w:nsid w:val="65BA6F29"/>
    <w:multiLevelType w:val="singleLevel"/>
    <w:tmpl w:val="3AB83442"/>
    <w:lvl w:ilvl="0">
      <w:start w:val="1"/>
      <w:numFmt w:val="decimal"/>
      <w:lvlRestart w:val="0"/>
      <w:pStyle w:val="Numeroitu2"/>
      <w:lvlText w:val="%1."/>
      <w:lvlJc w:val="left"/>
      <w:pPr>
        <w:tabs>
          <w:tab w:val="num" w:pos="2965"/>
        </w:tabs>
        <w:ind w:left="2965" w:hanging="357"/>
      </w:pPr>
      <w:rPr>
        <w:rFonts w:hint="default"/>
      </w:rPr>
    </w:lvl>
  </w:abstractNum>
  <w:abstractNum w:abstractNumId="86" w15:restartNumberingAfterBreak="0">
    <w:nsid w:val="65BF2E69"/>
    <w:multiLevelType w:val="hybridMultilevel"/>
    <w:tmpl w:val="456EEF8C"/>
    <w:lvl w:ilvl="0" w:tplc="95183530">
      <w:start w:val="1"/>
      <w:numFmt w:val="bullet"/>
      <w:lvlText w:val=""/>
      <w:lvlJc w:val="left"/>
      <w:pPr>
        <w:ind w:left="1080" w:hanging="360"/>
      </w:pPr>
      <w:rPr>
        <w:rFonts w:ascii="Symbol" w:hAnsi="Symbol" w:hint="default"/>
      </w:rPr>
    </w:lvl>
    <w:lvl w:ilvl="1" w:tplc="95183530">
      <w:start w:val="1"/>
      <w:numFmt w:val="bullet"/>
      <w:lvlText w:val=""/>
      <w:lvlJc w:val="left"/>
      <w:pPr>
        <w:ind w:left="1800" w:hanging="360"/>
      </w:pPr>
      <w:rPr>
        <w:rFonts w:ascii="Symbol" w:hAnsi="Symbol"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7" w15:restartNumberingAfterBreak="0">
    <w:nsid w:val="6DC56BE5"/>
    <w:multiLevelType w:val="hybridMultilevel"/>
    <w:tmpl w:val="775C9362"/>
    <w:lvl w:ilvl="0" w:tplc="95183530">
      <w:start w:val="1"/>
      <w:numFmt w:val="bullet"/>
      <w:lvlText w:val=""/>
      <w:lvlJc w:val="left"/>
      <w:pPr>
        <w:ind w:left="1080" w:hanging="360"/>
      </w:pPr>
      <w:rPr>
        <w:rFonts w:ascii="Symbol" w:hAnsi="Symbol" w:hint="default"/>
      </w:rPr>
    </w:lvl>
    <w:lvl w:ilvl="1" w:tplc="AA589DDE">
      <w:start w:val="1"/>
      <w:numFmt w:val="bullet"/>
      <w:lvlText w:val="–"/>
      <w:lvlJc w:val="left"/>
      <w:pPr>
        <w:ind w:left="1800" w:hanging="360"/>
      </w:pPr>
      <w:rPr>
        <w:rFonts w:ascii="Arial" w:eastAsiaTheme="minorHAnsi" w:hAnsi="Arial" w:cs="Arial"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8" w15:restartNumberingAfterBreak="0">
    <w:nsid w:val="71691400"/>
    <w:multiLevelType w:val="hybridMultilevel"/>
    <w:tmpl w:val="EBF00722"/>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89" w15:restartNumberingAfterBreak="0">
    <w:nsid w:val="76E865E5"/>
    <w:multiLevelType w:val="singleLevel"/>
    <w:tmpl w:val="283CEDAE"/>
    <w:lvl w:ilvl="0">
      <w:start w:val="1"/>
      <w:numFmt w:val="bullet"/>
      <w:pStyle w:val="Viiva"/>
      <w:lvlText w:val="-"/>
      <w:lvlJc w:val="left"/>
      <w:pPr>
        <w:tabs>
          <w:tab w:val="num" w:pos="357"/>
        </w:tabs>
        <w:ind w:left="357" w:hanging="357"/>
      </w:pPr>
      <w:rPr>
        <w:rFonts w:ascii="Arial" w:hAnsi="Arial" w:cs="Arial" w:hint="default"/>
      </w:rPr>
    </w:lvl>
  </w:abstractNum>
  <w:abstractNum w:abstractNumId="90" w15:restartNumberingAfterBreak="0">
    <w:nsid w:val="7D20132F"/>
    <w:multiLevelType w:val="hybridMultilevel"/>
    <w:tmpl w:val="C5DAF794"/>
    <w:lvl w:ilvl="0" w:tplc="E6783E46">
      <w:start w:val="1"/>
      <w:numFmt w:val="decimal"/>
      <w:lvlText w:val="%1)"/>
      <w:lvlJc w:val="left"/>
      <w:pPr>
        <w:ind w:left="717" w:hanging="360"/>
      </w:pPr>
      <w:rPr>
        <w:rFonts w:hint="default"/>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91" w15:restartNumberingAfterBreak="0">
    <w:nsid w:val="7DD64DD3"/>
    <w:multiLevelType w:val="hybridMultilevel"/>
    <w:tmpl w:val="1C5EB26E"/>
    <w:lvl w:ilvl="0" w:tplc="95183530">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2" w15:restartNumberingAfterBreak="0">
    <w:nsid w:val="7DF85502"/>
    <w:multiLevelType w:val="hybridMultilevel"/>
    <w:tmpl w:val="CE10CDE8"/>
    <w:lvl w:ilvl="0" w:tplc="95183530">
      <w:start w:val="1"/>
      <w:numFmt w:val="bullet"/>
      <w:lvlText w:val=""/>
      <w:lvlJc w:val="left"/>
      <w:pPr>
        <w:ind w:left="1077" w:hanging="360"/>
      </w:pPr>
      <w:rPr>
        <w:rFonts w:ascii="Symbol" w:hAnsi="Symbol" w:hint="default"/>
      </w:rPr>
    </w:lvl>
    <w:lvl w:ilvl="1" w:tplc="040B0003">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93"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1"/>
  </w:num>
  <w:num w:numId="2">
    <w:abstractNumId w:val="93"/>
  </w:num>
  <w:num w:numId="3">
    <w:abstractNumId w:val="6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5"/>
  </w:num>
  <w:num w:numId="15">
    <w:abstractNumId w:val="51"/>
  </w:num>
  <w:num w:numId="16">
    <w:abstractNumId w:val="30"/>
  </w:num>
  <w:num w:numId="17">
    <w:abstractNumId w:val="48"/>
  </w:num>
  <w:num w:numId="18">
    <w:abstractNumId w:val="78"/>
  </w:num>
  <w:num w:numId="19">
    <w:abstractNumId w:val="83"/>
  </w:num>
  <w:num w:numId="20">
    <w:abstractNumId w:val="85"/>
  </w:num>
  <w:num w:numId="21">
    <w:abstractNumId w:val="89"/>
  </w:num>
  <w:num w:numId="22">
    <w:abstractNumId w:val="18"/>
  </w:num>
  <w:num w:numId="23">
    <w:abstractNumId w:val="77"/>
  </w:num>
  <w:num w:numId="24">
    <w:abstractNumId w:val="66"/>
  </w:num>
  <w:num w:numId="25">
    <w:abstractNumId w:val="64"/>
  </w:num>
  <w:num w:numId="26">
    <w:abstractNumId w:val="29"/>
  </w:num>
  <w:num w:numId="27">
    <w:abstractNumId w:val="74"/>
  </w:num>
  <w:num w:numId="28">
    <w:abstractNumId w:val="68"/>
  </w:num>
  <w:num w:numId="29">
    <w:abstractNumId w:val="36"/>
  </w:num>
  <w:num w:numId="30">
    <w:abstractNumId w:val="91"/>
  </w:num>
  <w:num w:numId="31">
    <w:abstractNumId w:val="81"/>
  </w:num>
  <w:num w:numId="32">
    <w:abstractNumId w:val="37"/>
  </w:num>
  <w:num w:numId="33">
    <w:abstractNumId w:val="33"/>
  </w:num>
  <w:num w:numId="34">
    <w:abstractNumId w:val="86"/>
  </w:num>
  <w:num w:numId="35">
    <w:abstractNumId w:val="62"/>
  </w:num>
  <w:num w:numId="36">
    <w:abstractNumId w:val="13"/>
  </w:num>
  <w:num w:numId="37">
    <w:abstractNumId w:val="19"/>
  </w:num>
  <w:num w:numId="38">
    <w:abstractNumId w:val="43"/>
  </w:num>
  <w:num w:numId="39">
    <w:abstractNumId w:val="27"/>
  </w:num>
  <w:num w:numId="40">
    <w:abstractNumId w:val="61"/>
  </w:num>
  <w:num w:numId="41">
    <w:abstractNumId w:val="60"/>
  </w:num>
  <w:num w:numId="42">
    <w:abstractNumId w:val="40"/>
  </w:num>
  <w:num w:numId="43">
    <w:abstractNumId w:val="22"/>
  </w:num>
  <w:num w:numId="44">
    <w:abstractNumId w:val="28"/>
  </w:num>
  <w:num w:numId="45">
    <w:abstractNumId w:val="73"/>
  </w:num>
  <w:num w:numId="46">
    <w:abstractNumId w:val="26"/>
  </w:num>
  <w:num w:numId="47">
    <w:abstractNumId w:val="80"/>
  </w:num>
  <w:num w:numId="48">
    <w:abstractNumId w:val="87"/>
  </w:num>
  <w:num w:numId="49">
    <w:abstractNumId w:val="70"/>
  </w:num>
  <w:num w:numId="50">
    <w:abstractNumId w:val="15"/>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num>
  <w:num w:numId="53">
    <w:abstractNumId w:val="17"/>
  </w:num>
  <w:num w:numId="54">
    <w:abstractNumId w:val="25"/>
  </w:num>
  <w:num w:numId="55">
    <w:abstractNumId w:val="54"/>
  </w:num>
  <w:num w:numId="56">
    <w:abstractNumId w:val="20"/>
  </w:num>
  <w:num w:numId="57">
    <w:abstractNumId w:val="52"/>
  </w:num>
  <w:num w:numId="58">
    <w:abstractNumId w:val="12"/>
  </w:num>
  <w:num w:numId="59">
    <w:abstractNumId w:val="24"/>
  </w:num>
  <w:num w:numId="60">
    <w:abstractNumId w:val="39"/>
  </w:num>
  <w:num w:numId="61">
    <w:abstractNumId w:val="16"/>
  </w:num>
  <w:num w:numId="62">
    <w:abstractNumId w:val="63"/>
  </w:num>
  <w:num w:numId="63">
    <w:abstractNumId w:val="42"/>
  </w:num>
  <w:num w:numId="64">
    <w:abstractNumId w:val="14"/>
  </w:num>
  <w:num w:numId="65">
    <w:abstractNumId w:val="58"/>
  </w:num>
  <w:num w:numId="66">
    <w:abstractNumId w:val="65"/>
  </w:num>
  <w:num w:numId="67">
    <w:abstractNumId w:val="69"/>
  </w:num>
  <w:num w:numId="68">
    <w:abstractNumId w:val="31"/>
  </w:num>
  <w:num w:numId="69">
    <w:abstractNumId w:val="90"/>
  </w:num>
  <w:num w:numId="70">
    <w:abstractNumId w:val="32"/>
  </w:num>
  <w:num w:numId="71">
    <w:abstractNumId w:val="75"/>
  </w:num>
  <w:num w:numId="72">
    <w:abstractNumId w:val="92"/>
  </w:num>
  <w:num w:numId="73">
    <w:abstractNumId w:val="47"/>
  </w:num>
  <w:num w:numId="74">
    <w:abstractNumId w:val="35"/>
  </w:num>
  <w:num w:numId="75">
    <w:abstractNumId w:val="44"/>
  </w:num>
  <w:num w:numId="76">
    <w:abstractNumId w:val="23"/>
  </w:num>
  <w:num w:numId="77">
    <w:abstractNumId w:val="11"/>
  </w:num>
  <w:num w:numId="78">
    <w:abstractNumId w:val="82"/>
  </w:num>
  <w:num w:numId="79">
    <w:abstractNumId w:val="56"/>
  </w:num>
  <w:num w:numId="80">
    <w:abstractNumId w:val="21"/>
  </w:num>
  <w:num w:numId="81">
    <w:abstractNumId w:val="57"/>
  </w:num>
  <w:num w:numId="82">
    <w:abstractNumId w:val="34"/>
  </w:num>
  <w:num w:numId="83">
    <w:abstractNumId w:val="72"/>
  </w:num>
  <w:num w:numId="84">
    <w:abstractNumId w:val="38"/>
  </w:num>
  <w:num w:numId="85">
    <w:abstractNumId w:val="59"/>
  </w:num>
  <w:num w:numId="86">
    <w:abstractNumId w:val="79"/>
  </w:num>
  <w:num w:numId="87">
    <w:abstractNumId w:val="10"/>
  </w:num>
  <w:num w:numId="88">
    <w:abstractNumId w:val="84"/>
  </w:num>
  <w:num w:numId="89">
    <w:abstractNumId w:val="49"/>
  </w:num>
  <w:num w:numId="90">
    <w:abstractNumId w:val="71"/>
  </w:num>
  <w:num w:numId="91">
    <w:abstractNumId w:val="88"/>
  </w:num>
  <w:num w:numId="92">
    <w:abstractNumId w:val="45"/>
  </w:num>
  <w:num w:numId="93">
    <w:abstractNumId w:val="50"/>
  </w:num>
  <w:num w:numId="94">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1"/>
    <w:docVar w:name="dvAddressautotext" w:val="unit_hallinto_bw"/>
    <w:docVar w:name="dvAddressAutotextTemplate" w:val="kat_address.dotx"/>
    <w:docVar w:name="dvAddSite" w:val="Rikostekninen laboratorio"/>
    <w:docVar w:name="dvAutotext" w:val="agenda"/>
    <w:docVar w:name="dvAutotextTemplate" w:val="kct_default.dotx"/>
    <w:docVar w:name="dvBookmarksAround" w:val="True"/>
    <w:docVar w:name="dvCategory" w:val="53"/>
    <w:docVar w:name="dvCategory_2" w:val="0"/>
    <w:docVar w:name="dvCategoryId" w:val="53"/>
    <w:docVar w:name="dvCompany" w:val="KERP"/>
    <w:docVar w:name="dvContentControlsinUse" w:val="0"/>
    <w:docVar w:name="dvContentFile" w:val="dd_default.xml"/>
    <w:docVar w:name="dvcurrentaddresslayout" w:val="unit_hallinto_bw"/>
    <w:docVar w:name="dvcurrentaddresslayouttemplate" w:val="kat_address.dotx"/>
    <w:docVar w:name="dvCurrentHeaderNew" w:val="2"/>
    <w:docVar w:name="dvCurrentHeaderRibbon" w:val="no_text_bw"/>
    <w:docVar w:name="dvcurrentlogo" w:val="keskusrikospoliisi_color"/>
    <w:docVar w:name="dvcurrentlogoautotextgallery" w:val="K01"/>
    <w:docVar w:name="dvcurrentlogocolor" w:val="1"/>
    <w:docVar w:name="dvcurrentlogopath" w:val="klo_logo.dotx"/>
    <w:docVar w:name="dvDefinition" w:val="103 (dd_default.xml)"/>
    <w:docVar w:name="dvDefinitionID" w:val="103"/>
    <w:docVar w:name="dvDefinitionVersion" w:val="2.0 / 29.06.2011"/>
    <w:docVar w:name="dvdisplayname" w:val="Esityslista"/>
    <w:docVar w:name="dvDocumentType" w:val="GENERAL"/>
    <w:docVar w:name="dvduname" w:val="Nina Majuri"/>
    <w:docVar w:name="dvEnclosures" w:val="0"/>
    <w:docVar w:name="dvEndTime" w:val="0"/>
    <w:docVar w:name="dvFormChangeDate" w:val="29.06.2011"/>
    <w:docVar w:name="dvFormParts" w:val="0"/>
    <w:docVar w:name="dvFormVerId" w:val="428.103.02.001"/>
    <w:docVar w:name="dvGlobalVerID" w:val="428.99.03.027"/>
    <w:docVar w:name="dvHeaderAutotext" w:val="no_text_bw"/>
    <w:docVar w:name="dvHeaderAutotextTemplate" w:val="kht_header.dotx"/>
    <w:docVar w:name="dvHeaderDefault" w:val="2"/>
    <w:docVar w:name="dvHeaderType" w:val="kameleon"/>
    <w:docVar w:name="dvIncludeRequired" w:val="0"/>
    <w:docVar w:name="dvIncludesCopyFields" w:val="0"/>
    <w:docVar w:name="dvIsLayout" w:val="0"/>
    <w:docVar w:name="dvKameleonVerId" w:val="428.11.03.001"/>
    <w:docVar w:name="dvLanguage" w:val="1035"/>
    <w:docVar w:name="dvNoAddress" w:val="0"/>
    <w:docVar w:name="dvNoAlandLogo" w:val="0"/>
    <w:docVar w:name="dvNoDate" w:val="0"/>
    <w:docVar w:name="dvNoLogo" w:val="0"/>
    <w:docVar w:name="dvNoSecurity" w:val="0"/>
    <w:docVar w:name="dvNumbering" w:val="0"/>
    <w:docVar w:name="dvPagenumbering" w:val="1"/>
    <w:docVar w:name="dvPictureSectionAdded" w:val="0"/>
    <w:docVar w:name="dvPrintOption" w:val="0"/>
    <w:docVar w:name="dvSecretAddition" w:val="perus"/>
    <w:docVar w:name="dvsecurityline" w:val="0"/>
    <w:docVar w:name="dvshowineverypage" w:val="False"/>
    <w:docVar w:name="dvSite" w:val="Keskusrikospoliisi"/>
    <w:docVar w:name="dvStartPageNo" w:val="0"/>
    <w:docVar w:name="dvTemplate" w:val="klt_general.dotx"/>
    <w:docVar w:name="dvTurvaluokitus" w:val="4"/>
    <w:docVar w:name="dvTurvaluokitusAutotext" w:val="5"/>
    <w:docVar w:name="dvunitid" w:val="1"/>
    <w:docVar w:name="dvUsed" w:val="1"/>
    <w:docVar w:name="InclDefaultUnitFields" w:val="0"/>
  </w:docVars>
  <w:rsids>
    <w:rsidRoot w:val="002E4352"/>
    <w:rsid w:val="00000E17"/>
    <w:rsid w:val="00000E2E"/>
    <w:rsid w:val="00002C11"/>
    <w:rsid w:val="00002CF9"/>
    <w:rsid w:val="00002F08"/>
    <w:rsid w:val="00002FA5"/>
    <w:rsid w:val="0000392B"/>
    <w:rsid w:val="00003DAD"/>
    <w:rsid w:val="000044C4"/>
    <w:rsid w:val="00010686"/>
    <w:rsid w:val="00011CEC"/>
    <w:rsid w:val="00012258"/>
    <w:rsid w:val="00012442"/>
    <w:rsid w:val="00012F96"/>
    <w:rsid w:val="00014858"/>
    <w:rsid w:val="00015E19"/>
    <w:rsid w:val="0001629F"/>
    <w:rsid w:val="000209A4"/>
    <w:rsid w:val="00021D7B"/>
    <w:rsid w:val="00021E9F"/>
    <w:rsid w:val="000233B3"/>
    <w:rsid w:val="00023BF7"/>
    <w:rsid w:val="00024F70"/>
    <w:rsid w:val="000255FB"/>
    <w:rsid w:val="0002604F"/>
    <w:rsid w:val="0002794E"/>
    <w:rsid w:val="0003115A"/>
    <w:rsid w:val="00032491"/>
    <w:rsid w:val="000331BB"/>
    <w:rsid w:val="000343C5"/>
    <w:rsid w:val="00034D3F"/>
    <w:rsid w:val="00035920"/>
    <w:rsid w:val="000366AE"/>
    <w:rsid w:val="000368AC"/>
    <w:rsid w:val="00037E50"/>
    <w:rsid w:val="000411E6"/>
    <w:rsid w:val="00041AE2"/>
    <w:rsid w:val="00043BAC"/>
    <w:rsid w:val="00044DC6"/>
    <w:rsid w:val="00047FED"/>
    <w:rsid w:val="0005163C"/>
    <w:rsid w:val="0005297B"/>
    <w:rsid w:val="000529D6"/>
    <w:rsid w:val="000554CA"/>
    <w:rsid w:val="00056259"/>
    <w:rsid w:val="000617B7"/>
    <w:rsid w:val="000618F2"/>
    <w:rsid w:val="0006202C"/>
    <w:rsid w:val="00062B56"/>
    <w:rsid w:val="00063FC8"/>
    <w:rsid w:val="00064558"/>
    <w:rsid w:val="00066AD4"/>
    <w:rsid w:val="000676FA"/>
    <w:rsid w:val="00070E2B"/>
    <w:rsid w:val="00072DCE"/>
    <w:rsid w:val="00073144"/>
    <w:rsid w:val="00073269"/>
    <w:rsid w:val="0007523F"/>
    <w:rsid w:val="00076407"/>
    <w:rsid w:val="000769FD"/>
    <w:rsid w:val="00076E21"/>
    <w:rsid w:val="00077374"/>
    <w:rsid w:val="000778F9"/>
    <w:rsid w:val="00080253"/>
    <w:rsid w:val="000815FD"/>
    <w:rsid w:val="0008163A"/>
    <w:rsid w:val="00081A47"/>
    <w:rsid w:val="000834FA"/>
    <w:rsid w:val="0008398D"/>
    <w:rsid w:val="00083B23"/>
    <w:rsid w:val="00083DED"/>
    <w:rsid w:val="00085B5A"/>
    <w:rsid w:val="00086C69"/>
    <w:rsid w:val="00086E6C"/>
    <w:rsid w:val="000874FC"/>
    <w:rsid w:val="0008769B"/>
    <w:rsid w:val="00091033"/>
    <w:rsid w:val="00092A07"/>
    <w:rsid w:val="000930AF"/>
    <w:rsid w:val="0009452F"/>
    <w:rsid w:val="00094BCB"/>
    <w:rsid w:val="00095ADB"/>
    <w:rsid w:val="00096617"/>
    <w:rsid w:val="000968A2"/>
    <w:rsid w:val="000A0172"/>
    <w:rsid w:val="000A0419"/>
    <w:rsid w:val="000A0644"/>
    <w:rsid w:val="000A1B0A"/>
    <w:rsid w:val="000A20F0"/>
    <w:rsid w:val="000A3E19"/>
    <w:rsid w:val="000A4C53"/>
    <w:rsid w:val="000A5022"/>
    <w:rsid w:val="000A6E6C"/>
    <w:rsid w:val="000A7D71"/>
    <w:rsid w:val="000B11B2"/>
    <w:rsid w:val="000B1839"/>
    <w:rsid w:val="000B2215"/>
    <w:rsid w:val="000B27C7"/>
    <w:rsid w:val="000B32B7"/>
    <w:rsid w:val="000B421B"/>
    <w:rsid w:val="000B4C78"/>
    <w:rsid w:val="000B624A"/>
    <w:rsid w:val="000B7CF8"/>
    <w:rsid w:val="000C0708"/>
    <w:rsid w:val="000C0FB2"/>
    <w:rsid w:val="000C146F"/>
    <w:rsid w:val="000C14D3"/>
    <w:rsid w:val="000C15B2"/>
    <w:rsid w:val="000C227F"/>
    <w:rsid w:val="000C2D99"/>
    <w:rsid w:val="000C2E8E"/>
    <w:rsid w:val="000C3E27"/>
    <w:rsid w:val="000C4D21"/>
    <w:rsid w:val="000C4E62"/>
    <w:rsid w:val="000C5308"/>
    <w:rsid w:val="000D02A4"/>
    <w:rsid w:val="000D07D5"/>
    <w:rsid w:val="000D2094"/>
    <w:rsid w:val="000D3C9C"/>
    <w:rsid w:val="000D49BE"/>
    <w:rsid w:val="000D4D1C"/>
    <w:rsid w:val="000D626B"/>
    <w:rsid w:val="000D7248"/>
    <w:rsid w:val="000E05C2"/>
    <w:rsid w:val="000E0904"/>
    <w:rsid w:val="000E0C2A"/>
    <w:rsid w:val="000E0E16"/>
    <w:rsid w:val="000E272C"/>
    <w:rsid w:val="000E3E6F"/>
    <w:rsid w:val="000E5723"/>
    <w:rsid w:val="000E5871"/>
    <w:rsid w:val="000E7953"/>
    <w:rsid w:val="000E7C28"/>
    <w:rsid w:val="000E7D33"/>
    <w:rsid w:val="000F0D22"/>
    <w:rsid w:val="000F0E1D"/>
    <w:rsid w:val="000F2EBE"/>
    <w:rsid w:val="000F3003"/>
    <w:rsid w:val="000F3AC2"/>
    <w:rsid w:val="000F3C36"/>
    <w:rsid w:val="000F3EA9"/>
    <w:rsid w:val="000F550F"/>
    <w:rsid w:val="000F6443"/>
    <w:rsid w:val="000F64EB"/>
    <w:rsid w:val="000F6819"/>
    <w:rsid w:val="000F6D50"/>
    <w:rsid w:val="0010000F"/>
    <w:rsid w:val="001004DF"/>
    <w:rsid w:val="001011EE"/>
    <w:rsid w:val="00101428"/>
    <w:rsid w:val="00101709"/>
    <w:rsid w:val="00102060"/>
    <w:rsid w:val="00104295"/>
    <w:rsid w:val="00105B37"/>
    <w:rsid w:val="00105D9C"/>
    <w:rsid w:val="0010665D"/>
    <w:rsid w:val="001067CC"/>
    <w:rsid w:val="00106898"/>
    <w:rsid w:val="00106CB4"/>
    <w:rsid w:val="001104A2"/>
    <w:rsid w:val="0011110C"/>
    <w:rsid w:val="001143D3"/>
    <w:rsid w:val="001149E8"/>
    <w:rsid w:val="00115428"/>
    <w:rsid w:val="00115987"/>
    <w:rsid w:val="00117A49"/>
    <w:rsid w:val="00117D1F"/>
    <w:rsid w:val="00121985"/>
    <w:rsid w:val="00122B17"/>
    <w:rsid w:val="00122C8B"/>
    <w:rsid w:val="00122D94"/>
    <w:rsid w:val="00122F05"/>
    <w:rsid w:val="001238C9"/>
    <w:rsid w:val="001263B9"/>
    <w:rsid w:val="00126BFD"/>
    <w:rsid w:val="00126E97"/>
    <w:rsid w:val="0012715C"/>
    <w:rsid w:val="0012796B"/>
    <w:rsid w:val="00127C5B"/>
    <w:rsid w:val="00130178"/>
    <w:rsid w:val="00130285"/>
    <w:rsid w:val="001304A3"/>
    <w:rsid w:val="001307E7"/>
    <w:rsid w:val="00130E93"/>
    <w:rsid w:val="00131012"/>
    <w:rsid w:val="001322E1"/>
    <w:rsid w:val="0013432A"/>
    <w:rsid w:val="001345DC"/>
    <w:rsid w:val="00134905"/>
    <w:rsid w:val="00135083"/>
    <w:rsid w:val="001373FB"/>
    <w:rsid w:val="00140FB4"/>
    <w:rsid w:val="00141415"/>
    <w:rsid w:val="001425CE"/>
    <w:rsid w:val="001438E7"/>
    <w:rsid w:val="00143FE1"/>
    <w:rsid w:val="00145232"/>
    <w:rsid w:val="001452D0"/>
    <w:rsid w:val="001504B5"/>
    <w:rsid w:val="00150540"/>
    <w:rsid w:val="00150A57"/>
    <w:rsid w:val="001524CD"/>
    <w:rsid w:val="00154F78"/>
    <w:rsid w:val="00155672"/>
    <w:rsid w:val="00157ED9"/>
    <w:rsid w:val="001608BD"/>
    <w:rsid w:val="00160948"/>
    <w:rsid w:val="00160B31"/>
    <w:rsid w:val="00163936"/>
    <w:rsid w:val="00163F43"/>
    <w:rsid w:val="001646C4"/>
    <w:rsid w:val="00165D9D"/>
    <w:rsid w:val="001660F0"/>
    <w:rsid w:val="00166258"/>
    <w:rsid w:val="00166EB0"/>
    <w:rsid w:val="001716B4"/>
    <w:rsid w:val="00174498"/>
    <w:rsid w:val="0017574F"/>
    <w:rsid w:val="00175BCA"/>
    <w:rsid w:val="00175EB2"/>
    <w:rsid w:val="001767C8"/>
    <w:rsid w:val="00176950"/>
    <w:rsid w:val="00176A32"/>
    <w:rsid w:val="00176EFB"/>
    <w:rsid w:val="001773DF"/>
    <w:rsid w:val="00181937"/>
    <w:rsid w:val="00182A6C"/>
    <w:rsid w:val="00182CF6"/>
    <w:rsid w:val="001834CF"/>
    <w:rsid w:val="00183CE7"/>
    <w:rsid w:val="00184FEA"/>
    <w:rsid w:val="00185272"/>
    <w:rsid w:val="0018535A"/>
    <w:rsid w:val="00185854"/>
    <w:rsid w:val="001862C8"/>
    <w:rsid w:val="00186A09"/>
    <w:rsid w:val="00187758"/>
    <w:rsid w:val="00190101"/>
    <w:rsid w:val="001912F7"/>
    <w:rsid w:val="00192EE0"/>
    <w:rsid w:val="001930E6"/>
    <w:rsid w:val="00193A51"/>
    <w:rsid w:val="0019470D"/>
    <w:rsid w:val="00194D0E"/>
    <w:rsid w:val="00195961"/>
    <w:rsid w:val="00196CAA"/>
    <w:rsid w:val="001A05DE"/>
    <w:rsid w:val="001A277A"/>
    <w:rsid w:val="001A297B"/>
    <w:rsid w:val="001A2BE9"/>
    <w:rsid w:val="001A32B9"/>
    <w:rsid w:val="001A5D6B"/>
    <w:rsid w:val="001A6A12"/>
    <w:rsid w:val="001A72B0"/>
    <w:rsid w:val="001B346F"/>
    <w:rsid w:val="001B41AC"/>
    <w:rsid w:val="001B54BB"/>
    <w:rsid w:val="001B622E"/>
    <w:rsid w:val="001B7C50"/>
    <w:rsid w:val="001B7ED3"/>
    <w:rsid w:val="001C083D"/>
    <w:rsid w:val="001C222B"/>
    <w:rsid w:val="001C251D"/>
    <w:rsid w:val="001C28D7"/>
    <w:rsid w:val="001C3960"/>
    <w:rsid w:val="001C61FA"/>
    <w:rsid w:val="001C68F4"/>
    <w:rsid w:val="001C7E73"/>
    <w:rsid w:val="001D3008"/>
    <w:rsid w:val="001D4777"/>
    <w:rsid w:val="001D51BF"/>
    <w:rsid w:val="001D6333"/>
    <w:rsid w:val="001E1314"/>
    <w:rsid w:val="001E1AD4"/>
    <w:rsid w:val="001E1C30"/>
    <w:rsid w:val="001E2C12"/>
    <w:rsid w:val="001E2D2B"/>
    <w:rsid w:val="001E3769"/>
    <w:rsid w:val="001E3D6A"/>
    <w:rsid w:val="001E438C"/>
    <w:rsid w:val="001E488D"/>
    <w:rsid w:val="001E5ADB"/>
    <w:rsid w:val="001E6717"/>
    <w:rsid w:val="001E7501"/>
    <w:rsid w:val="001F03C2"/>
    <w:rsid w:val="001F0739"/>
    <w:rsid w:val="001F23AA"/>
    <w:rsid w:val="001F3DA0"/>
    <w:rsid w:val="001F61AD"/>
    <w:rsid w:val="001F6E59"/>
    <w:rsid w:val="001F7C88"/>
    <w:rsid w:val="00201AD0"/>
    <w:rsid w:val="00201C59"/>
    <w:rsid w:val="00207DBB"/>
    <w:rsid w:val="0021000E"/>
    <w:rsid w:val="00212F2C"/>
    <w:rsid w:val="00213CBE"/>
    <w:rsid w:val="00214AC0"/>
    <w:rsid w:val="00214BD2"/>
    <w:rsid w:val="00214C56"/>
    <w:rsid w:val="00214D36"/>
    <w:rsid w:val="00214FFC"/>
    <w:rsid w:val="00215D61"/>
    <w:rsid w:val="00216DEF"/>
    <w:rsid w:val="00216E30"/>
    <w:rsid w:val="0021755E"/>
    <w:rsid w:val="00217583"/>
    <w:rsid w:val="002208B9"/>
    <w:rsid w:val="00221786"/>
    <w:rsid w:val="0022462F"/>
    <w:rsid w:val="00224C9C"/>
    <w:rsid w:val="0022548D"/>
    <w:rsid w:val="00227005"/>
    <w:rsid w:val="002273C1"/>
    <w:rsid w:val="00227D6E"/>
    <w:rsid w:val="002303DE"/>
    <w:rsid w:val="00231D32"/>
    <w:rsid w:val="00231DCF"/>
    <w:rsid w:val="0023203C"/>
    <w:rsid w:val="00232104"/>
    <w:rsid w:val="00232C51"/>
    <w:rsid w:val="002330DA"/>
    <w:rsid w:val="00233317"/>
    <w:rsid w:val="002333A8"/>
    <w:rsid w:val="002407BA"/>
    <w:rsid w:val="00240CC1"/>
    <w:rsid w:val="0024150A"/>
    <w:rsid w:val="002423F7"/>
    <w:rsid w:val="0024279C"/>
    <w:rsid w:val="00243CF9"/>
    <w:rsid w:val="00244CA4"/>
    <w:rsid w:val="002456B6"/>
    <w:rsid w:val="00245EB0"/>
    <w:rsid w:val="00246152"/>
    <w:rsid w:val="00247D28"/>
    <w:rsid w:val="0025032A"/>
    <w:rsid w:val="00250EE0"/>
    <w:rsid w:val="00250EE3"/>
    <w:rsid w:val="002524AE"/>
    <w:rsid w:val="00253686"/>
    <w:rsid w:val="00254213"/>
    <w:rsid w:val="002549A6"/>
    <w:rsid w:val="00254AEF"/>
    <w:rsid w:val="00254F6F"/>
    <w:rsid w:val="002553CD"/>
    <w:rsid w:val="00256336"/>
    <w:rsid w:val="0025765A"/>
    <w:rsid w:val="00261B0C"/>
    <w:rsid w:val="0026257C"/>
    <w:rsid w:val="0026264F"/>
    <w:rsid w:val="00262D31"/>
    <w:rsid w:val="00264169"/>
    <w:rsid w:val="00266624"/>
    <w:rsid w:val="00266F1A"/>
    <w:rsid w:val="00267742"/>
    <w:rsid w:val="002677A8"/>
    <w:rsid w:val="00267AF1"/>
    <w:rsid w:val="00270E9B"/>
    <w:rsid w:val="0027245F"/>
    <w:rsid w:val="0027434F"/>
    <w:rsid w:val="00274F20"/>
    <w:rsid w:val="002751CC"/>
    <w:rsid w:val="00275215"/>
    <w:rsid w:val="00275267"/>
    <w:rsid w:val="00281310"/>
    <w:rsid w:val="00281534"/>
    <w:rsid w:val="00281C7C"/>
    <w:rsid w:val="002825F7"/>
    <w:rsid w:val="002835AF"/>
    <w:rsid w:val="00283E97"/>
    <w:rsid w:val="00284C30"/>
    <w:rsid w:val="00285E84"/>
    <w:rsid w:val="002862E0"/>
    <w:rsid w:val="00286731"/>
    <w:rsid w:val="00286938"/>
    <w:rsid w:val="00290218"/>
    <w:rsid w:val="00290BF2"/>
    <w:rsid w:val="0029290B"/>
    <w:rsid w:val="0029589F"/>
    <w:rsid w:val="00295A35"/>
    <w:rsid w:val="00296B16"/>
    <w:rsid w:val="002975C1"/>
    <w:rsid w:val="00297AEC"/>
    <w:rsid w:val="002A057F"/>
    <w:rsid w:val="002A13E5"/>
    <w:rsid w:val="002A2FB4"/>
    <w:rsid w:val="002A3872"/>
    <w:rsid w:val="002A4233"/>
    <w:rsid w:val="002A6856"/>
    <w:rsid w:val="002A789C"/>
    <w:rsid w:val="002B35C1"/>
    <w:rsid w:val="002B35F1"/>
    <w:rsid w:val="002B3C34"/>
    <w:rsid w:val="002B4029"/>
    <w:rsid w:val="002B4126"/>
    <w:rsid w:val="002B41EA"/>
    <w:rsid w:val="002B4EF5"/>
    <w:rsid w:val="002B61BA"/>
    <w:rsid w:val="002B73E6"/>
    <w:rsid w:val="002C051F"/>
    <w:rsid w:val="002C0596"/>
    <w:rsid w:val="002C087F"/>
    <w:rsid w:val="002C0E9C"/>
    <w:rsid w:val="002C3B89"/>
    <w:rsid w:val="002C3F82"/>
    <w:rsid w:val="002C4D6E"/>
    <w:rsid w:val="002C68BE"/>
    <w:rsid w:val="002C6D27"/>
    <w:rsid w:val="002C7F17"/>
    <w:rsid w:val="002D0B01"/>
    <w:rsid w:val="002D1201"/>
    <w:rsid w:val="002D2F03"/>
    <w:rsid w:val="002D3029"/>
    <w:rsid w:val="002D74B4"/>
    <w:rsid w:val="002D79A7"/>
    <w:rsid w:val="002E0001"/>
    <w:rsid w:val="002E113F"/>
    <w:rsid w:val="002E19C8"/>
    <w:rsid w:val="002E4352"/>
    <w:rsid w:val="002E5972"/>
    <w:rsid w:val="002E74A3"/>
    <w:rsid w:val="002E7875"/>
    <w:rsid w:val="002F0120"/>
    <w:rsid w:val="002F018A"/>
    <w:rsid w:val="002F1E17"/>
    <w:rsid w:val="002F2417"/>
    <w:rsid w:val="002F27BF"/>
    <w:rsid w:val="002F36C1"/>
    <w:rsid w:val="002F60F5"/>
    <w:rsid w:val="002F775C"/>
    <w:rsid w:val="003002B3"/>
    <w:rsid w:val="00301832"/>
    <w:rsid w:val="00302EA9"/>
    <w:rsid w:val="00303CCF"/>
    <w:rsid w:val="00305098"/>
    <w:rsid w:val="0030632E"/>
    <w:rsid w:val="00306392"/>
    <w:rsid w:val="00307214"/>
    <w:rsid w:val="003076A2"/>
    <w:rsid w:val="00310032"/>
    <w:rsid w:val="00310F53"/>
    <w:rsid w:val="00312567"/>
    <w:rsid w:val="00312CAA"/>
    <w:rsid w:val="0031592D"/>
    <w:rsid w:val="00315F6F"/>
    <w:rsid w:val="003167A3"/>
    <w:rsid w:val="00316CF0"/>
    <w:rsid w:val="0032334C"/>
    <w:rsid w:val="00323359"/>
    <w:rsid w:val="003235B3"/>
    <w:rsid w:val="00323BD2"/>
    <w:rsid w:val="00324E51"/>
    <w:rsid w:val="0032519F"/>
    <w:rsid w:val="00326FA8"/>
    <w:rsid w:val="0033168F"/>
    <w:rsid w:val="00332337"/>
    <w:rsid w:val="00332440"/>
    <w:rsid w:val="00332D3B"/>
    <w:rsid w:val="00335683"/>
    <w:rsid w:val="0033582E"/>
    <w:rsid w:val="00335AC5"/>
    <w:rsid w:val="00336E6E"/>
    <w:rsid w:val="003403EF"/>
    <w:rsid w:val="00340BE7"/>
    <w:rsid w:val="00340FEF"/>
    <w:rsid w:val="0034102B"/>
    <w:rsid w:val="0034342D"/>
    <w:rsid w:val="003435B5"/>
    <w:rsid w:val="003444A5"/>
    <w:rsid w:val="00344D81"/>
    <w:rsid w:val="00344EBE"/>
    <w:rsid w:val="00345C9B"/>
    <w:rsid w:val="00346909"/>
    <w:rsid w:val="00346A47"/>
    <w:rsid w:val="003470EC"/>
    <w:rsid w:val="00350A18"/>
    <w:rsid w:val="0035161F"/>
    <w:rsid w:val="00351722"/>
    <w:rsid w:val="0035560A"/>
    <w:rsid w:val="0035563D"/>
    <w:rsid w:val="003556D1"/>
    <w:rsid w:val="00356445"/>
    <w:rsid w:val="00357AAD"/>
    <w:rsid w:val="00360031"/>
    <w:rsid w:val="0036014E"/>
    <w:rsid w:val="00360428"/>
    <w:rsid w:val="00360B46"/>
    <w:rsid w:val="00362B1A"/>
    <w:rsid w:val="00362CE9"/>
    <w:rsid w:val="003643B8"/>
    <w:rsid w:val="00364A1B"/>
    <w:rsid w:val="00364E17"/>
    <w:rsid w:val="00367F15"/>
    <w:rsid w:val="00370288"/>
    <w:rsid w:val="00370B2E"/>
    <w:rsid w:val="00371754"/>
    <w:rsid w:val="003722AE"/>
    <w:rsid w:val="0037489F"/>
    <w:rsid w:val="00374AEF"/>
    <w:rsid w:val="003758E1"/>
    <w:rsid w:val="00376063"/>
    <w:rsid w:val="003770FA"/>
    <w:rsid w:val="00380743"/>
    <w:rsid w:val="003822F9"/>
    <w:rsid w:val="00383B5D"/>
    <w:rsid w:val="00383ED0"/>
    <w:rsid w:val="00384072"/>
    <w:rsid w:val="00384834"/>
    <w:rsid w:val="0038592E"/>
    <w:rsid w:val="00385972"/>
    <w:rsid w:val="0038792E"/>
    <w:rsid w:val="00390D82"/>
    <w:rsid w:val="00391721"/>
    <w:rsid w:val="00394969"/>
    <w:rsid w:val="003961B5"/>
    <w:rsid w:val="00397638"/>
    <w:rsid w:val="003A11E2"/>
    <w:rsid w:val="003A3145"/>
    <w:rsid w:val="003A4384"/>
    <w:rsid w:val="003A633E"/>
    <w:rsid w:val="003B1DC3"/>
    <w:rsid w:val="003B230E"/>
    <w:rsid w:val="003B3325"/>
    <w:rsid w:val="003B3353"/>
    <w:rsid w:val="003B6721"/>
    <w:rsid w:val="003C4059"/>
    <w:rsid w:val="003C509F"/>
    <w:rsid w:val="003C50E9"/>
    <w:rsid w:val="003C7FAC"/>
    <w:rsid w:val="003D02ED"/>
    <w:rsid w:val="003D1AEF"/>
    <w:rsid w:val="003D3DBD"/>
    <w:rsid w:val="003D469D"/>
    <w:rsid w:val="003D49E1"/>
    <w:rsid w:val="003D5332"/>
    <w:rsid w:val="003D568C"/>
    <w:rsid w:val="003D622C"/>
    <w:rsid w:val="003D696C"/>
    <w:rsid w:val="003D6E20"/>
    <w:rsid w:val="003D7069"/>
    <w:rsid w:val="003D794B"/>
    <w:rsid w:val="003D7FF1"/>
    <w:rsid w:val="003E0844"/>
    <w:rsid w:val="003E0FFD"/>
    <w:rsid w:val="003E172D"/>
    <w:rsid w:val="003E18FB"/>
    <w:rsid w:val="003E3F73"/>
    <w:rsid w:val="003E4B66"/>
    <w:rsid w:val="003E54E4"/>
    <w:rsid w:val="003E55CC"/>
    <w:rsid w:val="003E5DD4"/>
    <w:rsid w:val="003E65D4"/>
    <w:rsid w:val="003E703C"/>
    <w:rsid w:val="003F02A9"/>
    <w:rsid w:val="003F089D"/>
    <w:rsid w:val="003F0C9D"/>
    <w:rsid w:val="003F0F18"/>
    <w:rsid w:val="003F4368"/>
    <w:rsid w:val="003F61CB"/>
    <w:rsid w:val="003F64AC"/>
    <w:rsid w:val="003F6996"/>
    <w:rsid w:val="00401DA1"/>
    <w:rsid w:val="0040231F"/>
    <w:rsid w:val="00402D69"/>
    <w:rsid w:val="00402FE8"/>
    <w:rsid w:val="00403726"/>
    <w:rsid w:val="004037BF"/>
    <w:rsid w:val="00403AAD"/>
    <w:rsid w:val="00406582"/>
    <w:rsid w:val="00407D53"/>
    <w:rsid w:val="00407E31"/>
    <w:rsid w:val="00410350"/>
    <w:rsid w:val="00410982"/>
    <w:rsid w:val="00411A32"/>
    <w:rsid w:val="00411C5F"/>
    <w:rsid w:val="0041241B"/>
    <w:rsid w:val="0041432C"/>
    <w:rsid w:val="004148EE"/>
    <w:rsid w:val="00414A57"/>
    <w:rsid w:val="004159F2"/>
    <w:rsid w:val="00417E15"/>
    <w:rsid w:val="0042099A"/>
    <w:rsid w:val="004227CF"/>
    <w:rsid w:val="0042290F"/>
    <w:rsid w:val="0042351A"/>
    <w:rsid w:val="00423942"/>
    <w:rsid w:val="00424CB0"/>
    <w:rsid w:val="0042544C"/>
    <w:rsid w:val="0042611C"/>
    <w:rsid w:val="004262F2"/>
    <w:rsid w:val="00426885"/>
    <w:rsid w:val="00431AD7"/>
    <w:rsid w:val="00431C64"/>
    <w:rsid w:val="00432B64"/>
    <w:rsid w:val="0043310C"/>
    <w:rsid w:val="00433124"/>
    <w:rsid w:val="004334A3"/>
    <w:rsid w:val="00433DE8"/>
    <w:rsid w:val="00434376"/>
    <w:rsid w:val="00434AC1"/>
    <w:rsid w:val="00436946"/>
    <w:rsid w:val="004409EA"/>
    <w:rsid w:val="00440A07"/>
    <w:rsid w:val="004415E2"/>
    <w:rsid w:val="00442BBB"/>
    <w:rsid w:val="00442D81"/>
    <w:rsid w:val="00444E50"/>
    <w:rsid w:val="00445AA7"/>
    <w:rsid w:val="00446BD5"/>
    <w:rsid w:val="00447F6D"/>
    <w:rsid w:val="0045264B"/>
    <w:rsid w:val="0045506F"/>
    <w:rsid w:val="00455E99"/>
    <w:rsid w:val="00456263"/>
    <w:rsid w:val="00456620"/>
    <w:rsid w:val="00456F79"/>
    <w:rsid w:val="004572F2"/>
    <w:rsid w:val="00457A49"/>
    <w:rsid w:val="00460424"/>
    <w:rsid w:val="0046101D"/>
    <w:rsid w:val="00463D21"/>
    <w:rsid w:val="00464C2D"/>
    <w:rsid w:val="00467B85"/>
    <w:rsid w:val="004711E9"/>
    <w:rsid w:val="0047136C"/>
    <w:rsid w:val="00471FE0"/>
    <w:rsid w:val="00472CB7"/>
    <w:rsid w:val="004738C5"/>
    <w:rsid w:val="00473B91"/>
    <w:rsid w:val="00474262"/>
    <w:rsid w:val="004745BD"/>
    <w:rsid w:val="00475728"/>
    <w:rsid w:val="00475CBD"/>
    <w:rsid w:val="00475DED"/>
    <w:rsid w:val="00477159"/>
    <w:rsid w:val="00477275"/>
    <w:rsid w:val="00477CBD"/>
    <w:rsid w:val="00484714"/>
    <w:rsid w:val="00485C36"/>
    <w:rsid w:val="00486B45"/>
    <w:rsid w:val="0049036E"/>
    <w:rsid w:val="0049059C"/>
    <w:rsid w:val="00490E4D"/>
    <w:rsid w:val="00490E4E"/>
    <w:rsid w:val="00491787"/>
    <w:rsid w:val="00491A01"/>
    <w:rsid w:val="00491B01"/>
    <w:rsid w:val="00492936"/>
    <w:rsid w:val="00494291"/>
    <w:rsid w:val="00494399"/>
    <w:rsid w:val="004948B8"/>
    <w:rsid w:val="00495369"/>
    <w:rsid w:val="00496ED1"/>
    <w:rsid w:val="004A292B"/>
    <w:rsid w:val="004A3540"/>
    <w:rsid w:val="004A3719"/>
    <w:rsid w:val="004A4645"/>
    <w:rsid w:val="004A4B8C"/>
    <w:rsid w:val="004A4F26"/>
    <w:rsid w:val="004A581F"/>
    <w:rsid w:val="004A5860"/>
    <w:rsid w:val="004A7293"/>
    <w:rsid w:val="004B01B5"/>
    <w:rsid w:val="004B15C1"/>
    <w:rsid w:val="004B2A7F"/>
    <w:rsid w:val="004B377A"/>
    <w:rsid w:val="004B3BEE"/>
    <w:rsid w:val="004B43DA"/>
    <w:rsid w:val="004B456E"/>
    <w:rsid w:val="004B45C7"/>
    <w:rsid w:val="004B7CCD"/>
    <w:rsid w:val="004C18F9"/>
    <w:rsid w:val="004C599B"/>
    <w:rsid w:val="004C726A"/>
    <w:rsid w:val="004D0590"/>
    <w:rsid w:val="004D171D"/>
    <w:rsid w:val="004D2073"/>
    <w:rsid w:val="004D356E"/>
    <w:rsid w:val="004D3571"/>
    <w:rsid w:val="004D3F7A"/>
    <w:rsid w:val="004E0312"/>
    <w:rsid w:val="004E4079"/>
    <w:rsid w:val="004E4930"/>
    <w:rsid w:val="004E5F54"/>
    <w:rsid w:val="004E6B9C"/>
    <w:rsid w:val="004F1878"/>
    <w:rsid w:val="004F1A2C"/>
    <w:rsid w:val="004F3158"/>
    <w:rsid w:val="004F3C31"/>
    <w:rsid w:val="004F6612"/>
    <w:rsid w:val="004F7A31"/>
    <w:rsid w:val="004F7DC5"/>
    <w:rsid w:val="00500E52"/>
    <w:rsid w:val="00501B3A"/>
    <w:rsid w:val="00504000"/>
    <w:rsid w:val="005040FA"/>
    <w:rsid w:val="00505B84"/>
    <w:rsid w:val="005071CC"/>
    <w:rsid w:val="00507652"/>
    <w:rsid w:val="00513594"/>
    <w:rsid w:val="00514BF9"/>
    <w:rsid w:val="005152E8"/>
    <w:rsid w:val="00516907"/>
    <w:rsid w:val="0051771F"/>
    <w:rsid w:val="00520419"/>
    <w:rsid w:val="0052069D"/>
    <w:rsid w:val="005207DA"/>
    <w:rsid w:val="00520D9D"/>
    <w:rsid w:val="0052152A"/>
    <w:rsid w:val="00524246"/>
    <w:rsid w:val="005243B9"/>
    <w:rsid w:val="00524FAF"/>
    <w:rsid w:val="00525F22"/>
    <w:rsid w:val="005276F0"/>
    <w:rsid w:val="00531ABC"/>
    <w:rsid w:val="0053225B"/>
    <w:rsid w:val="0053341F"/>
    <w:rsid w:val="0053403B"/>
    <w:rsid w:val="00534B08"/>
    <w:rsid w:val="0053603E"/>
    <w:rsid w:val="00536908"/>
    <w:rsid w:val="00536EB8"/>
    <w:rsid w:val="00536FDD"/>
    <w:rsid w:val="0053755E"/>
    <w:rsid w:val="00537803"/>
    <w:rsid w:val="00540AD9"/>
    <w:rsid w:val="0054140C"/>
    <w:rsid w:val="00541D91"/>
    <w:rsid w:val="00542F44"/>
    <w:rsid w:val="00543EB7"/>
    <w:rsid w:val="00544802"/>
    <w:rsid w:val="005453CE"/>
    <w:rsid w:val="005455AB"/>
    <w:rsid w:val="00545E43"/>
    <w:rsid w:val="005473F3"/>
    <w:rsid w:val="005478B1"/>
    <w:rsid w:val="00547EC6"/>
    <w:rsid w:val="00550623"/>
    <w:rsid w:val="00554351"/>
    <w:rsid w:val="00554752"/>
    <w:rsid w:val="0055588C"/>
    <w:rsid w:val="00557BF3"/>
    <w:rsid w:val="0056096E"/>
    <w:rsid w:val="00561393"/>
    <w:rsid w:val="005619B7"/>
    <w:rsid w:val="00561F5D"/>
    <w:rsid w:val="00562614"/>
    <w:rsid w:val="0056375D"/>
    <w:rsid w:val="00564FE7"/>
    <w:rsid w:val="005660A3"/>
    <w:rsid w:val="00566F95"/>
    <w:rsid w:val="0056767C"/>
    <w:rsid w:val="00570368"/>
    <w:rsid w:val="00570D76"/>
    <w:rsid w:val="00571771"/>
    <w:rsid w:val="00571AA2"/>
    <w:rsid w:val="00571C7D"/>
    <w:rsid w:val="00572F8F"/>
    <w:rsid w:val="0057328C"/>
    <w:rsid w:val="005748CB"/>
    <w:rsid w:val="00575B6C"/>
    <w:rsid w:val="00580949"/>
    <w:rsid w:val="0058103F"/>
    <w:rsid w:val="00581175"/>
    <w:rsid w:val="00582425"/>
    <w:rsid w:val="00582C07"/>
    <w:rsid w:val="00582DC1"/>
    <w:rsid w:val="00583B42"/>
    <w:rsid w:val="00584E8F"/>
    <w:rsid w:val="005852BC"/>
    <w:rsid w:val="00586279"/>
    <w:rsid w:val="00586B7E"/>
    <w:rsid w:val="00586F60"/>
    <w:rsid w:val="005870EA"/>
    <w:rsid w:val="005878C9"/>
    <w:rsid w:val="00590583"/>
    <w:rsid w:val="00596BC3"/>
    <w:rsid w:val="00596CFA"/>
    <w:rsid w:val="00596D4F"/>
    <w:rsid w:val="005A0350"/>
    <w:rsid w:val="005A0785"/>
    <w:rsid w:val="005A161B"/>
    <w:rsid w:val="005A2241"/>
    <w:rsid w:val="005A27A7"/>
    <w:rsid w:val="005A2C20"/>
    <w:rsid w:val="005A32E4"/>
    <w:rsid w:val="005A36E1"/>
    <w:rsid w:val="005A37F3"/>
    <w:rsid w:val="005A47CE"/>
    <w:rsid w:val="005A49D8"/>
    <w:rsid w:val="005A4A8B"/>
    <w:rsid w:val="005A572D"/>
    <w:rsid w:val="005A6975"/>
    <w:rsid w:val="005A6D9F"/>
    <w:rsid w:val="005A73F7"/>
    <w:rsid w:val="005A7646"/>
    <w:rsid w:val="005B058F"/>
    <w:rsid w:val="005B0CE3"/>
    <w:rsid w:val="005B11EC"/>
    <w:rsid w:val="005B155F"/>
    <w:rsid w:val="005B1E35"/>
    <w:rsid w:val="005B20A5"/>
    <w:rsid w:val="005B2773"/>
    <w:rsid w:val="005B2A61"/>
    <w:rsid w:val="005B3470"/>
    <w:rsid w:val="005B5389"/>
    <w:rsid w:val="005B57C3"/>
    <w:rsid w:val="005B6A72"/>
    <w:rsid w:val="005B7FBA"/>
    <w:rsid w:val="005C0487"/>
    <w:rsid w:val="005C0606"/>
    <w:rsid w:val="005C0E56"/>
    <w:rsid w:val="005C108F"/>
    <w:rsid w:val="005C19C4"/>
    <w:rsid w:val="005C23D4"/>
    <w:rsid w:val="005C25A4"/>
    <w:rsid w:val="005C2B9D"/>
    <w:rsid w:val="005C31E9"/>
    <w:rsid w:val="005C342B"/>
    <w:rsid w:val="005C3CCE"/>
    <w:rsid w:val="005C5901"/>
    <w:rsid w:val="005C6BB3"/>
    <w:rsid w:val="005C74E1"/>
    <w:rsid w:val="005C7BF5"/>
    <w:rsid w:val="005D0397"/>
    <w:rsid w:val="005D1C5C"/>
    <w:rsid w:val="005D218D"/>
    <w:rsid w:val="005D359A"/>
    <w:rsid w:val="005D437D"/>
    <w:rsid w:val="005D5973"/>
    <w:rsid w:val="005D5C47"/>
    <w:rsid w:val="005D62D5"/>
    <w:rsid w:val="005D64EF"/>
    <w:rsid w:val="005D7852"/>
    <w:rsid w:val="005E100D"/>
    <w:rsid w:val="005E1AE5"/>
    <w:rsid w:val="005E2363"/>
    <w:rsid w:val="005E40B2"/>
    <w:rsid w:val="005E49F2"/>
    <w:rsid w:val="005E62F8"/>
    <w:rsid w:val="005E64BE"/>
    <w:rsid w:val="005E689E"/>
    <w:rsid w:val="005E6FD4"/>
    <w:rsid w:val="005E79DB"/>
    <w:rsid w:val="005F00B2"/>
    <w:rsid w:val="005F01A7"/>
    <w:rsid w:val="005F0DD5"/>
    <w:rsid w:val="005F131A"/>
    <w:rsid w:val="005F1793"/>
    <w:rsid w:val="005F1AFB"/>
    <w:rsid w:val="005F2ED0"/>
    <w:rsid w:val="005F310D"/>
    <w:rsid w:val="005F34E2"/>
    <w:rsid w:val="005F3CF2"/>
    <w:rsid w:val="005F400D"/>
    <w:rsid w:val="005F4355"/>
    <w:rsid w:val="005F4684"/>
    <w:rsid w:val="005F472B"/>
    <w:rsid w:val="005F5DFF"/>
    <w:rsid w:val="005F637D"/>
    <w:rsid w:val="005F666E"/>
    <w:rsid w:val="006003B7"/>
    <w:rsid w:val="0060044B"/>
    <w:rsid w:val="006008B7"/>
    <w:rsid w:val="00601380"/>
    <w:rsid w:val="00602DBE"/>
    <w:rsid w:val="00603E8B"/>
    <w:rsid w:val="00604F5D"/>
    <w:rsid w:val="006056E9"/>
    <w:rsid w:val="00606C6F"/>
    <w:rsid w:val="006100A6"/>
    <w:rsid w:val="006101CE"/>
    <w:rsid w:val="0061021C"/>
    <w:rsid w:val="00610828"/>
    <w:rsid w:val="0061223F"/>
    <w:rsid w:val="00612822"/>
    <w:rsid w:val="00613F6F"/>
    <w:rsid w:val="00615D6D"/>
    <w:rsid w:val="00616855"/>
    <w:rsid w:val="00616DC4"/>
    <w:rsid w:val="0061784E"/>
    <w:rsid w:val="0062001D"/>
    <w:rsid w:val="0062629A"/>
    <w:rsid w:val="00626955"/>
    <w:rsid w:val="00626A09"/>
    <w:rsid w:val="00627180"/>
    <w:rsid w:val="0062739C"/>
    <w:rsid w:val="0063002F"/>
    <w:rsid w:val="006313C2"/>
    <w:rsid w:val="00631763"/>
    <w:rsid w:val="006319E2"/>
    <w:rsid w:val="00632945"/>
    <w:rsid w:val="0063324B"/>
    <w:rsid w:val="00634125"/>
    <w:rsid w:val="00635425"/>
    <w:rsid w:val="006370B6"/>
    <w:rsid w:val="0064162B"/>
    <w:rsid w:val="0064223A"/>
    <w:rsid w:val="00642AE7"/>
    <w:rsid w:val="00642F0D"/>
    <w:rsid w:val="0064313B"/>
    <w:rsid w:val="0064729B"/>
    <w:rsid w:val="0064765F"/>
    <w:rsid w:val="006477EE"/>
    <w:rsid w:val="00650549"/>
    <w:rsid w:val="0065074B"/>
    <w:rsid w:val="00651955"/>
    <w:rsid w:val="0065230F"/>
    <w:rsid w:val="00652F15"/>
    <w:rsid w:val="006536CF"/>
    <w:rsid w:val="006537E0"/>
    <w:rsid w:val="006539BC"/>
    <w:rsid w:val="00653BEF"/>
    <w:rsid w:val="00654515"/>
    <w:rsid w:val="00655228"/>
    <w:rsid w:val="0065562D"/>
    <w:rsid w:val="006561D4"/>
    <w:rsid w:val="00656C3D"/>
    <w:rsid w:val="006609E3"/>
    <w:rsid w:val="00661625"/>
    <w:rsid w:val="00661947"/>
    <w:rsid w:val="00662F0D"/>
    <w:rsid w:val="006631FF"/>
    <w:rsid w:val="006639FD"/>
    <w:rsid w:val="00664723"/>
    <w:rsid w:val="0066544F"/>
    <w:rsid w:val="00666431"/>
    <w:rsid w:val="00666B91"/>
    <w:rsid w:val="0067240B"/>
    <w:rsid w:val="00672EF3"/>
    <w:rsid w:val="00673276"/>
    <w:rsid w:val="0067367A"/>
    <w:rsid w:val="006737D4"/>
    <w:rsid w:val="006746DE"/>
    <w:rsid w:val="006762F3"/>
    <w:rsid w:val="006763AE"/>
    <w:rsid w:val="00676975"/>
    <w:rsid w:val="00680B05"/>
    <w:rsid w:val="00680E01"/>
    <w:rsid w:val="00681233"/>
    <w:rsid w:val="00681DA1"/>
    <w:rsid w:val="006821D2"/>
    <w:rsid w:val="00683CE1"/>
    <w:rsid w:val="0068450F"/>
    <w:rsid w:val="00684CE9"/>
    <w:rsid w:val="00684D56"/>
    <w:rsid w:val="00685000"/>
    <w:rsid w:val="00687DBF"/>
    <w:rsid w:val="00690353"/>
    <w:rsid w:val="006918B0"/>
    <w:rsid w:val="00694323"/>
    <w:rsid w:val="00694BDB"/>
    <w:rsid w:val="006A0982"/>
    <w:rsid w:val="006A0ACA"/>
    <w:rsid w:val="006A0D9B"/>
    <w:rsid w:val="006A287C"/>
    <w:rsid w:val="006A2E93"/>
    <w:rsid w:val="006A4197"/>
    <w:rsid w:val="006A4CF0"/>
    <w:rsid w:val="006A4F2D"/>
    <w:rsid w:val="006A5CF5"/>
    <w:rsid w:val="006A6B31"/>
    <w:rsid w:val="006A7036"/>
    <w:rsid w:val="006B067F"/>
    <w:rsid w:val="006B22E3"/>
    <w:rsid w:val="006B2B15"/>
    <w:rsid w:val="006B2F20"/>
    <w:rsid w:val="006B3048"/>
    <w:rsid w:val="006B43AF"/>
    <w:rsid w:val="006B4CBA"/>
    <w:rsid w:val="006B500A"/>
    <w:rsid w:val="006B7DCD"/>
    <w:rsid w:val="006C0FC2"/>
    <w:rsid w:val="006C14AF"/>
    <w:rsid w:val="006C1551"/>
    <w:rsid w:val="006C3342"/>
    <w:rsid w:val="006C3FFC"/>
    <w:rsid w:val="006C5117"/>
    <w:rsid w:val="006C5163"/>
    <w:rsid w:val="006C5567"/>
    <w:rsid w:val="006C5A0C"/>
    <w:rsid w:val="006C5F8D"/>
    <w:rsid w:val="006C6797"/>
    <w:rsid w:val="006C7F29"/>
    <w:rsid w:val="006D1EC6"/>
    <w:rsid w:val="006D2087"/>
    <w:rsid w:val="006D2097"/>
    <w:rsid w:val="006D21A2"/>
    <w:rsid w:val="006D261A"/>
    <w:rsid w:val="006D2702"/>
    <w:rsid w:val="006D2ACD"/>
    <w:rsid w:val="006D4754"/>
    <w:rsid w:val="006D4E4F"/>
    <w:rsid w:val="006D54DF"/>
    <w:rsid w:val="006D55CC"/>
    <w:rsid w:val="006E0C23"/>
    <w:rsid w:val="006E0CCD"/>
    <w:rsid w:val="006E1ECB"/>
    <w:rsid w:val="006E2718"/>
    <w:rsid w:val="006E3EE0"/>
    <w:rsid w:val="006E48C1"/>
    <w:rsid w:val="006E4ACB"/>
    <w:rsid w:val="006E66D7"/>
    <w:rsid w:val="006E6FBF"/>
    <w:rsid w:val="006E7132"/>
    <w:rsid w:val="006E73F7"/>
    <w:rsid w:val="006F01CD"/>
    <w:rsid w:val="006F0E1F"/>
    <w:rsid w:val="006F2D09"/>
    <w:rsid w:val="006F4407"/>
    <w:rsid w:val="006F5F88"/>
    <w:rsid w:val="006F65A1"/>
    <w:rsid w:val="006F7E4A"/>
    <w:rsid w:val="00700536"/>
    <w:rsid w:val="007007FB"/>
    <w:rsid w:val="00701353"/>
    <w:rsid w:val="00701504"/>
    <w:rsid w:val="00701549"/>
    <w:rsid w:val="00702A63"/>
    <w:rsid w:val="00703D8A"/>
    <w:rsid w:val="00705ADB"/>
    <w:rsid w:val="00705D4D"/>
    <w:rsid w:val="00706F9F"/>
    <w:rsid w:val="007070ED"/>
    <w:rsid w:val="00710FB8"/>
    <w:rsid w:val="0071137E"/>
    <w:rsid w:val="00711AA5"/>
    <w:rsid w:val="00711C35"/>
    <w:rsid w:val="007136B3"/>
    <w:rsid w:val="007139D9"/>
    <w:rsid w:val="00713B5F"/>
    <w:rsid w:val="007142CE"/>
    <w:rsid w:val="00716177"/>
    <w:rsid w:val="00717222"/>
    <w:rsid w:val="00717C16"/>
    <w:rsid w:val="00720E7B"/>
    <w:rsid w:val="00721C44"/>
    <w:rsid w:val="0072312B"/>
    <w:rsid w:val="007273A4"/>
    <w:rsid w:val="0073146C"/>
    <w:rsid w:val="00731667"/>
    <w:rsid w:val="00731A56"/>
    <w:rsid w:val="00733F25"/>
    <w:rsid w:val="0073444C"/>
    <w:rsid w:val="00735596"/>
    <w:rsid w:val="0073606A"/>
    <w:rsid w:val="00736304"/>
    <w:rsid w:val="007375CA"/>
    <w:rsid w:val="00737F87"/>
    <w:rsid w:val="00740117"/>
    <w:rsid w:val="00740853"/>
    <w:rsid w:val="0074090E"/>
    <w:rsid w:val="00741A5A"/>
    <w:rsid w:val="007425C9"/>
    <w:rsid w:val="00745B2B"/>
    <w:rsid w:val="00746F5A"/>
    <w:rsid w:val="00747F24"/>
    <w:rsid w:val="0075021C"/>
    <w:rsid w:val="0075032A"/>
    <w:rsid w:val="00752115"/>
    <w:rsid w:val="007523F7"/>
    <w:rsid w:val="007526E3"/>
    <w:rsid w:val="00752F9A"/>
    <w:rsid w:val="0075389E"/>
    <w:rsid w:val="00754D74"/>
    <w:rsid w:val="00755784"/>
    <w:rsid w:val="007559CE"/>
    <w:rsid w:val="007563EB"/>
    <w:rsid w:val="00756E40"/>
    <w:rsid w:val="00757C7A"/>
    <w:rsid w:val="0076033A"/>
    <w:rsid w:val="00760804"/>
    <w:rsid w:val="00761DCD"/>
    <w:rsid w:val="007644D4"/>
    <w:rsid w:val="00764CDB"/>
    <w:rsid w:val="00764D3A"/>
    <w:rsid w:val="00764EEA"/>
    <w:rsid w:val="007671FD"/>
    <w:rsid w:val="0076744E"/>
    <w:rsid w:val="0076757F"/>
    <w:rsid w:val="00767A1A"/>
    <w:rsid w:val="00767B63"/>
    <w:rsid w:val="0077076C"/>
    <w:rsid w:val="00771D20"/>
    <w:rsid w:val="00773FB8"/>
    <w:rsid w:val="00774786"/>
    <w:rsid w:val="0077524A"/>
    <w:rsid w:val="0077651C"/>
    <w:rsid w:val="00776713"/>
    <w:rsid w:val="00777706"/>
    <w:rsid w:val="0078097C"/>
    <w:rsid w:val="00780F80"/>
    <w:rsid w:val="007827DA"/>
    <w:rsid w:val="00784E36"/>
    <w:rsid w:val="00785922"/>
    <w:rsid w:val="00785BE5"/>
    <w:rsid w:val="007864F2"/>
    <w:rsid w:val="007865EE"/>
    <w:rsid w:val="00786614"/>
    <w:rsid w:val="0078663A"/>
    <w:rsid w:val="00787EC7"/>
    <w:rsid w:val="00791B14"/>
    <w:rsid w:val="00791C0E"/>
    <w:rsid w:val="00791D2F"/>
    <w:rsid w:val="00791EE5"/>
    <w:rsid w:val="00791F93"/>
    <w:rsid w:val="00795C0F"/>
    <w:rsid w:val="007972E0"/>
    <w:rsid w:val="0079760E"/>
    <w:rsid w:val="00797F92"/>
    <w:rsid w:val="007A033F"/>
    <w:rsid w:val="007A0B8D"/>
    <w:rsid w:val="007A10C4"/>
    <w:rsid w:val="007A28DC"/>
    <w:rsid w:val="007A3646"/>
    <w:rsid w:val="007A3A93"/>
    <w:rsid w:val="007A4023"/>
    <w:rsid w:val="007A44B6"/>
    <w:rsid w:val="007A452E"/>
    <w:rsid w:val="007A4DA4"/>
    <w:rsid w:val="007A636C"/>
    <w:rsid w:val="007A671B"/>
    <w:rsid w:val="007A67BF"/>
    <w:rsid w:val="007A6D04"/>
    <w:rsid w:val="007A6F82"/>
    <w:rsid w:val="007A71F4"/>
    <w:rsid w:val="007A7332"/>
    <w:rsid w:val="007B0031"/>
    <w:rsid w:val="007B0539"/>
    <w:rsid w:val="007B0C6D"/>
    <w:rsid w:val="007B0EA8"/>
    <w:rsid w:val="007B1717"/>
    <w:rsid w:val="007B28CA"/>
    <w:rsid w:val="007B36C0"/>
    <w:rsid w:val="007B4B35"/>
    <w:rsid w:val="007B54DE"/>
    <w:rsid w:val="007B5753"/>
    <w:rsid w:val="007B5E18"/>
    <w:rsid w:val="007B6F00"/>
    <w:rsid w:val="007C09CD"/>
    <w:rsid w:val="007C1208"/>
    <w:rsid w:val="007C12B8"/>
    <w:rsid w:val="007C16CC"/>
    <w:rsid w:val="007C40F0"/>
    <w:rsid w:val="007C50FE"/>
    <w:rsid w:val="007C6DD2"/>
    <w:rsid w:val="007D1497"/>
    <w:rsid w:val="007D29A1"/>
    <w:rsid w:val="007D4051"/>
    <w:rsid w:val="007D426A"/>
    <w:rsid w:val="007D42D8"/>
    <w:rsid w:val="007D4B00"/>
    <w:rsid w:val="007D5696"/>
    <w:rsid w:val="007D7FA6"/>
    <w:rsid w:val="007E0FAF"/>
    <w:rsid w:val="007E16D0"/>
    <w:rsid w:val="007E1810"/>
    <w:rsid w:val="007E186D"/>
    <w:rsid w:val="007E3BEC"/>
    <w:rsid w:val="007E46E7"/>
    <w:rsid w:val="007E4FEB"/>
    <w:rsid w:val="007E54AD"/>
    <w:rsid w:val="007E64E5"/>
    <w:rsid w:val="007E6CB5"/>
    <w:rsid w:val="007E7293"/>
    <w:rsid w:val="007E774E"/>
    <w:rsid w:val="007F101F"/>
    <w:rsid w:val="007F29F8"/>
    <w:rsid w:val="007F35F9"/>
    <w:rsid w:val="007F4990"/>
    <w:rsid w:val="007F4AC8"/>
    <w:rsid w:val="007F5367"/>
    <w:rsid w:val="007F6025"/>
    <w:rsid w:val="007F6247"/>
    <w:rsid w:val="008015DB"/>
    <w:rsid w:val="00802FF2"/>
    <w:rsid w:val="008037B7"/>
    <w:rsid w:val="00803D4F"/>
    <w:rsid w:val="0080455D"/>
    <w:rsid w:val="00804D10"/>
    <w:rsid w:val="0080507D"/>
    <w:rsid w:val="00805389"/>
    <w:rsid w:val="00805A0F"/>
    <w:rsid w:val="00806A27"/>
    <w:rsid w:val="00806D2B"/>
    <w:rsid w:val="008071C5"/>
    <w:rsid w:val="0080732C"/>
    <w:rsid w:val="00810388"/>
    <w:rsid w:val="008114C5"/>
    <w:rsid w:val="00812A7D"/>
    <w:rsid w:val="008145A9"/>
    <w:rsid w:val="00815425"/>
    <w:rsid w:val="008155B0"/>
    <w:rsid w:val="00816DBD"/>
    <w:rsid w:val="0081773B"/>
    <w:rsid w:val="0082119F"/>
    <w:rsid w:val="00821498"/>
    <w:rsid w:val="008214E0"/>
    <w:rsid w:val="008305B2"/>
    <w:rsid w:val="008310A4"/>
    <w:rsid w:val="00831B9A"/>
    <w:rsid w:val="00831EA9"/>
    <w:rsid w:val="00832917"/>
    <w:rsid w:val="00833A74"/>
    <w:rsid w:val="00833AEE"/>
    <w:rsid w:val="00833EF9"/>
    <w:rsid w:val="00835CB5"/>
    <w:rsid w:val="00836318"/>
    <w:rsid w:val="00836BDF"/>
    <w:rsid w:val="00836EA1"/>
    <w:rsid w:val="00836F99"/>
    <w:rsid w:val="00837688"/>
    <w:rsid w:val="008408FE"/>
    <w:rsid w:val="00843364"/>
    <w:rsid w:val="00846B87"/>
    <w:rsid w:val="00846BF6"/>
    <w:rsid w:val="00847948"/>
    <w:rsid w:val="00847E47"/>
    <w:rsid w:val="00851223"/>
    <w:rsid w:val="008522A8"/>
    <w:rsid w:val="00853511"/>
    <w:rsid w:val="008572CC"/>
    <w:rsid w:val="00861521"/>
    <w:rsid w:val="00863A90"/>
    <w:rsid w:val="0086582E"/>
    <w:rsid w:val="00866144"/>
    <w:rsid w:val="00866F33"/>
    <w:rsid w:val="008673E4"/>
    <w:rsid w:val="00867691"/>
    <w:rsid w:val="008676AD"/>
    <w:rsid w:val="00867E68"/>
    <w:rsid w:val="008705B6"/>
    <w:rsid w:val="0087062D"/>
    <w:rsid w:val="00870C6E"/>
    <w:rsid w:val="008720AE"/>
    <w:rsid w:val="0087390F"/>
    <w:rsid w:val="00873A97"/>
    <w:rsid w:val="00873DAD"/>
    <w:rsid w:val="00873F6C"/>
    <w:rsid w:val="008748CE"/>
    <w:rsid w:val="00874D34"/>
    <w:rsid w:val="0087506C"/>
    <w:rsid w:val="00875C06"/>
    <w:rsid w:val="008778FF"/>
    <w:rsid w:val="00877BC3"/>
    <w:rsid w:val="008807DA"/>
    <w:rsid w:val="00882150"/>
    <w:rsid w:val="00882C43"/>
    <w:rsid w:val="008840E7"/>
    <w:rsid w:val="008850F1"/>
    <w:rsid w:val="00885429"/>
    <w:rsid w:val="00886BA1"/>
    <w:rsid w:val="00890A96"/>
    <w:rsid w:val="00890AD9"/>
    <w:rsid w:val="00890CD9"/>
    <w:rsid w:val="00892CAA"/>
    <w:rsid w:val="0089383A"/>
    <w:rsid w:val="00894A2E"/>
    <w:rsid w:val="00894ED2"/>
    <w:rsid w:val="00896176"/>
    <w:rsid w:val="008966E0"/>
    <w:rsid w:val="008973E5"/>
    <w:rsid w:val="00897AFE"/>
    <w:rsid w:val="008A0D9A"/>
    <w:rsid w:val="008A1738"/>
    <w:rsid w:val="008A2A6D"/>
    <w:rsid w:val="008A388E"/>
    <w:rsid w:val="008A3C45"/>
    <w:rsid w:val="008A480F"/>
    <w:rsid w:val="008A4DC0"/>
    <w:rsid w:val="008A613F"/>
    <w:rsid w:val="008A6FB4"/>
    <w:rsid w:val="008A7ACC"/>
    <w:rsid w:val="008B0728"/>
    <w:rsid w:val="008B2078"/>
    <w:rsid w:val="008B3835"/>
    <w:rsid w:val="008B4063"/>
    <w:rsid w:val="008B5821"/>
    <w:rsid w:val="008B5917"/>
    <w:rsid w:val="008C03FD"/>
    <w:rsid w:val="008C1551"/>
    <w:rsid w:val="008C21F5"/>
    <w:rsid w:val="008C2900"/>
    <w:rsid w:val="008C38AE"/>
    <w:rsid w:val="008C4288"/>
    <w:rsid w:val="008C47FA"/>
    <w:rsid w:val="008C4889"/>
    <w:rsid w:val="008C48B6"/>
    <w:rsid w:val="008C567F"/>
    <w:rsid w:val="008C5758"/>
    <w:rsid w:val="008C6113"/>
    <w:rsid w:val="008C6E6A"/>
    <w:rsid w:val="008C7291"/>
    <w:rsid w:val="008C7496"/>
    <w:rsid w:val="008D024B"/>
    <w:rsid w:val="008D1A46"/>
    <w:rsid w:val="008D2916"/>
    <w:rsid w:val="008D2C1E"/>
    <w:rsid w:val="008D450E"/>
    <w:rsid w:val="008D5EF7"/>
    <w:rsid w:val="008D6EED"/>
    <w:rsid w:val="008D73B8"/>
    <w:rsid w:val="008E0E4A"/>
    <w:rsid w:val="008E2120"/>
    <w:rsid w:val="008E281C"/>
    <w:rsid w:val="008E2D83"/>
    <w:rsid w:val="008E2E8B"/>
    <w:rsid w:val="008E38BE"/>
    <w:rsid w:val="008E4AAA"/>
    <w:rsid w:val="008E755A"/>
    <w:rsid w:val="008E7AB9"/>
    <w:rsid w:val="008E7D60"/>
    <w:rsid w:val="008F008C"/>
    <w:rsid w:val="008F1043"/>
    <w:rsid w:val="008F1AC6"/>
    <w:rsid w:val="008F1EFB"/>
    <w:rsid w:val="00900AC1"/>
    <w:rsid w:val="00901104"/>
    <w:rsid w:val="009019C7"/>
    <w:rsid w:val="00902D60"/>
    <w:rsid w:val="009034BE"/>
    <w:rsid w:val="0090363E"/>
    <w:rsid w:val="009039FF"/>
    <w:rsid w:val="009056B8"/>
    <w:rsid w:val="00905C44"/>
    <w:rsid w:val="00906330"/>
    <w:rsid w:val="00906491"/>
    <w:rsid w:val="00907005"/>
    <w:rsid w:val="009076AC"/>
    <w:rsid w:val="00907CD3"/>
    <w:rsid w:val="00912038"/>
    <w:rsid w:val="009122CF"/>
    <w:rsid w:val="0091313A"/>
    <w:rsid w:val="009131EE"/>
    <w:rsid w:val="00913D75"/>
    <w:rsid w:val="009159C8"/>
    <w:rsid w:val="00916D24"/>
    <w:rsid w:val="00920EE0"/>
    <w:rsid w:val="00921BC1"/>
    <w:rsid w:val="009221BC"/>
    <w:rsid w:val="00922283"/>
    <w:rsid w:val="00922532"/>
    <w:rsid w:val="00923120"/>
    <w:rsid w:val="009232BF"/>
    <w:rsid w:val="009233DE"/>
    <w:rsid w:val="0092532E"/>
    <w:rsid w:val="00926A18"/>
    <w:rsid w:val="00926B41"/>
    <w:rsid w:val="00930074"/>
    <w:rsid w:val="009309EF"/>
    <w:rsid w:val="00930B28"/>
    <w:rsid w:val="00934B07"/>
    <w:rsid w:val="00935158"/>
    <w:rsid w:val="00935940"/>
    <w:rsid w:val="009366B5"/>
    <w:rsid w:val="009373BE"/>
    <w:rsid w:val="0094129E"/>
    <w:rsid w:val="009419D9"/>
    <w:rsid w:val="00941A45"/>
    <w:rsid w:val="00941BB6"/>
    <w:rsid w:val="00941FD9"/>
    <w:rsid w:val="0094378F"/>
    <w:rsid w:val="00944B4F"/>
    <w:rsid w:val="00945209"/>
    <w:rsid w:val="0094528B"/>
    <w:rsid w:val="0095018E"/>
    <w:rsid w:val="00951305"/>
    <w:rsid w:val="009517C8"/>
    <w:rsid w:val="009517EF"/>
    <w:rsid w:val="009528A0"/>
    <w:rsid w:val="00952E12"/>
    <w:rsid w:val="00953F86"/>
    <w:rsid w:val="0095456A"/>
    <w:rsid w:val="009549C4"/>
    <w:rsid w:val="0095520F"/>
    <w:rsid w:val="00956AEA"/>
    <w:rsid w:val="0095725B"/>
    <w:rsid w:val="00957D17"/>
    <w:rsid w:val="00957FAB"/>
    <w:rsid w:val="0096012D"/>
    <w:rsid w:val="00960BA2"/>
    <w:rsid w:val="00962FB6"/>
    <w:rsid w:val="0096377E"/>
    <w:rsid w:val="009640CB"/>
    <w:rsid w:val="00965186"/>
    <w:rsid w:val="00965ECB"/>
    <w:rsid w:val="009672A9"/>
    <w:rsid w:val="00967A34"/>
    <w:rsid w:val="00971F35"/>
    <w:rsid w:val="00972B86"/>
    <w:rsid w:val="00973E83"/>
    <w:rsid w:val="009744B3"/>
    <w:rsid w:val="00974641"/>
    <w:rsid w:val="00974A19"/>
    <w:rsid w:val="00974B21"/>
    <w:rsid w:val="009758B0"/>
    <w:rsid w:val="00975FB9"/>
    <w:rsid w:val="009762F5"/>
    <w:rsid w:val="009769FB"/>
    <w:rsid w:val="0097711D"/>
    <w:rsid w:val="00977CBC"/>
    <w:rsid w:val="0098132D"/>
    <w:rsid w:val="009821E9"/>
    <w:rsid w:val="00982B6E"/>
    <w:rsid w:val="00983FBA"/>
    <w:rsid w:val="009844C2"/>
    <w:rsid w:val="00984B62"/>
    <w:rsid w:val="00985105"/>
    <w:rsid w:val="00986921"/>
    <w:rsid w:val="0098785E"/>
    <w:rsid w:val="00987C99"/>
    <w:rsid w:val="00990DFC"/>
    <w:rsid w:val="00990F82"/>
    <w:rsid w:val="00991CC2"/>
    <w:rsid w:val="009921BB"/>
    <w:rsid w:val="00992724"/>
    <w:rsid w:val="00992D18"/>
    <w:rsid w:val="00993535"/>
    <w:rsid w:val="00996D31"/>
    <w:rsid w:val="0099704A"/>
    <w:rsid w:val="009A2555"/>
    <w:rsid w:val="009A33CF"/>
    <w:rsid w:val="009A3997"/>
    <w:rsid w:val="009A3FF6"/>
    <w:rsid w:val="009A4031"/>
    <w:rsid w:val="009A625F"/>
    <w:rsid w:val="009A6C5E"/>
    <w:rsid w:val="009A6C60"/>
    <w:rsid w:val="009B03B7"/>
    <w:rsid w:val="009B05AA"/>
    <w:rsid w:val="009B0801"/>
    <w:rsid w:val="009B11FA"/>
    <w:rsid w:val="009B12FD"/>
    <w:rsid w:val="009B1854"/>
    <w:rsid w:val="009B1A03"/>
    <w:rsid w:val="009B234A"/>
    <w:rsid w:val="009B37C4"/>
    <w:rsid w:val="009B4199"/>
    <w:rsid w:val="009B7037"/>
    <w:rsid w:val="009B77DB"/>
    <w:rsid w:val="009C09D8"/>
    <w:rsid w:val="009C1E6A"/>
    <w:rsid w:val="009C5167"/>
    <w:rsid w:val="009C5E2C"/>
    <w:rsid w:val="009C6449"/>
    <w:rsid w:val="009C7052"/>
    <w:rsid w:val="009D0F18"/>
    <w:rsid w:val="009D1617"/>
    <w:rsid w:val="009D25F5"/>
    <w:rsid w:val="009D314C"/>
    <w:rsid w:val="009D4E29"/>
    <w:rsid w:val="009D4ED5"/>
    <w:rsid w:val="009D5484"/>
    <w:rsid w:val="009E0177"/>
    <w:rsid w:val="009E1565"/>
    <w:rsid w:val="009E220E"/>
    <w:rsid w:val="009E2D48"/>
    <w:rsid w:val="009E4548"/>
    <w:rsid w:val="009F31E6"/>
    <w:rsid w:val="009F34F4"/>
    <w:rsid w:val="009F416F"/>
    <w:rsid w:val="009F6636"/>
    <w:rsid w:val="009F7D10"/>
    <w:rsid w:val="00A03074"/>
    <w:rsid w:val="00A0331E"/>
    <w:rsid w:val="00A034F5"/>
    <w:rsid w:val="00A0483A"/>
    <w:rsid w:val="00A04FC3"/>
    <w:rsid w:val="00A0598E"/>
    <w:rsid w:val="00A05C72"/>
    <w:rsid w:val="00A07516"/>
    <w:rsid w:val="00A101C4"/>
    <w:rsid w:val="00A11D34"/>
    <w:rsid w:val="00A1417C"/>
    <w:rsid w:val="00A1532D"/>
    <w:rsid w:val="00A155C3"/>
    <w:rsid w:val="00A16371"/>
    <w:rsid w:val="00A16657"/>
    <w:rsid w:val="00A16D00"/>
    <w:rsid w:val="00A178E3"/>
    <w:rsid w:val="00A17C7B"/>
    <w:rsid w:val="00A20954"/>
    <w:rsid w:val="00A20BE5"/>
    <w:rsid w:val="00A20C1B"/>
    <w:rsid w:val="00A22995"/>
    <w:rsid w:val="00A22BE0"/>
    <w:rsid w:val="00A23858"/>
    <w:rsid w:val="00A2450D"/>
    <w:rsid w:val="00A25434"/>
    <w:rsid w:val="00A25E5B"/>
    <w:rsid w:val="00A2661D"/>
    <w:rsid w:val="00A26C69"/>
    <w:rsid w:val="00A27938"/>
    <w:rsid w:val="00A30D0F"/>
    <w:rsid w:val="00A319FA"/>
    <w:rsid w:val="00A320C2"/>
    <w:rsid w:val="00A323E0"/>
    <w:rsid w:val="00A350AD"/>
    <w:rsid w:val="00A356CC"/>
    <w:rsid w:val="00A357C0"/>
    <w:rsid w:val="00A35D0A"/>
    <w:rsid w:val="00A361ED"/>
    <w:rsid w:val="00A36ED7"/>
    <w:rsid w:val="00A3744A"/>
    <w:rsid w:val="00A41199"/>
    <w:rsid w:val="00A41445"/>
    <w:rsid w:val="00A415FE"/>
    <w:rsid w:val="00A4179F"/>
    <w:rsid w:val="00A425FE"/>
    <w:rsid w:val="00A43E7C"/>
    <w:rsid w:val="00A44A5E"/>
    <w:rsid w:val="00A455BE"/>
    <w:rsid w:val="00A45AEA"/>
    <w:rsid w:val="00A45C4E"/>
    <w:rsid w:val="00A4618D"/>
    <w:rsid w:val="00A466D2"/>
    <w:rsid w:val="00A471B3"/>
    <w:rsid w:val="00A52DBB"/>
    <w:rsid w:val="00A52E6E"/>
    <w:rsid w:val="00A53BC0"/>
    <w:rsid w:val="00A54B6D"/>
    <w:rsid w:val="00A5591E"/>
    <w:rsid w:val="00A55DCD"/>
    <w:rsid w:val="00A5688B"/>
    <w:rsid w:val="00A57035"/>
    <w:rsid w:val="00A6296F"/>
    <w:rsid w:val="00A63538"/>
    <w:rsid w:val="00A63CB9"/>
    <w:rsid w:val="00A63CFE"/>
    <w:rsid w:val="00A63D82"/>
    <w:rsid w:val="00A65DFA"/>
    <w:rsid w:val="00A672B9"/>
    <w:rsid w:val="00A672D4"/>
    <w:rsid w:val="00A71976"/>
    <w:rsid w:val="00A72923"/>
    <w:rsid w:val="00A73AD9"/>
    <w:rsid w:val="00A77485"/>
    <w:rsid w:val="00A775CE"/>
    <w:rsid w:val="00A776A3"/>
    <w:rsid w:val="00A777B0"/>
    <w:rsid w:val="00A81801"/>
    <w:rsid w:val="00A831CA"/>
    <w:rsid w:val="00A837D6"/>
    <w:rsid w:val="00A83BB7"/>
    <w:rsid w:val="00A83C3C"/>
    <w:rsid w:val="00A8418C"/>
    <w:rsid w:val="00A85748"/>
    <w:rsid w:val="00A86724"/>
    <w:rsid w:val="00A86E46"/>
    <w:rsid w:val="00A87094"/>
    <w:rsid w:val="00A87A76"/>
    <w:rsid w:val="00A87C40"/>
    <w:rsid w:val="00A90CD7"/>
    <w:rsid w:val="00A912A8"/>
    <w:rsid w:val="00A924C3"/>
    <w:rsid w:val="00A9309E"/>
    <w:rsid w:val="00A9324D"/>
    <w:rsid w:val="00A9364C"/>
    <w:rsid w:val="00A93B0D"/>
    <w:rsid w:val="00A95D1C"/>
    <w:rsid w:val="00A97A60"/>
    <w:rsid w:val="00A97C14"/>
    <w:rsid w:val="00AA0EC5"/>
    <w:rsid w:val="00AA2763"/>
    <w:rsid w:val="00AA28F7"/>
    <w:rsid w:val="00AA327D"/>
    <w:rsid w:val="00AA420A"/>
    <w:rsid w:val="00AA4356"/>
    <w:rsid w:val="00AA5D36"/>
    <w:rsid w:val="00AA5F7A"/>
    <w:rsid w:val="00AB064C"/>
    <w:rsid w:val="00AB200E"/>
    <w:rsid w:val="00AB261E"/>
    <w:rsid w:val="00AB2712"/>
    <w:rsid w:val="00AB3581"/>
    <w:rsid w:val="00AB4BC6"/>
    <w:rsid w:val="00AB4C3B"/>
    <w:rsid w:val="00AB5376"/>
    <w:rsid w:val="00AB5810"/>
    <w:rsid w:val="00AB6406"/>
    <w:rsid w:val="00AB6AB9"/>
    <w:rsid w:val="00AB738F"/>
    <w:rsid w:val="00AB7BD7"/>
    <w:rsid w:val="00AC056D"/>
    <w:rsid w:val="00AC07B7"/>
    <w:rsid w:val="00AC14C5"/>
    <w:rsid w:val="00AC219D"/>
    <w:rsid w:val="00AC2384"/>
    <w:rsid w:val="00AC400F"/>
    <w:rsid w:val="00AC483F"/>
    <w:rsid w:val="00AD0654"/>
    <w:rsid w:val="00AD0DA4"/>
    <w:rsid w:val="00AD272E"/>
    <w:rsid w:val="00AD3152"/>
    <w:rsid w:val="00AD3346"/>
    <w:rsid w:val="00AD544E"/>
    <w:rsid w:val="00AD5961"/>
    <w:rsid w:val="00AD5DF6"/>
    <w:rsid w:val="00AD7C81"/>
    <w:rsid w:val="00AE195D"/>
    <w:rsid w:val="00AE1D73"/>
    <w:rsid w:val="00AE284C"/>
    <w:rsid w:val="00AE64F1"/>
    <w:rsid w:val="00AE668E"/>
    <w:rsid w:val="00AE7CBB"/>
    <w:rsid w:val="00AF0505"/>
    <w:rsid w:val="00AF0C82"/>
    <w:rsid w:val="00AF11FB"/>
    <w:rsid w:val="00AF2288"/>
    <w:rsid w:val="00AF2B1B"/>
    <w:rsid w:val="00AF5220"/>
    <w:rsid w:val="00AF7959"/>
    <w:rsid w:val="00B00D2C"/>
    <w:rsid w:val="00B019C3"/>
    <w:rsid w:val="00B01F6F"/>
    <w:rsid w:val="00B02AEC"/>
    <w:rsid w:val="00B04413"/>
    <w:rsid w:val="00B0465C"/>
    <w:rsid w:val="00B06E58"/>
    <w:rsid w:val="00B10EDB"/>
    <w:rsid w:val="00B10F20"/>
    <w:rsid w:val="00B131DE"/>
    <w:rsid w:val="00B1353E"/>
    <w:rsid w:val="00B15480"/>
    <w:rsid w:val="00B165D8"/>
    <w:rsid w:val="00B16D39"/>
    <w:rsid w:val="00B17F02"/>
    <w:rsid w:val="00B22A9A"/>
    <w:rsid w:val="00B22E4A"/>
    <w:rsid w:val="00B22EBB"/>
    <w:rsid w:val="00B25188"/>
    <w:rsid w:val="00B26651"/>
    <w:rsid w:val="00B26C89"/>
    <w:rsid w:val="00B30B4A"/>
    <w:rsid w:val="00B3145E"/>
    <w:rsid w:val="00B352C0"/>
    <w:rsid w:val="00B35864"/>
    <w:rsid w:val="00B36D11"/>
    <w:rsid w:val="00B4028A"/>
    <w:rsid w:val="00B40405"/>
    <w:rsid w:val="00B41EE5"/>
    <w:rsid w:val="00B42AA2"/>
    <w:rsid w:val="00B43B12"/>
    <w:rsid w:val="00B446C9"/>
    <w:rsid w:val="00B45531"/>
    <w:rsid w:val="00B460B6"/>
    <w:rsid w:val="00B46A32"/>
    <w:rsid w:val="00B50CA6"/>
    <w:rsid w:val="00B51222"/>
    <w:rsid w:val="00B51496"/>
    <w:rsid w:val="00B51B0F"/>
    <w:rsid w:val="00B51BB1"/>
    <w:rsid w:val="00B52AB5"/>
    <w:rsid w:val="00B53374"/>
    <w:rsid w:val="00B54810"/>
    <w:rsid w:val="00B558F4"/>
    <w:rsid w:val="00B55D8C"/>
    <w:rsid w:val="00B560D6"/>
    <w:rsid w:val="00B56210"/>
    <w:rsid w:val="00B573D7"/>
    <w:rsid w:val="00B57B4E"/>
    <w:rsid w:val="00B60119"/>
    <w:rsid w:val="00B602EE"/>
    <w:rsid w:val="00B614F5"/>
    <w:rsid w:val="00B64C24"/>
    <w:rsid w:val="00B65515"/>
    <w:rsid w:val="00B66AC5"/>
    <w:rsid w:val="00B671B8"/>
    <w:rsid w:val="00B67523"/>
    <w:rsid w:val="00B73033"/>
    <w:rsid w:val="00B74878"/>
    <w:rsid w:val="00B74EDD"/>
    <w:rsid w:val="00B75393"/>
    <w:rsid w:val="00B75753"/>
    <w:rsid w:val="00B76CF1"/>
    <w:rsid w:val="00B772C8"/>
    <w:rsid w:val="00B80518"/>
    <w:rsid w:val="00B81A80"/>
    <w:rsid w:val="00B81C7D"/>
    <w:rsid w:val="00B821B5"/>
    <w:rsid w:val="00B82BF9"/>
    <w:rsid w:val="00B834C5"/>
    <w:rsid w:val="00B83B5C"/>
    <w:rsid w:val="00B845B0"/>
    <w:rsid w:val="00B853C2"/>
    <w:rsid w:val="00B857B2"/>
    <w:rsid w:val="00B85C7F"/>
    <w:rsid w:val="00B862DB"/>
    <w:rsid w:val="00B862F2"/>
    <w:rsid w:val="00B8707B"/>
    <w:rsid w:val="00B87152"/>
    <w:rsid w:val="00B9000C"/>
    <w:rsid w:val="00B92ABD"/>
    <w:rsid w:val="00B933A5"/>
    <w:rsid w:val="00B95273"/>
    <w:rsid w:val="00B958E6"/>
    <w:rsid w:val="00B959F0"/>
    <w:rsid w:val="00B95A90"/>
    <w:rsid w:val="00B95DDD"/>
    <w:rsid w:val="00B966FE"/>
    <w:rsid w:val="00B976D3"/>
    <w:rsid w:val="00BA1316"/>
    <w:rsid w:val="00BA253D"/>
    <w:rsid w:val="00BA3353"/>
    <w:rsid w:val="00BA41FF"/>
    <w:rsid w:val="00BA4FF2"/>
    <w:rsid w:val="00BA6E4F"/>
    <w:rsid w:val="00BA77F2"/>
    <w:rsid w:val="00BB008D"/>
    <w:rsid w:val="00BB1161"/>
    <w:rsid w:val="00BB181F"/>
    <w:rsid w:val="00BB1C62"/>
    <w:rsid w:val="00BB1F47"/>
    <w:rsid w:val="00BB25A7"/>
    <w:rsid w:val="00BB2968"/>
    <w:rsid w:val="00BB313A"/>
    <w:rsid w:val="00BB3BBC"/>
    <w:rsid w:val="00BB44C2"/>
    <w:rsid w:val="00BB4731"/>
    <w:rsid w:val="00BC0CE9"/>
    <w:rsid w:val="00BC1459"/>
    <w:rsid w:val="00BC1784"/>
    <w:rsid w:val="00BC1908"/>
    <w:rsid w:val="00BC1E2D"/>
    <w:rsid w:val="00BC25A2"/>
    <w:rsid w:val="00BC2E29"/>
    <w:rsid w:val="00BC2F37"/>
    <w:rsid w:val="00BC5372"/>
    <w:rsid w:val="00BC56E9"/>
    <w:rsid w:val="00BC70A5"/>
    <w:rsid w:val="00BC7AD0"/>
    <w:rsid w:val="00BC7BAB"/>
    <w:rsid w:val="00BD04EC"/>
    <w:rsid w:val="00BD3498"/>
    <w:rsid w:val="00BD36B6"/>
    <w:rsid w:val="00BD3CE3"/>
    <w:rsid w:val="00BD4AAE"/>
    <w:rsid w:val="00BD539A"/>
    <w:rsid w:val="00BD6107"/>
    <w:rsid w:val="00BD6599"/>
    <w:rsid w:val="00BD71D1"/>
    <w:rsid w:val="00BD7301"/>
    <w:rsid w:val="00BE17F1"/>
    <w:rsid w:val="00BE2246"/>
    <w:rsid w:val="00BE231A"/>
    <w:rsid w:val="00BE2D7C"/>
    <w:rsid w:val="00BE50EA"/>
    <w:rsid w:val="00BE5207"/>
    <w:rsid w:val="00BE5A5D"/>
    <w:rsid w:val="00BE72FC"/>
    <w:rsid w:val="00BE79FA"/>
    <w:rsid w:val="00BF21AF"/>
    <w:rsid w:val="00BF2AB5"/>
    <w:rsid w:val="00BF3610"/>
    <w:rsid w:val="00BF3A0F"/>
    <w:rsid w:val="00BF4D36"/>
    <w:rsid w:val="00BF68EE"/>
    <w:rsid w:val="00BF75EC"/>
    <w:rsid w:val="00BF7639"/>
    <w:rsid w:val="00BF77A2"/>
    <w:rsid w:val="00C00886"/>
    <w:rsid w:val="00C039FC"/>
    <w:rsid w:val="00C06085"/>
    <w:rsid w:val="00C06D8C"/>
    <w:rsid w:val="00C0730F"/>
    <w:rsid w:val="00C1090A"/>
    <w:rsid w:val="00C10D98"/>
    <w:rsid w:val="00C11A00"/>
    <w:rsid w:val="00C12E40"/>
    <w:rsid w:val="00C15119"/>
    <w:rsid w:val="00C168FE"/>
    <w:rsid w:val="00C1769C"/>
    <w:rsid w:val="00C17A4C"/>
    <w:rsid w:val="00C2043F"/>
    <w:rsid w:val="00C21277"/>
    <w:rsid w:val="00C21F7D"/>
    <w:rsid w:val="00C22CFB"/>
    <w:rsid w:val="00C23A9C"/>
    <w:rsid w:val="00C24EC8"/>
    <w:rsid w:val="00C24F05"/>
    <w:rsid w:val="00C256F5"/>
    <w:rsid w:val="00C25C60"/>
    <w:rsid w:val="00C25DC2"/>
    <w:rsid w:val="00C26050"/>
    <w:rsid w:val="00C26621"/>
    <w:rsid w:val="00C275A6"/>
    <w:rsid w:val="00C27621"/>
    <w:rsid w:val="00C30B5A"/>
    <w:rsid w:val="00C311FF"/>
    <w:rsid w:val="00C3196D"/>
    <w:rsid w:val="00C32684"/>
    <w:rsid w:val="00C32CF3"/>
    <w:rsid w:val="00C33888"/>
    <w:rsid w:val="00C351D5"/>
    <w:rsid w:val="00C35563"/>
    <w:rsid w:val="00C35C6F"/>
    <w:rsid w:val="00C37205"/>
    <w:rsid w:val="00C37AAF"/>
    <w:rsid w:val="00C37CEF"/>
    <w:rsid w:val="00C40A77"/>
    <w:rsid w:val="00C42347"/>
    <w:rsid w:val="00C42497"/>
    <w:rsid w:val="00C426A0"/>
    <w:rsid w:val="00C45EA5"/>
    <w:rsid w:val="00C465E3"/>
    <w:rsid w:val="00C47ED1"/>
    <w:rsid w:val="00C50B4F"/>
    <w:rsid w:val="00C5148B"/>
    <w:rsid w:val="00C523FD"/>
    <w:rsid w:val="00C52514"/>
    <w:rsid w:val="00C53A7B"/>
    <w:rsid w:val="00C53D5D"/>
    <w:rsid w:val="00C540EB"/>
    <w:rsid w:val="00C54937"/>
    <w:rsid w:val="00C55C02"/>
    <w:rsid w:val="00C56F45"/>
    <w:rsid w:val="00C5770B"/>
    <w:rsid w:val="00C61052"/>
    <w:rsid w:val="00C62E39"/>
    <w:rsid w:val="00C647CA"/>
    <w:rsid w:val="00C64F85"/>
    <w:rsid w:val="00C66B24"/>
    <w:rsid w:val="00C67E4A"/>
    <w:rsid w:val="00C67EC0"/>
    <w:rsid w:val="00C7056F"/>
    <w:rsid w:val="00C72FD6"/>
    <w:rsid w:val="00C73295"/>
    <w:rsid w:val="00C73760"/>
    <w:rsid w:val="00C73EB8"/>
    <w:rsid w:val="00C75733"/>
    <w:rsid w:val="00C76703"/>
    <w:rsid w:val="00C77D5C"/>
    <w:rsid w:val="00C812B8"/>
    <w:rsid w:val="00C83628"/>
    <w:rsid w:val="00C84DE3"/>
    <w:rsid w:val="00C85520"/>
    <w:rsid w:val="00C85AAB"/>
    <w:rsid w:val="00C87098"/>
    <w:rsid w:val="00C9035F"/>
    <w:rsid w:val="00C91B2C"/>
    <w:rsid w:val="00C91E0D"/>
    <w:rsid w:val="00C91E63"/>
    <w:rsid w:val="00C92030"/>
    <w:rsid w:val="00C92CF7"/>
    <w:rsid w:val="00C937DF"/>
    <w:rsid w:val="00C944DD"/>
    <w:rsid w:val="00C96AA8"/>
    <w:rsid w:val="00C970BC"/>
    <w:rsid w:val="00C97405"/>
    <w:rsid w:val="00C97774"/>
    <w:rsid w:val="00CA13C9"/>
    <w:rsid w:val="00CA1588"/>
    <w:rsid w:val="00CA230A"/>
    <w:rsid w:val="00CA252C"/>
    <w:rsid w:val="00CA35BA"/>
    <w:rsid w:val="00CA7D01"/>
    <w:rsid w:val="00CB042A"/>
    <w:rsid w:val="00CB0A71"/>
    <w:rsid w:val="00CB2491"/>
    <w:rsid w:val="00CB24F1"/>
    <w:rsid w:val="00CB3B75"/>
    <w:rsid w:val="00CB53D4"/>
    <w:rsid w:val="00CB5C08"/>
    <w:rsid w:val="00CB6347"/>
    <w:rsid w:val="00CB660D"/>
    <w:rsid w:val="00CB6C19"/>
    <w:rsid w:val="00CB6FE9"/>
    <w:rsid w:val="00CB790D"/>
    <w:rsid w:val="00CC32C1"/>
    <w:rsid w:val="00CC379A"/>
    <w:rsid w:val="00CC494A"/>
    <w:rsid w:val="00CC4E71"/>
    <w:rsid w:val="00CC59E0"/>
    <w:rsid w:val="00CC5DE1"/>
    <w:rsid w:val="00CC5E57"/>
    <w:rsid w:val="00CC7E7F"/>
    <w:rsid w:val="00CD0948"/>
    <w:rsid w:val="00CD0E84"/>
    <w:rsid w:val="00CD1617"/>
    <w:rsid w:val="00CD1C67"/>
    <w:rsid w:val="00CD3AC3"/>
    <w:rsid w:val="00CD422B"/>
    <w:rsid w:val="00CD4FAD"/>
    <w:rsid w:val="00CD5A1D"/>
    <w:rsid w:val="00CD6C27"/>
    <w:rsid w:val="00CE12A5"/>
    <w:rsid w:val="00CE1464"/>
    <w:rsid w:val="00CE6FD1"/>
    <w:rsid w:val="00CE754E"/>
    <w:rsid w:val="00CF029E"/>
    <w:rsid w:val="00CF08A5"/>
    <w:rsid w:val="00CF0A59"/>
    <w:rsid w:val="00CF1C0F"/>
    <w:rsid w:val="00CF20E1"/>
    <w:rsid w:val="00CF2CB3"/>
    <w:rsid w:val="00CF330D"/>
    <w:rsid w:val="00CF53FB"/>
    <w:rsid w:val="00CF5809"/>
    <w:rsid w:val="00CF7858"/>
    <w:rsid w:val="00D00031"/>
    <w:rsid w:val="00D019DD"/>
    <w:rsid w:val="00D023FF"/>
    <w:rsid w:val="00D032CC"/>
    <w:rsid w:val="00D04CD5"/>
    <w:rsid w:val="00D058CA"/>
    <w:rsid w:val="00D0663B"/>
    <w:rsid w:val="00D06BDC"/>
    <w:rsid w:val="00D07057"/>
    <w:rsid w:val="00D1082F"/>
    <w:rsid w:val="00D1085F"/>
    <w:rsid w:val="00D10E33"/>
    <w:rsid w:val="00D1137E"/>
    <w:rsid w:val="00D11F51"/>
    <w:rsid w:val="00D1339F"/>
    <w:rsid w:val="00D1532C"/>
    <w:rsid w:val="00D1554E"/>
    <w:rsid w:val="00D1570C"/>
    <w:rsid w:val="00D16AEA"/>
    <w:rsid w:val="00D17454"/>
    <w:rsid w:val="00D176D0"/>
    <w:rsid w:val="00D20945"/>
    <w:rsid w:val="00D24C40"/>
    <w:rsid w:val="00D25412"/>
    <w:rsid w:val="00D26987"/>
    <w:rsid w:val="00D27E89"/>
    <w:rsid w:val="00D30F54"/>
    <w:rsid w:val="00D3103C"/>
    <w:rsid w:val="00D3156F"/>
    <w:rsid w:val="00D32299"/>
    <w:rsid w:val="00D3269D"/>
    <w:rsid w:val="00D327ED"/>
    <w:rsid w:val="00D332B1"/>
    <w:rsid w:val="00D33FBA"/>
    <w:rsid w:val="00D34320"/>
    <w:rsid w:val="00D350BE"/>
    <w:rsid w:val="00D358D3"/>
    <w:rsid w:val="00D35CBC"/>
    <w:rsid w:val="00D37FC4"/>
    <w:rsid w:val="00D41395"/>
    <w:rsid w:val="00D41751"/>
    <w:rsid w:val="00D41DB9"/>
    <w:rsid w:val="00D41DDE"/>
    <w:rsid w:val="00D425B3"/>
    <w:rsid w:val="00D4426E"/>
    <w:rsid w:val="00D4505B"/>
    <w:rsid w:val="00D4649B"/>
    <w:rsid w:val="00D47FC9"/>
    <w:rsid w:val="00D505A5"/>
    <w:rsid w:val="00D50EE2"/>
    <w:rsid w:val="00D51058"/>
    <w:rsid w:val="00D5111C"/>
    <w:rsid w:val="00D51E6E"/>
    <w:rsid w:val="00D52A04"/>
    <w:rsid w:val="00D53533"/>
    <w:rsid w:val="00D54975"/>
    <w:rsid w:val="00D57702"/>
    <w:rsid w:val="00D57916"/>
    <w:rsid w:val="00D60217"/>
    <w:rsid w:val="00D62FEA"/>
    <w:rsid w:val="00D63F0D"/>
    <w:rsid w:val="00D703DB"/>
    <w:rsid w:val="00D716B4"/>
    <w:rsid w:val="00D73744"/>
    <w:rsid w:val="00D7494D"/>
    <w:rsid w:val="00D74CD9"/>
    <w:rsid w:val="00D76FD6"/>
    <w:rsid w:val="00D773F3"/>
    <w:rsid w:val="00D805B5"/>
    <w:rsid w:val="00D823DE"/>
    <w:rsid w:val="00D82B6B"/>
    <w:rsid w:val="00D833BD"/>
    <w:rsid w:val="00D835F0"/>
    <w:rsid w:val="00D84DC3"/>
    <w:rsid w:val="00D86F94"/>
    <w:rsid w:val="00D87731"/>
    <w:rsid w:val="00D9094A"/>
    <w:rsid w:val="00D90C51"/>
    <w:rsid w:val="00D91E64"/>
    <w:rsid w:val="00D944E6"/>
    <w:rsid w:val="00D9593F"/>
    <w:rsid w:val="00D95AA5"/>
    <w:rsid w:val="00D96337"/>
    <w:rsid w:val="00D96AB8"/>
    <w:rsid w:val="00D97F46"/>
    <w:rsid w:val="00DA0597"/>
    <w:rsid w:val="00DA1700"/>
    <w:rsid w:val="00DA2678"/>
    <w:rsid w:val="00DA5065"/>
    <w:rsid w:val="00DA51E4"/>
    <w:rsid w:val="00DA60DC"/>
    <w:rsid w:val="00DA681A"/>
    <w:rsid w:val="00DA7646"/>
    <w:rsid w:val="00DB0264"/>
    <w:rsid w:val="00DB2258"/>
    <w:rsid w:val="00DB31E7"/>
    <w:rsid w:val="00DB34EC"/>
    <w:rsid w:val="00DB3EA4"/>
    <w:rsid w:val="00DB42D0"/>
    <w:rsid w:val="00DB5533"/>
    <w:rsid w:val="00DB5927"/>
    <w:rsid w:val="00DB6E2C"/>
    <w:rsid w:val="00DB70CA"/>
    <w:rsid w:val="00DB7456"/>
    <w:rsid w:val="00DB798C"/>
    <w:rsid w:val="00DC0C7A"/>
    <w:rsid w:val="00DC14AA"/>
    <w:rsid w:val="00DC1F0A"/>
    <w:rsid w:val="00DC1F48"/>
    <w:rsid w:val="00DC3D5C"/>
    <w:rsid w:val="00DC4CE6"/>
    <w:rsid w:val="00DC64F1"/>
    <w:rsid w:val="00DC6A8D"/>
    <w:rsid w:val="00DC6F9B"/>
    <w:rsid w:val="00DC71AC"/>
    <w:rsid w:val="00DD0F07"/>
    <w:rsid w:val="00DD3924"/>
    <w:rsid w:val="00DE0200"/>
    <w:rsid w:val="00DE0717"/>
    <w:rsid w:val="00DE1019"/>
    <w:rsid w:val="00DE4564"/>
    <w:rsid w:val="00DE5546"/>
    <w:rsid w:val="00DE5E61"/>
    <w:rsid w:val="00DE70E1"/>
    <w:rsid w:val="00DF006A"/>
    <w:rsid w:val="00DF0C78"/>
    <w:rsid w:val="00DF13A8"/>
    <w:rsid w:val="00DF3972"/>
    <w:rsid w:val="00DF57FD"/>
    <w:rsid w:val="00E00516"/>
    <w:rsid w:val="00E01133"/>
    <w:rsid w:val="00E028BC"/>
    <w:rsid w:val="00E02FDC"/>
    <w:rsid w:val="00E0392C"/>
    <w:rsid w:val="00E05775"/>
    <w:rsid w:val="00E06E8D"/>
    <w:rsid w:val="00E10A6B"/>
    <w:rsid w:val="00E10CE0"/>
    <w:rsid w:val="00E11A48"/>
    <w:rsid w:val="00E12B28"/>
    <w:rsid w:val="00E15C03"/>
    <w:rsid w:val="00E16043"/>
    <w:rsid w:val="00E166C3"/>
    <w:rsid w:val="00E17CE4"/>
    <w:rsid w:val="00E200FD"/>
    <w:rsid w:val="00E2173D"/>
    <w:rsid w:val="00E226F1"/>
    <w:rsid w:val="00E22CA6"/>
    <w:rsid w:val="00E24049"/>
    <w:rsid w:val="00E24167"/>
    <w:rsid w:val="00E25AA6"/>
    <w:rsid w:val="00E26037"/>
    <w:rsid w:val="00E26A2B"/>
    <w:rsid w:val="00E2717E"/>
    <w:rsid w:val="00E276CC"/>
    <w:rsid w:val="00E27EBF"/>
    <w:rsid w:val="00E27FC9"/>
    <w:rsid w:val="00E30380"/>
    <w:rsid w:val="00E30BBD"/>
    <w:rsid w:val="00E30DF5"/>
    <w:rsid w:val="00E30FB9"/>
    <w:rsid w:val="00E344A4"/>
    <w:rsid w:val="00E35B53"/>
    <w:rsid w:val="00E369A1"/>
    <w:rsid w:val="00E40CFF"/>
    <w:rsid w:val="00E41A5A"/>
    <w:rsid w:val="00E41F9A"/>
    <w:rsid w:val="00E43123"/>
    <w:rsid w:val="00E4555D"/>
    <w:rsid w:val="00E46201"/>
    <w:rsid w:val="00E4742F"/>
    <w:rsid w:val="00E47520"/>
    <w:rsid w:val="00E47612"/>
    <w:rsid w:val="00E47991"/>
    <w:rsid w:val="00E47D86"/>
    <w:rsid w:val="00E504DC"/>
    <w:rsid w:val="00E50A05"/>
    <w:rsid w:val="00E50BB9"/>
    <w:rsid w:val="00E50EB0"/>
    <w:rsid w:val="00E50EEA"/>
    <w:rsid w:val="00E52B6B"/>
    <w:rsid w:val="00E52F1A"/>
    <w:rsid w:val="00E5312C"/>
    <w:rsid w:val="00E53CE2"/>
    <w:rsid w:val="00E54575"/>
    <w:rsid w:val="00E54EBD"/>
    <w:rsid w:val="00E54EE6"/>
    <w:rsid w:val="00E55B38"/>
    <w:rsid w:val="00E56554"/>
    <w:rsid w:val="00E61444"/>
    <w:rsid w:val="00E62895"/>
    <w:rsid w:val="00E63061"/>
    <w:rsid w:val="00E6343D"/>
    <w:rsid w:val="00E6407C"/>
    <w:rsid w:val="00E643D9"/>
    <w:rsid w:val="00E646A0"/>
    <w:rsid w:val="00E65134"/>
    <w:rsid w:val="00E65C18"/>
    <w:rsid w:val="00E70E9B"/>
    <w:rsid w:val="00E733BC"/>
    <w:rsid w:val="00E73653"/>
    <w:rsid w:val="00E73C24"/>
    <w:rsid w:val="00E74754"/>
    <w:rsid w:val="00E74BE4"/>
    <w:rsid w:val="00E75251"/>
    <w:rsid w:val="00E76DE4"/>
    <w:rsid w:val="00E7774C"/>
    <w:rsid w:val="00E80F71"/>
    <w:rsid w:val="00E8109C"/>
    <w:rsid w:val="00E81FBE"/>
    <w:rsid w:val="00E8266F"/>
    <w:rsid w:val="00E831EF"/>
    <w:rsid w:val="00E8356B"/>
    <w:rsid w:val="00E84A0C"/>
    <w:rsid w:val="00E84E68"/>
    <w:rsid w:val="00E86ED6"/>
    <w:rsid w:val="00E87D82"/>
    <w:rsid w:val="00E90371"/>
    <w:rsid w:val="00E92F19"/>
    <w:rsid w:val="00E9481F"/>
    <w:rsid w:val="00E955CD"/>
    <w:rsid w:val="00E95ED6"/>
    <w:rsid w:val="00EA00B5"/>
    <w:rsid w:val="00EA0656"/>
    <w:rsid w:val="00EA10D7"/>
    <w:rsid w:val="00EA1141"/>
    <w:rsid w:val="00EA2934"/>
    <w:rsid w:val="00EA3D67"/>
    <w:rsid w:val="00EA4A27"/>
    <w:rsid w:val="00EA723B"/>
    <w:rsid w:val="00EA7625"/>
    <w:rsid w:val="00EA7E0E"/>
    <w:rsid w:val="00EB0243"/>
    <w:rsid w:val="00EB0CA7"/>
    <w:rsid w:val="00EB1613"/>
    <w:rsid w:val="00EB1B9E"/>
    <w:rsid w:val="00EB22EF"/>
    <w:rsid w:val="00EB24DC"/>
    <w:rsid w:val="00EB5FBA"/>
    <w:rsid w:val="00EB6F66"/>
    <w:rsid w:val="00EB7BCA"/>
    <w:rsid w:val="00EC036E"/>
    <w:rsid w:val="00EC39EE"/>
    <w:rsid w:val="00EC3A53"/>
    <w:rsid w:val="00EC4262"/>
    <w:rsid w:val="00EC58AB"/>
    <w:rsid w:val="00EC7014"/>
    <w:rsid w:val="00EC7D4F"/>
    <w:rsid w:val="00ED056A"/>
    <w:rsid w:val="00ED0FCE"/>
    <w:rsid w:val="00ED1142"/>
    <w:rsid w:val="00ED13F7"/>
    <w:rsid w:val="00ED2664"/>
    <w:rsid w:val="00ED3434"/>
    <w:rsid w:val="00ED6826"/>
    <w:rsid w:val="00ED688A"/>
    <w:rsid w:val="00ED6CC0"/>
    <w:rsid w:val="00ED72B8"/>
    <w:rsid w:val="00ED75E9"/>
    <w:rsid w:val="00EE078F"/>
    <w:rsid w:val="00EE173C"/>
    <w:rsid w:val="00EE1ECC"/>
    <w:rsid w:val="00EE2A7A"/>
    <w:rsid w:val="00EE2E8C"/>
    <w:rsid w:val="00EE3C81"/>
    <w:rsid w:val="00EE401D"/>
    <w:rsid w:val="00EE574D"/>
    <w:rsid w:val="00EE74CE"/>
    <w:rsid w:val="00EE7EC7"/>
    <w:rsid w:val="00EF23B0"/>
    <w:rsid w:val="00EF27B8"/>
    <w:rsid w:val="00EF2A3E"/>
    <w:rsid w:val="00EF2A6C"/>
    <w:rsid w:val="00EF2FA1"/>
    <w:rsid w:val="00EF517A"/>
    <w:rsid w:val="00EF5B7C"/>
    <w:rsid w:val="00EF7ACD"/>
    <w:rsid w:val="00EF7F16"/>
    <w:rsid w:val="00F01253"/>
    <w:rsid w:val="00F0268F"/>
    <w:rsid w:val="00F026F0"/>
    <w:rsid w:val="00F04CDB"/>
    <w:rsid w:val="00F0594F"/>
    <w:rsid w:val="00F05A77"/>
    <w:rsid w:val="00F060CC"/>
    <w:rsid w:val="00F061DD"/>
    <w:rsid w:val="00F07057"/>
    <w:rsid w:val="00F070A5"/>
    <w:rsid w:val="00F10BDD"/>
    <w:rsid w:val="00F12D9E"/>
    <w:rsid w:val="00F12E68"/>
    <w:rsid w:val="00F13BD5"/>
    <w:rsid w:val="00F1436F"/>
    <w:rsid w:val="00F14704"/>
    <w:rsid w:val="00F16590"/>
    <w:rsid w:val="00F16FCF"/>
    <w:rsid w:val="00F17E4B"/>
    <w:rsid w:val="00F17FEA"/>
    <w:rsid w:val="00F208C8"/>
    <w:rsid w:val="00F22933"/>
    <w:rsid w:val="00F2354C"/>
    <w:rsid w:val="00F26E28"/>
    <w:rsid w:val="00F27C95"/>
    <w:rsid w:val="00F30D73"/>
    <w:rsid w:val="00F31B9C"/>
    <w:rsid w:val="00F31C18"/>
    <w:rsid w:val="00F3212D"/>
    <w:rsid w:val="00F32D14"/>
    <w:rsid w:val="00F33760"/>
    <w:rsid w:val="00F36969"/>
    <w:rsid w:val="00F369F7"/>
    <w:rsid w:val="00F374F5"/>
    <w:rsid w:val="00F37738"/>
    <w:rsid w:val="00F407BB"/>
    <w:rsid w:val="00F409C1"/>
    <w:rsid w:val="00F45262"/>
    <w:rsid w:val="00F45F2E"/>
    <w:rsid w:val="00F465D9"/>
    <w:rsid w:val="00F46D8F"/>
    <w:rsid w:val="00F47679"/>
    <w:rsid w:val="00F47C2D"/>
    <w:rsid w:val="00F504FB"/>
    <w:rsid w:val="00F53D3C"/>
    <w:rsid w:val="00F57105"/>
    <w:rsid w:val="00F60D64"/>
    <w:rsid w:val="00F61F15"/>
    <w:rsid w:val="00F620EF"/>
    <w:rsid w:val="00F62AD6"/>
    <w:rsid w:val="00F641B2"/>
    <w:rsid w:val="00F65C20"/>
    <w:rsid w:val="00F65FAE"/>
    <w:rsid w:val="00F67675"/>
    <w:rsid w:val="00F72E67"/>
    <w:rsid w:val="00F730C1"/>
    <w:rsid w:val="00F7372C"/>
    <w:rsid w:val="00F7412C"/>
    <w:rsid w:val="00F7563A"/>
    <w:rsid w:val="00F766FB"/>
    <w:rsid w:val="00F76BAD"/>
    <w:rsid w:val="00F802E5"/>
    <w:rsid w:val="00F80538"/>
    <w:rsid w:val="00F8114A"/>
    <w:rsid w:val="00F82D6E"/>
    <w:rsid w:val="00F83E0E"/>
    <w:rsid w:val="00F8474C"/>
    <w:rsid w:val="00F8542C"/>
    <w:rsid w:val="00F85569"/>
    <w:rsid w:val="00F85FA5"/>
    <w:rsid w:val="00F8642A"/>
    <w:rsid w:val="00F869C4"/>
    <w:rsid w:val="00F870C1"/>
    <w:rsid w:val="00F878A0"/>
    <w:rsid w:val="00F91144"/>
    <w:rsid w:val="00F9119E"/>
    <w:rsid w:val="00F9316B"/>
    <w:rsid w:val="00F94459"/>
    <w:rsid w:val="00F94814"/>
    <w:rsid w:val="00F94E61"/>
    <w:rsid w:val="00F95E81"/>
    <w:rsid w:val="00F96F55"/>
    <w:rsid w:val="00FA0E4C"/>
    <w:rsid w:val="00FA14B6"/>
    <w:rsid w:val="00FA3423"/>
    <w:rsid w:val="00FA38FC"/>
    <w:rsid w:val="00FA6A52"/>
    <w:rsid w:val="00FA6CF7"/>
    <w:rsid w:val="00FA7773"/>
    <w:rsid w:val="00FB2ADE"/>
    <w:rsid w:val="00FB3939"/>
    <w:rsid w:val="00FB59D2"/>
    <w:rsid w:val="00FB5D9D"/>
    <w:rsid w:val="00FC1357"/>
    <w:rsid w:val="00FC1DBB"/>
    <w:rsid w:val="00FC239A"/>
    <w:rsid w:val="00FC2648"/>
    <w:rsid w:val="00FC2C1F"/>
    <w:rsid w:val="00FC53D3"/>
    <w:rsid w:val="00FC59D2"/>
    <w:rsid w:val="00FC79D2"/>
    <w:rsid w:val="00FD05B6"/>
    <w:rsid w:val="00FD0B32"/>
    <w:rsid w:val="00FD13D7"/>
    <w:rsid w:val="00FD1AA5"/>
    <w:rsid w:val="00FD1D7B"/>
    <w:rsid w:val="00FD5643"/>
    <w:rsid w:val="00FD6081"/>
    <w:rsid w:val="00FD6621"/>
    <w:rsid w:val="00FD6E54"/>
    <w:rsid w:val="00FD76D9"/>
    <w:rsid w:val="00FD7AE0"/>
    <w:rsid w:val="00FE0D5F"/>
    <w:rsid w:val="00FE162A"/>
    <w:rsid w:val="00FE1A20"/>
    <w:rsid w:val="00FE3CB6"/>
    <w:rsid w:val="00FE70E4"/>
    <w:rsid w:val="00FE75DE"/>
    <w:rsid w:val="00FE7D80"/>
    <w:rsid w:val="00FF0953"/>
    <w:rsid w:val="00FF0DF6"/>
    <w:rsid w:val="00FF1B17"/>
    <w:rsid w:val="00FF22E6"/>
    <w:rsid w:val="00FF368E"/>
    <w:rsid w:val="00FF36E8"/>
    <w:rsid w:val="00FF3709"/>
    <w:rsid w:val="00FF3FBA"/>
    <w:rsid w:val="00FF4CEE"/>
    <w:rsid w:val="00FF5756"/>
    <w:rsid w:val="00FF585F"/>
    <w:rsid w:val="00FF681C"/>
    <w:rsid w:val="00FF7C3C"/>
    <w:rsid w:val="00FF7D30"/>
    <w:rsid w:val="00FF7D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0ADFAE"/>
  <w15:docId w15:val="{0EE19959-27EB-4B3C-BFA3-96A397D3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C03FD"/>
    <w:pPr>
      <w:suppressAutoHyphens/>
      <w:spacing w:after="0" w:line="240" w:lineRule="auto"/>
      <w:ind w:left="357"/>
    </w:pPr>
    <w:rPr>
      <w:rFonts w:ascii="Arial" w:hAnsi="Arial"/>
      <w:lang w:val="en-US"/>
    </w:rPr>
  </w:style>
  <w:style w:type="paragraph" w:styleId="Otsikko1">
    <w:name w:val="heading 1"/>
    <w:basedOn w:val="Normaali"/>
    <w:next w:val="Normaali"/>
    <w:link w:val="Otsikko1Char"/>
    <w:qFormat/>
    <w:rsid w:val="009B7037"/>
    <w:pPr>
      <w:keepNext/>
      <w:numPr>
        <w:numId w:val="14"/>
      </w:numPr>
      <w:spacing w:before="120"/>
      <w:ind w:left="1003" w:hanging="646"/>
      <w:outlineLvl w:val="0"/>
    </w:pPr>
    <w:rPr>
      <w:rFonts w:eastAsia="Arial Unicode MS" w:cs="Arial"/>
      <w:b/>
      <w:bCs/>
      <w:caps/>
      <w:color w:val="000000" w:themeColor="text1"/>
      <w:sz w:val="28"/>
    </w:rPr>
  </w:style>
  <w:style w:type="paragraph" w:styleId="Otsikko2">
    <w:name w:val="heading 2"/>
    <w:basedOn w:val="Normaali"/>
    <w:next w:val="Normaali"/>
    <w:link w:val="Otsikko2Char"/>
    <w:qFormat/>
    <w:rsid w:val="00D1532C"/>
    <w:pPr>
      <w:keepNext/>
      <w:keepLines/>
      <w:numPr>
        <w:ilvl w:val="1"/>
        <w:numId w:val="14"/>
      </w:numPr>
      <w:tabs>
        <w:tab w:val="left" w:pos="0"/>
        <w:tab w:val="left" w:pos="505"/>
      </w:tabs>
      <w:ind w:left="357"/>
      <w:outlineLvl w:val="1"/>
    </w:pPr>
    <w:rPr>
      <w:rFonts w:eastAsiaTheme="majorEastAsia" w:cstheme="majorBidi"/>
      <w:bCs/>
      <w:sz w:val="24"/>
      <w:szCs w:val="26"/>
      <w:u w:val="single"/>
    </w:rPr>
  </w:style>
  <w:style w:type="paragraph" w:styleId="Otsikko3">
    <w:name w:val="heading 3"/>
    <w:basedOn w:val="Normaali"/>
    <w:next w:val="Normaali"/>
    <w:link w:val="Otsikko3Char"/>
    <w:qFormat/>
    <w:rsid w:val="00D1532C"/>
    <w:pPr>
      <w:keepNext/>
      <w:keepLines/>
      <w:numPr>
        <w:ilvl w:val="2"/>
        <w:numId w:val="14"/>
      </w:numPr>
      <w:ind w:left="357"/>
      <w:outlineLvl w:val="2"/>
    </w:pPr>
    <w:rPr>
      <w:rFonts w:eastAsiaTheme="majorEastAsia" w:cstheme="majorBidi"/>
      <w:bCs/>
      <w:sz w:val="24"/>
    </w:rPr>
  </w:style>
  <w:style w:type="paragraph" w:styleId="Otsikko4">
    <w:name w:val="heading 4"/>
    <w:basedOn w:val="Normaali"/>
    <w:next w:val="Normaali"/>
    <w:link w:val="Otsikko4Char"/>
    <w:qFormat/>
    <w:rsid w:val="00D1532C"/>
    <w:pPr>
      <w:keepNext/>
      <w:keepLines/>
      <w:numPr>
        <w:ilvl w:val="3"/>
        <w:numId w:val="14"/>
      </w:numPr>
      <w:ind w:left="357"/>
      <w:outlineLvl w:val="3"/>
    </w:pPr>
    <w:rPr>
      <w:rFonts w:eastAsiaTheme="majorEastAsia" w:cstheme="majorBidi"/>
      <w:bCs/>
      <w:i/>
      <w:iCs/>
      <w:sz w:val="24"/>
    </w:rPr>
  </w:style>
  <w:style w:type="paragraph" w:styleId="Otsikko5">
    <w:name w:val="heading 5"/>
    <w:basedOn w:val="Normaali"/>
    <w:next w:val="Normaali"/>
    <w:link w:val="Otsikko5Char"/>
    <w:qFormat/>
    <w:rsid w:val="00C76703"/>
    <w:pPr>
      <w:keepNext/>
      <w:keepLines/>
      <w:numPr>
        <w:ilvl w:val="4"/>
        <w:numId w:val="14"/>
      </w:numPr>
      <w:ind w:left="357"/>
      <w:outlineLvl w:val="4"/>
    </w:pPr>
    <w:rPr>
      <w:rFonts w:eastAsiaTheme="majorEastAsia" w:cstheme="majorBidi"/>
    </w:rPr>
  </w:style>
  <w:style w:type="paragraph" w:styleId="Otsikko6">
    <w:name w:val="heading 6"/>
    <w:basedOn w:val="Normaali"/>
    <w:next w:val="Normaali"/>
    <w:link w:val="Otsikko6Char"/>
    <w:qFormat/>
    <w:rsid w:val="00414A57"/>
    <w:pPr>
      <w:keepNext/>
      <w:keepLines/>
      <w:numPr>
        <w:ilvl w:val="5"/>
        <w:numId w:val="14"/>
      </w:numPr>
      <w:spacing w:after="240"/>
      <w:outlineLvl w:val="5"/>
    </w:pPr>
    <w:rPr>
      <w:rFonts w:eastAsiaTheme="majorEastAsia" w:cstheme="majorBidi"/>
      <w:iCs/>
    </w:rPr>
  </w:style>
  <w:style w:type="paragraph" w:styleId="Otsikko7">
    <w:name w:val="heading 7"/>
    <w:basedOn w:val="Normaali"/>
    <w:next w:val="Normaali"/>
    <w:link w:val="Otsikko7Char"/>
    <w:qFormat/>
    <w:rsid w:val="00414A57"/>
    <w:pPr>
      <w:keepNext/>
      <w:keepLines/>
      <w:numPr>
        <w:ilvl w:val="6"/>
        <w:numId w:val="14"/>
      </w:numPr>
      <w:spacing w:after="240"/>
      <w:outlineLvl w:val="6"/>
    </w:pPr>
    <w:rPr>
      <w:rFonts w:eastAsiaTheme="majorEastAsia" w:cstheme="majorBidi"/>
      <w:iCs/>
    </w:rPr>
  </w:style>
  <w:style w:type="paragraph" w:styleId="Otsikko8">
    <w:name w:val="heading 8"/>
    <w:basedOn w:val="Normaali"/>
    <w:next w:val="Normaali"/>
    <w:link w:val="Otsikko8Char"/>
    <w:qFormat/>
    <w:rsid w:val="00414A57"/>
    <w:pPr>
      <w:keepNext/>
      <w:keepLines/>
      <w:numPr>
        <w:ilvl w:val="7"/>
        <w:numId w:val="14"/>
      </w:numPr>
      <w:spacing w:after="240"/>
      <w:outlineLvl w:val="7"/>
    </w:pPr>
    <w:rPr>
      <w:rFonts w:eastAsiaTheme="majorEastAsia" w:cstheme="majorBidi"/>
      <w:szCs w:val="20"/>
    </w:rPr>
  </w:style>
  <w:style w:type="paragraph" w:styleId="Otsikko9">
    <w:name w:val="heading 9"/>
    <w:basedOn w:val="Normaali"/>
    <w:next w:val="Normaali"/>
    <w:link w:val="Otsikko9Char"/>
    <w:qFormat/>
    <w:rsid w:val="00414A57"/>
    <w:pPr>
      <w:keepNext/>
      <w:keepLines/>
      <w:numPr>
        <w:ilvl w:val="8"/>
        <w:numId w:val="14"/>
      </w:numPr>
      <w:spacing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A87A76"/>
    <w:pPr>
      <w:tabs>
        <w:tab w:val="center" w:pos="4819"/>
        <w:tab w:val="right" w:pos="9638"/>
      </w:tabs>
    </w:pPr>
  </w:style>
  <w:style w:type="character" w:customStyle="1" w:styleId="YltunnisteChar">
    <w:name w:val="Ylätunniste Char"/>
    <w:basedOn w:val="Kappaleenoletusfontti"/>
    <w:link w:val="Yltunniste"/>
    <w:rsid w:val="00BC0CE9"/>
    <w:rPr>
      <w:rFonts w:ascii="Arial" w:hAnsi="Arial"/>
    </w:rPr>
  </w:style>
  <w:style w:type="paragraph" w:styleId="Alatunniste">
    <w:name w:val="footer"/>
    <w:basedOn w:val="Normaali"/>
    <w:link w:val="AlatunnisteChar"/>
    <w:uiPriority w:val="99"/>
    <w:rsid w:val="00A87A76"/>
    <w:pPr>
      <w:tabs>
        <w:tab w:val="center" w:pos="4819"/>
        <w:tab w:val="right" w:pos="9638"/>
      </w:tabs>
    </w:pPr>
  </w:style>
  <w:style w:type="character" w:customStyle="1" w:styleId="AlatunnisteChar">
    <w:name w:val="Alatunniste Char"/>
    <w:basedOn w:val="Kappaleenoletusfontti"/>
    <w:link w:val="Alatunniste"/>
    <w:uiPriority w:val="99"/>
    <w:rsid w:val="00BC0CE9"/>
    <w:rPr>
      <w:rFonts w:ascii="Arial" w:hAnsi="Arial"/>
    </w:rPr>
  </w:style>
  <w:style w:type="table" w:styleId="TaulukkoRuudukko">
    <w:name w:val="Table Grid"/>
    <w:basedOn w:val="Normaalitaulukko"/>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ind w:left="170"/>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4F81BD" w:themeColor="accent1"/>
      <w:spacing w:val="15"/>
      <w:sz w:val="24"/>
      <w:szCs w:val="24"/>
    </w:rPr>
  </w:style>
  <w:style w:type="paragraph" w:styleId="Alaviitteenteksti">
    <w:name w:val="footnote text"/>
    <w:basedOn w:val="Normaali"/>
    <w:link w:val="AlaviitteentekstiChar"/>
    <w:semiHidden/>
    <w:rsid w:val="00E15C03"/>
    <w:rPr>
      <w:szCs w:val="20"/>
    </w:rPr>
  </w:style>
  <w:style w:type="character" w:customStyle="1" w:styleId="AlaviitteentekstiChar">
    <w:name w:val="Alaviitteen teksti Char"/>
    <w:basedOn w:val="Kappaleenoletusfontti"/>
    <w:link w:val="Alaviitteenteksti"/>
    <w:semiHidden/>
    <w:rsid w:val="00BC0CE9"/>
    <w:rPr>
      <w:rFonts w:ascii="Arial" w:hAnsi="Arial"/>
      <w:szCs w:val="20"/>
    </w:rPr>
  </w:style>
  <w:style w:type="character" w:styleId="Alaviitteenviite">
    <w:name w:val="footnote reference"/>
    <w:basedOn w:val="Kappaleenoletusfontti"/>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9B7037"/>
    <w:rPr>
      <w:rFonts w:ascii="Arial" w:eastAsia="Arial Unicode MS" w:hAnsi="Arial" w:cs="Arial"/>
      <w:b/>
      <w:bCs/>
      <w:caps/>
      <w:color w:val="000000" w:themeColor="text1"/>
      <w:sz w:val="28"/>
      <w:lang w:val="en-US"/>
    </w:rPr>
  </w:style>
  <w:style w:type="character" w:customStyle="1" w:styleId="Otsikko2Char">
    <w:name w:val="Otsikko 2 Char"/>
    <w:basedOn w:val="Kappaleenoletusfontti"/>
    <w:link w:val="Otsikko2"/>
    <w:rsid w:val="00D1532C"/>
    <w:rPr>
      <w:rFonts w:ascii="Arial" w:eastAsiaTheme="majorEastAsia" w:hAnsi="Arial" w:cstheme="majorBidi"/>
      <w:bCs/>
      <w:sz w:val="24"/>
      <w:szCs w:val="26"/>
      <w:u w:val="single"/>
      <w:lang w:val="en-US"/>
    </w:rPr>
  </w:style>
  <w:style w:type="character" w:customStyle="1" w:styleId="Otsikko3Char">
    <w:name w:val="Otsikko 3 Char"/>
    <w:basedOn w:val="Kappaleenoletusfontti"/>
    <w:link w:val="Otsikko3"/>
    <w:rsid w:val="00D1532C"/>
    <w:rPr>
      <w:rFonts w:ascii="Arial" w:eastAsiaTheme="majorEastAsia" w:hAnsi="Arial" w:cstheme="majorBidi"/>
      <w:bCs/>
      <w:sz w:val="24"/>
      <w:lang w:val="en-US"/>
    </w:rPr>
  </w:style>
  <w:style w:type="character" w:customStyle="1" w:styleId="Otsikko4Char">
    <w:name w:val="Otsikko 4 Char"/>
    <w:basedOn w:val="Kappaleenoletusfontti"/>
    <w:link w:val="Otsikko4"/>
    <w:rsid w:val="00D1532C"/>
    <w:rPr>
      <w:rFonts w:ascii="Arial" w:eastAsiaTheme="majorEastAsia" w:hAnsi="Arial" w:cstheme="majorBidi"/>
      <w:bCs/>
      <w:i/>
      <w:iCs/>
      <w:sz w:val="24"/>
      <w:lang w:val="en-US"/>
    </w:rPr>
  </w:style>
  <w:style w:type="character" w:customStyle="1" w:styleId="Otsikko5Char">
    <w:name w:val="Otsikko 5 Char"/>
    <w:basedOn w:val="Kappaleenoletusfontti"/>
    <w:link w:val="Otsikko5"/>
    <w:rsid w:val="00C76703"/>
    <w:rPr>
      <w:rFonts w:ascii="Arial" w:eastAsiaTheme="majorEastAsia" w:hAnsi="Arial" w:cstheme="majorBidi"/>
      <w:lang w:val="en-US"/>
    </w:rPr>
  </w:style>
  <w:style w:type="character" w:customStyle="1" w:styleId="Otsikko6Char">
    <w:name w:val="Otsikko 6 Char"/>
    <w:basedOn w:val="Kappaleenoletusfontti"/>
    <w:link w:val="Otsikko6"/>
    <w:rsid w:val="00414A57"/>
    <w:rPr>
      <w:rFonts w:ascii="Arial" w:eastAsiaTheme="majorEastAsia" w:hAnsi="Arial" w:cstheme="majorBidi"/>
      <w:iCs/>
      <w:lang w:val="en-US"/>
    </w:rPr>
  </w:style>
  <w:style w:type="character" w:customStyle="1" w:styleId="Otsikko7Char">
    <w:name w:val="Otsikko 7 Char"/>
    <w:basedOn w:val="Kappaleenoletusfontti"/>
    <w:link w:val="Otsikko7"/>
    <w:rsid w:val="00414A57"/>
    <w:rPr>
      <w:rFonts w:ascii="Arial" w:eastAsiaTheme="majorEastAsia" w:hAnsi="Arial" w:cstheme="majorBidi"/>
      <w:iCs/>
      <w:lang w:val="en-US"/>
    </w:rPr>
  </w:style>
  <w:style w:type="character" w:customStyle="1" w:styleId="Otsikko8Char">
    <w:name w:val="Otsikko 8 Char"/>
    <w:basedOn w:val="Kappaleenoletusfontti"/>
    <w:link w:val="Otsikko8"/>
    <w:rsid w:val="00414A57"/>
    <w:rPr>
      <w:rFonts w:ascii="Arial" w:eastAsiaTheme="majorEastAsia" w:hAnsi="Arial" w:cstheme="majorBidi"/>
      <w:szCs w:val="20"/>
      <w:lang w:val="en-US"/>
    </w:rPr>
  </w:style>
  <w:style w:type="character" w:customStyle="1" w:styleId="Otsikko9Char">
    <w:name w:val="Otsikko 9 Char"/>
    <w:basedOn w:val="Kappaleenoletusfontti"/>
    <w:link w:val="Otsikko9"/>
    <w:rsid w:val="00414A57"/>
    <w:rPr>
      <w:rFonts w:ascii="Arial" w:eastAsiaTheme="majorEastAsia" w:hAnsi="Arial" w:cstheme="majorBidi"/>
      <w:iCs/>
      <w:szCs w:val="20"/>
      <w:lang w:val="en-US"/>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00080" w:themeColor="followedHyperlink"/>
      <w:u w:val="single"/>
    </w:rPr>
  </w:style>
  <w:style w:type="paragraph" w:styleId="Eivli">
    <w:name w:val="No Spacing"/>
    <w:uiPriority w:val="1"/>
    <w:qFormat/>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4F81BD" w:themeColor="accent1"/>
    </w:rPr>
  </w:style>
  <w:style w:type="character" w:styleId="Erottuvaviittaus">
    <w:name w:val="Intense Reference"/>
    <w:basedOn w:val="Kappaleenoletusfontti"/>
    <w:uiPriority w:val="32"/>
    <w:semiHidden/>
    <w:rsid w:val="00A425FE"/>
    <w:rPr>
      <w:b/>
      <w:bCs/>
      <w:smallCaps/>
      <w:color w:val="C0504D"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C0504D"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rsid w:val="00A425FE"/>
    <w:rPr>
      <w:color w:val="0000FF"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qFormat/>
    <w:rsid w:val="00A425FE"/>
    <w:rPr>
      <w:i/>
      <w:iCs/>
    </w:rPr>
  </w:style>
  <w:style w:type="paragraph" w:styleId="Kuvaotsikko">
    <w:name w:val="caption"/>
    <w:basedOn w:val="Normaali"/>
    <w:next w:val="Normaali"/>
    <w:uiPriority w:val="35"/>
    <w:semiHidden/>
    <w:rsid w:val="00A425FE"/>
    <w:pPr>
      <w:spacing w:after="200"/>
    </w:pPr>
    <w:rPr>
      <w:b/>
      <w:bCs/>
      <w:color w:val="4F81BD"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link w:val="LuettelokappaleChar"/>
    <w:uiPriority w:val="34"/>
    <w:qFormat/>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A425FE"/>
    <w:pPr>
      <w:spacing w:after="100"/>
    </w:pPr>
  </w:style>
  <w:style w:type="paragraph" w:styleId="Sisluet2">
    <w:name w:val="toc 2"/>
    <w:basedOn w:val="Normaali"/>
    <w:next w:val="Normaali"/>
    <w:uiPriority w:val="39"/>
    <w:rsid w:val="00A425FE"/>
    <w:pPr>
      <w:spacing w:after="100"/>
      <w:ind w:left="220"/>
    </w:pPr>
  </w:style>
  <w:style w:type="paragraph" w:styleId="Sisluet3">
    <w:name w:val="toc 3"/>
    <w:basedOn w:val="Normaali"/>
    <w:next w:val="Normaali"/>
    <w:uiPriority w:val="39"/>
    <w:rsid w:val="00A425FE"/>
    <w:pPr>
      <w:spacing w:after="100"/>
      <w:ind w:left="440"/>
    </w:pPr>
  </w:style>
  <w:style w:type="paragraph" w:styleId="Sisluet4">
    <w:name w:val="toc 4"/>
    <w:basedOn w:val="Normaali"/>
    <w:next w:val="Normaali"/>
    <w:uiPriority w:val="39"/>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numPr>
        <w:numId w:val="0"/>
      </w:num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rsid w:val="00A425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rsid w:val="00A425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rsid w:val="00A425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rsid w:val="00A425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rsid w:val="00A425F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4F81BD"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link w:val="Sis1Char"/>
    <w:uiPriority w:val="99"/>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next w:val="Sis2"/>
    <w:rsid w:val="00E0392C"/>
    <w:pPr>
      <w:spacing w:after="240"/>
    </w:pPr>
    <w:rPr>
      <w:b/>
    </w:rPr>
  </w:style>
  <w:style w:type="paragraph" w:customStyle="1" w:styleId="Abc">
    <w:name w:val="Abc"/>
    <w:basedOn w:val="Normaali"/>
    <w:uiPriority w:val="39"/>
    <w:rsid w:val="00F33760"/>
    <w:pPr>
      <w:numPr>
        <w:numId w:val="15"/>
      </w:numPr>
    </w:pPr>
  </w:style>
  <w:style w:type="paragraph" w:customStyle="1" w:styleId="Abc1">
    <w:name w:val="Abc 1"/>
    <w:basedOn w:val="Normaali"/>
    <w:uiPriority w:val="39"/>
    <w:rsid w:val="00F33760"/>
    <w:pPr>
      <w:numPr>
        <w:numId w:val="16"/>
      </w:numPr>
    </w:pPr>
  </w:style>
  <w:style w:type="paragraph" w:customStyle="1" w:styleId="Abc2">
    <w:name w:val="Abc 2"/>
    <w:basedOn w:val="Normaali"/>
    <w:uiPriority w:val="39"/>
    <w:rsid w:val="00F33760"/>
    <w:pPr>
      <w:numPr>
        <w:numId w:val="17"/>
      </w:numPr>
    </w:pPr>
  </w:style>
  <w:style w:type="paragraph" w:customStyle="1" w:styleId="Numeroitu">
    <w:name w:val="Numeroitu"/>
    <w:basedOn w:val="Normaali"/>
    <w:uiPriority w:val="49"/>
    <w:rsid w:val="0045264B"/>
    <w:pPr>
      <w:numPr>
        <w:numId w:val="18"/>
      </w:numPr>
    </w:pPr>
  </w:style>
  <w:style w:type="paragraph" w:customStyle="1" w:styleId="Numeroitu1">
    <w:name w:val="Numeroitu 1"/>
    <w:basedOn w:val="Normaali"/>
    <w:uiPriority w:val="49"/>
    <w:rsid w:val="0045264B"/>
    <w:pPr>
      <w:numPr>
        <w:numId w:val="19"/>
      </w:numPr>
    </w:pPr>
  </w:style>
  <w:style w:type="paragraph" w:customStyle="1" w:styleId="Numeroitu2">
    <w:name w:val="Numeroitu 2"/>
    <w:basedOn w:val="Normaali"/>
    <w:uiPriority w:val="49"/>
    <w:rsid w:val="0045264B"/>
    <w:pPr>
      <w:numPr>
        <w:numId w:val="20"/>
      </w:numPr>
    </w:pPr>
  </w:style>
  <w:style w:type="paragraph" w:customStyle="1" w:styleId="Viiva">
    <w:name w:val="Viiva"/>
    <w:basedOn w:val="Normaali"/>
    <w:uiPriority w:val="59"/>
    <w:rsid w:val="0045264B"/>
    <w:pPr>
      <w:numPr>
        <w:numId w:val="21"/>
      </w:numPr>
    </w:pPr>
  </w:style>
  <w:style w:type="paragraph" w:customStyle="1" w:styleId="Viiva1">
    <w:name w:val="Viiva 1"/>
    <w:basedOn w:val="Normaali"/>
    <w:uiPriority w:val="59"/>
    <w:rsid w:val="0045264B"/>
    <w:pPr>
      <w:numPr>
        <w:numId w:val="22"/>
      </w:numPr>
    </w:pPr>
  </w:style>
  <w:style w:type="paragraph" w:customStyle="1" w:styleId="Viiva2">
    <w:name w:val="Viiva 2"/>
    <w:basedOn w:val="Normaali"/>
    <w:uiPriority w:val="59"/>
    <w:rsid w:val="0045264B"/>
    <w:pPr>
      <w:numPr>
        <w:numId w:val="23"/>
      </w:numPr>
    </w:pPr>
  </w:style>
  <w:style w:type="table" w:customStyle="1" w:styleId="Tunnistetaulukot">
    <w:name w:val="Tunnistetaulukot"/>
    <w:basedOn w:val="Normaalitaulukko"/>
    <w:rsid w:val="00A04FC3"/>
    <w:rPr>
      <w:rFonts w:ascii="Arial" w:hAnsi="Arial"/>
    </w:rPr>
    <w:tblPr/>
  </w:style>
  <w:style w:type="paragraph" w:customStyle="1" w:styleId="kursiivi">
    <w:name w:val="kursiivi"/>
    <w:basedOn w:val="Normaali"/>
    <w:rsid w:val="00F766FB"/>
    <w:rPr>
      <w:i/>
    </w:rPr>
  </w:style>
  <w:style w:type="paragraph" w:customStyle="1" w:styleId="ISOLLA">
    <w:name w:val="ISOLLA"/>
    <w:basedOn w:val="Normaali"/>
    <w:link w:val="ISOLLAChar"/>
    <w:qFormat/>
    <w:rsid w:val="00D1532C"/>
    <w:rPr>
      <w:b/>
      <w:caps/>
      <w:sz w:val="28"/>
      <w:szCs w:val="16"/>
    </w:rPr>
  </w:style>
  <w:style w:type="character" w:customStyle="1" w:styleId="ISOLLAChar">
    <w:name w:val="ISOLLA Char"/>
    <w:basedOn w:val="Kappaleenoletusfontti"/>
    <w:link w:val="ISOLLA"/>
    <w:rsid w:val="00D1532C"/>
    <w:rPr>
      <w:rFonts w:ascii="Arial" w:hAnsi="Arial"/>
      <w:b/>
      <w:caps/>
      <w:sz w:val="28"/>
      <w:szCs w:val="16"/>
      <w:lang w:val="en-US"/>
    </w:rPr>
  </w:style>
  <w:style w:type="character" w:customStyle="1" w:styleId="Sis1Char">
    <w:name w:val="Sis 1 Char"/>
    <w:basedOn w:val="Kappaleenoletusfontti"/>
    <w:link w:val="Sis1"/>
    <w:uiPriority w:val="99"/>
    <w:locked/>
    <w:rsid w:val="002E4352"/>
    <w:rPr>
      <w:rFonts w:ascii="Arial" w:hAnsi="Arial"/>
    </w:rPr>
  </w:style>
  <w:style w:type="table" w:customStyle="1" w:styleId="TaulukkoRuudukko10">
    <w:name w:val="Taulukko Ruudukko1"/>
    <w:basedOn w:val="Normaalitaulukko"/>
    <w:next w:val="TaulukkoRuudukko"/>
    <w:uiPriority w:val="39"/>
    <w:rsid w:val="00627180"/>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ulukkoRuudukko20">
    <w:name w:val="Taulukko Ruudukko2"/>
    <w:basedOn w:val="Normaalitaulukko"/>
    <w:next w:val="TaulukkoRuudukko"/>
    <w:uiPriority w:val="39"/>
    <w:rsid w:val="001F23AA"/>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ulukkoRuudukko30">
    <w:name w:val="Taulukko Ruudukko3"/>
    <w:basedOn w:val="Normaalitaulukko"/>
    <w:next w:val="TaulukkoRuudukko"/>
    <w:uiPriority w:val="39"/>
    <w:rsid w:val="00CD16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0">
    <w:name w:val="Taulukko Ruudukko4"/>
    <w:basedOn w:val="Normaalitaulukko"/>
    <w:next w:val="TaulukkoRuudukko"/>
    <w:uiPriority w:val="39"/>
    <w:rsid w:val="00D944E6"/>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ikko20">
    <w:name w:val="Otsikko20"/>
    <w:basedOn w:val="Normaali"/>
    <w:next w:val="Normaali"/>
    <w:link w:val="Otsikko20Char"/>
    <w:qFormat/>
    <w:rsid w:val="00F76BAD"/>
    <w:pPr>
      <w:outlineLvl w:val="1"/>
    </w:pPr>
  </w:style>
  <w:style w:type="character" w:customStyle="1" w:styleId="Otsikko20Char">
    <w:name w:val="Otsikko20 Char"/>
    <w:basedOn w:val="Otsikko2Char"/>
    <w:link w:val="Otsikko20"/>
    <w:rsid w:val="00F76BAD"/>
    <w:rPr>
      <w:rFonts w:ascii="Arial" w:eastAsiaTheme="majorEastAsia" w:hAnsi="Arial" w:cstheme="majorBidi"/>
      <w:bCs w:val="0"/>
      <w:sz w:val="24"/>
      <w:szCs w:val="26"/>
      <w:u w:val="single"/>
      <w:lang w:val="en-US"/>
    </w:rPr>
  </w:style>
  <w:style w:type="table" w:customStyle="1" w:styleId="TaulukkoRuudukko50">
    <w:name w:val="Taulukko Ruudukko5"/>
    <w:basedOn w:val="Normaalitaulukko"/>
    <w:next w:val="TaulukkoRuudukko"/>
    <w:uiPriority w:val="39"/>
    <w:rsid w:val="00FC1DBB"/>
    <w:pPr>
      <w:spacing w:after="0" w:line="240" w:lineRule="auto"/>
    </w:pPr>
    <w:rPr>
      <w:rFonts w:cs="Times New Roman"/>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60">
    <w:name w:val="Taulukko Ruudukko6"/>
    <w:basedOn w:val="Normaalitaulukko"/>
    <w:next w:val="TaulukkoRuudukko"/>
    <w:rsid w:val="000C0708"/>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0">
    <w:name w:val="Taulukko Ruudukko7"/>
    <w:basedOn w:val="Normaalitaulukko"/>
    <w:next w:val="TaulukkoRuudukko"/>
    <w:rsid w:val="000C0708"/>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80">
    <w:name w:val="Taulukko Ruudukko8"/>
    <w:basedOn w:val="Normaalitaulukko"/>
    <w:next w:val="TaulukkoRuudukko"/>
    <w:rsid w:val="00540AD9"/>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2">
    <w:name w:val="Taulukko Ruudukko12"/>
    <w:basedOn w:val="Normaalitaulukko"/>
    <w:next w:val="TaulukkoRuudukko"/>
    <w:uiPriority w:val="39"/>
    <w:rsid w:val="00CF0A59"/>
    <w:pPr>
      <w:spacing w:after="0" w:line="240" w:lineRule="auto"/>
    </w:pPr>
    <w:rPr>
      <w:rFonts w:cs="Calibri"/>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ulukkoRuudukko9">
    <w:name w:val="Taulukko Ruudukko9"/>
    <w:basedOn w:val="Normaalitaulukko"/>
    <w:next w:val="TaulukkoRuudukko"/>
    <w:rsid w:val="00B10EDB"/>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00">
    <w:name w:val="Taulukko Ruudukko10"/>
    <w:basedOn w:val="Normaalitaulukko"/>
    <w:next w:val="TaulukkoRuudukko"/>
    <w:rsid w:val="007D4051"/>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
    <w:name w:val="Taulukko Ruudukko11"/>
    <w:basedOn w:val="Normaalitaulukko"/>
    <w:next w:val="TaulukkoRuudukko"/>
    <w:rsid w:val="00CB3B75"/>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3">
    <w:name w:val="Taulukko Ruudukko13"/>
    <w:basedOn w:val="Normaalitaulukko"/>
    <w:next w:val="TaulukkoRuudukko"/>
    <w:rsid w:val="008748CE"/>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4">
    <w:name w:val="Taulukko Ruudukko14"/>
    <w:basedOn w:val="Normaalitaulukko"/>
    <w:next w:val="TaulukkoRuudukko"/>
    <w:rsid w:val="000D3C9C"/>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5">
    <w:name w:val="Taulukko Ruudukko15"/>
    <w:basedOn w:val="Normaalitaulukko"/>
    <w:next w:val="TaulukkoRuudukko"/>
    <w:rsid w:val="000D3C9C"/>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6">
    <w:name w:val="Taulukko Ruudukko16"/>
    <w:basedOn w:val="Normaalitaulukko"/>
    <w:next w:val="TaulukkoRuudukko"/>
    <w:rsid w:val="008C2900"/>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7">
    <w:name w:val="Taulukko Ruudukko17"/>
    <w:basedOn w:val="Normaalitaulukko"/>
    <w:next w:val="TaulukkoRuudukko"/>
    <w:rsid w:val="008C2900"/>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8">
    <w:name w:val="Taulukko Ruudukko18"/>
    <w:basedOn w:val="Normaalitaulukko"/>
    <w:next w:val="TaulukkoRuudukko"/>
    <w:rsid w:val="008B0728"/>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9">
    <w:name w:val="Taulukko Ruudukko19"/>
    <w:basedOn w:val="Normaalitaulukko"/>
    <w:next w:val="TaulukkoRuudukko"/>
    <w:rsid w:val="00E22CA6"/>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itaulukko"/>
    <w:next w:val="TaulukkoRuudukko"/>
    <w:rsid w:val="003F089D"/>
    <w:pPr>
      <w:spacing w:after="0" w:line="240" w:lineRule="auto"/>
    </w:pPr>
    <w:rPr>
      <w:rFonts w:cs="Calibri"/>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leGrid4">
    <w:name w:val="Table Grid4"/>
    <w:basedOn w:val="Normaalitaulukko"/>
    <w:next w:val="TaulukkoRuudukko"/>
    <w:rsid w:val="003F089D"/>
    <w:pPr>
      <w:spacing w:after="0" w:line="240" w:lineRule="auto"/>
    </w:pPr>
    <w:rPr>
      <w:rFonts w:cs="Calibri"/>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ulukkoRuudukko200">
    <w:name w:val="Taulukko Ruudukko20"/>
    <w:basedOn w:val="Normaalitaulukko"/>
    <w:next w:val="TaulukkoRuudukko"/>
    <w:rsid w:val="00785BE5"/>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1">
    <w:name w:val="Taulukko Ruudukko21"/>
    <w:basedOn w:val="Normaalitaulukko"/>
    <w:next w:val="TaulukkoRuudukko"/>
    <w:rsid w:val="00785BE5"/>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2">
    <w:name w:val="Taulukko Ruudukko22"/>
    <w:basedOn w:val="Normaalitaulukko"/>
    <w:next w:val="TaulukkoRuudukko"/>
    <w:rsid w:val="00785BE5"/>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3">
    <w:name w:val="Taulukko Ruudukko23"/>
    <w:basedOn w:val="Normaalitaulukko"/>
    <w:next w:val="TaulukkoRuudukko"/>
    <w:rsid w:val="007B0EA8"/>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4">
    <w:name w:val="Taulukko Ruudukko24"/>
    <w:basedOn w:val="Normaalitaulukko"/>
    <w:next w:val="TaulukkoRuudukko"/>
    <w:rsid w:val="00D96AB8"/>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5">
    <w:name w:val="Taulukko Ruudukko25"/>
    <w:basedOn w:val="Normaalitaulukko"/>
    <w:next w:val="TaulukkoRuudukko"/>
    <w:rsid w:val="0064313B"/>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C11A00"/>
    <w:pPr>
      <w:spacing w:after="0" w:line="240" w:lineRule="auto"/>
    </w:pPr>
    <w:rPr>
      <w:rFonts w:ascii="Arial" w:hAnsi="Arial"/>
      <w:lang w:val="en-US"/>
    </w:rPr>
  </w:style>
  <w:style w:type="character" w:customStyle="1" w:styleId="LuettelokappaleChar">
    <w:name w:val="Luettelokappale Char"/>
    <w:basedOn w:val="Kappaleenoletusfontti"/>
    <w:link w:val="Luettelokappale"/>
    <w:uiPriority w:val="34"/>
    <w:rsid w:val="00666431"/>
    <w:rPr>
      <w:rFonts w:ascii="Arial" w:hAnsi="Arial"/>
      <w:lang w:val="en-US"/>
    </w:rPr>
  </w:style>
  <w:style w:type="table" w:customStyle="1" w:styleId="Yksinkertainentaulukko21">
    <w:name w:val="Yksinkertainen taulukko 21"/>
    <w:basedOn w:val="Normaalitaulukko"/>
    <w:next w:val="Yksinkertainentaulukko2"/>
    <w:uiPriority w:val="42"/>
    <w:rsid w:val="00FF7D65"/>
    <w:pPr>
      <w:spacing w:after="0" w:line="240" w:lineRule="auto"/>
    </w:pPr>
    <w:rPr>
      <w:rFonts w:eastAsia="Times New Roman" w:cs="Times New Roman"/>
      <w:sz w:val="20"/>
      <w:szCs w:val="20"/>
      <w:lang w:val="et-EE"/>
    </w:rPr>
    <w:tblPr>
      <w:tblStyleRowBandSize w:val="1"/>
      <w:tblStyleColBandSize w:val="1"/>
      <w:tblBorders>
        <w:top w:val="single" w:sz="4" w:space="0" w:color="9E9E9E"/>
        <w:bottom w:val="single" w:sz="4" w:space="0" w:color="9E9E9E"/>
      </w:tblBorders>
    </w:tblPr>
    <w:tblStylePr w:type="firstRow">
      <w:rPr>
        <w:b/>
        <w:bCs/>
      </w:rPr>
      <w:tblPr/>
      <w:tcPr>
        <w:tcBorders>
          <w:bottom w:val="single" w:sz="4" w:space="0" w:color="9E9E9E"/>
        </w:tcBorders>
      </w:tcPr>
    </w:tblStylePr>
    <w:tblStylePr w:type="lastRow">
      <w:rPr>
        <w:b/>
        <w:bCs/>
      </w:rPr>
      <w:tblPr/>
      <w:tcPr>
        <w:tcBorders>
          <w:top w:val="single" w:sz="4" w:space="0" w:color="9E9E9E"/>
        </w:tcBorders>
      </w:tcPr>
    </w:tblStylePr>
    <w:tblStylePr w:type="firstCol">
      <w:rPr>
        <w:b/>
        <w:bCs/>
      </w:rPr>
    </w:tblStylePr>
    <w:tblStylePr w:type="lastCol">
      <w:rPr>
        <w:b/>
        <w:bCs/>
      </w:rPr>
    </w:tblStylePr>
    <w:tblStylePr w:type="band1Vert">
      <w:tblPr/>
      <w:tcPr>
        <w:tcBorders>
          <w:left w:val="single" w:sz="4" w:space="0" w:color="9E9E9E"/>
          <w:right w:val="single" w:sz="4" w:space="0" w:color="9E9E9E"/>
        </w:tcBorders>
      </w:tcPr>
    </w:tblStylePr>
    <w:tblStylePr w:type="band2Vert">
      <w:tblPr/>
      <w:tcPr>
        <w:tcBorders>
          <w:left w:val="single" w:sz="4" w:space="0" w:color="9E9E9E"/>
          <w:right w:val="single" w:sz="4" w:space="0" w:color="9E9E9E"/>
        </w:tcBorders>
      </w:tcPr>
    </w:tblStylePr>
    <w:tblStylePr w:type="band1Horz">
      <w:tblPr/>
      <w:tcPr>
        <w:tcBorders>
          <w:top w:val="single" w:sz="4" w:space="0" w:color="9E9E9E"/>
          <w:bottom w:val="single" w:sz="4" w:space="0" w:color="9E9E9E"/>
        </w:tcBorders>
      </w:tcPr>
    </w:tblStylePr>
  </w:style>
  <w:style w:type="table" w:styleId="Yksinkertainentaulukko2">
    <w:name w:val="Plain Table 2"/>
    <w:basedOn w:val="Normaalitaulukko"/>
    <w:uiPriority w:val="42"/>
    <w:rsid w:val="00FF7D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323359"/>
    <w:pPr>
      <w:autoSpaceDE w:val="0"/>
      <w:autoSpaceDN w:val="0"/>
      <w:adjustRightInd w:val="0"/>
      <w:spacing w:after="0" w:line="240" w:lineRule="auto"/>
    </w:pPr>
    <w:rPr>
      <w:rFonts w:ascii="Times New Roman" w:hAnsi="Times New Roman" w:cs="Times New Roman"/>
      <w:color w:val="000000"/>
      <w:sz w:val="24"/>
      <w:szCs w:val="24"/>
      <w:lang w:val="pl-PL"/>
    </w:rPr>
  </w:style>
  <w:style w:type="character" w:customStyle="1" w:styleId="markedcontent">
    <w:name w:val="markedcontent"/>
    <w:basedOn w:val="Kappaleenoletusfontti"/>
    <w:rsid w:val="0053225B"/>
  </w:style>
  <w:style w:type="character" w:customStyle="1" w:styleId="jlqj4b">
    <w:name w:val="jlqj4b"/>
    <w:basedOn w:val="Kappaleenoletusfontti"/>
    <w:rsid w:val="001E3769"/>
  </w:style>
  <w:style w:type="character" w:customStyle="1" w:styleId="eop">
    <w:name w:val="eop"/>
    <w:basedOn w:val="Kappaleenoletusfontti"/>
    <w:rsid w:val="00EA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90722">
      <w:bodyDiv w:val="1"/>
      <w:marLeft w:val="0"/>
      <w:marRight w:val="0"/>
      <w:marTop w:val="0"/>
      <w:marBottom w:val="0"/>
      <w:divBdr>
        <w:top w:val="none" w:sz="0" w:space="0" w:color="auto"/>
        <w:left w:val="none" w:sz="0" w:space="0" w:color="auto"/>
        <w:bottom w:val="none" w:sz="0" w:space="0" w:color="auto"/>
        <w:right w:val="none" w:sz="0" w:space="0" w:color="auto"/>
      </w:divBdr>
    </w:div>
    <w:div w:id="812600661">
      <w:bodyDiv w:val="1"/>
      <w:marLeft w:val="0"/>
      <w:marRight w:val="0"/>
      <w:marTop w:val="0"/>
      <w:marBottom w:val="0"/>
      <w:divBdr>
        <w:top w:val="none" w:sz="0" w:space="0" w:color="auto"/>
        <w:left w:val="none" w:sz="0" w:space="0" w:color="auto"/>
        <w:bottom w:val="none" w:sz="0" w:space="0" w:color="auto"/>
        <w:right w:val="none" w:sz="0" w:space="0" w:color="auto"/>
      </w:divBdr>
    </w:div>
    <w:div w:id="826432354">
      <w:bodyDiv w:val="1"/>
      <w:marLeft w:val="0"/>
      <w:marRight w:val="0"/>
      <w:marTop w:val="0"/>
      <w:marBottom w:val="0"/>
      <w:divBdr>
        <w:top w:val="none" w:sz="0" w:space="0" w:color="auto"/>
        <w:left w:val="none" w:sz="0" w:space="0" w:color="auto"/>
        <w:bottom w:val="none" w:sz="0" w:space="0" w:color="auto"/>
        <w:right w:val="none" w:sz="0" w:space="0" w:color="auto"/>
      </w:divBdr>
    </w:div>
    <w:div w:id="878012553">
      <w:bodyDiv w:val="1"/>
      <w:marLeft w:val="0"/>
      <w:marRight w:val="0"/>
      <w:marTop w:val="0"/>
      <w:marBottom w:val="0"/>
      <w:divBdr>
        <w:top w:val="none" w:sz="0" w:space="0" w:color="auto"/>
        <w:left w:val="none" w:sz="0" w:space="0" w:color="auto"/>
        <w:bottom w:val="none" w:sz="0" w:space="0" w:color="auto"/>
        <w:right w:val="none" w:sz="0" w:space="0" w:color="auto"/>
      </w:divBdr>
    </w:div>
    <w:div w:id="1097941852">
      <w:bodyDiv w:val="1"/>
      <w:marLeft w:val="0"/>
      <w:marRight w:val="0"/>
      <w:marTop w:val="0"/>
      <w:marBottom w:val="0"/>
      <w:divBdr>
        <w:top w:val="none" w:sz="0" w:space="0" w:color="auto"/>
        <w:left w:val="none" w:sz="0" w:space="0" w:color="auto"/>
        <w:bottom w:val="none" w:sz="0" w:space="0" w:color="auto"/>
        <w:right w:val="none" w:sz="0" w:space="0" w:color="auto"/>
      </w:divBdr>
    </w:div>
    <w:div w:id="1430736393">
      <w:bodyDiv w:val="1"/>
      <w:marLeft w:val="525"/>
      <w:marRight w:val="375"/>
      <w:marTop w:val="300"/>
      <w:marBottom w:val="450"/>
      <w:divBdr>
        <w:top w:val="none" w:sz="0" w:space="0" w:color="auto"/>
        <w:left w:val="none" w:sz="0" w:space="0" w:color="auto"/>
        <w:bottom w:val="none" w:sz="0" w:space="0" w:color="auto"/>
        <w:right w:val="none" w:sz="0" w:space="0" w:color="auto"/>
      </w:divBdr>
      <w:divsChild>
        <w:div w:id="297103430">
          <w:marLeft w:val="0"/>
          <w:marRight w:val="0"/>
          <w:marTop w:val="0"/>
          <w:marBottom w:val="180"/>
          <w:divBdr>
            <w:top w:val="none" w:sz="0" w:space="0" w:color="auto"/>
            <w:left w:val="none" w:sz="0" w:space="0" w:color="auto"/>
            <w:bottom w:val="none" w:sz="0" w:space="0" w:color="auto"/>
            <w:right w:val="none" w:sz="0" w:space="0" w:color="auto"/>
          </w:divBdr>
          <w:divsChild>
            <w:div w:id="2059938853">
              <w:marLeft w:val="140"/>
              <w:marRight w:val="0"/>
              <w:marTop w:val="0"/>
              <w:marBottom w:val="0"/>
              <w:divBdr>
                <w:top w:val="none" w:sz="0" w:space="0" w:color="auto"/>
                <w:left w:val="none" w:sz="0" w:space="0" w:color="auto"/>
                <w:bottom w:val="none" w:sz="0" w:space="0" w:color="auto"/>
                <w:right w:val="none" w:sz="0" w:space="0" w:color="auto"/>
              </w:divBdr>
            </w:div>
          </w:divsChild>
        </w:div>
      </w:divsChild>
    </w:div>
    <w:div w:id="15890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11111.vsdx"/><Relationship Id="rId18" Type="http://schemas.openxmlformats.org/officeDocument/2006/relationships/hyperlink" Target="https://lexicon.forensicosac.org/"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oiml.org/en/files/pdf_v/v002-200-e07.pdf"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lexicon.forensicosac.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iml.org/en/files/pdf_v/v002-200-e0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nfsi.eu/documents/bylawsf" TargetMode="External"/><Relationship Id="rId19" Type="http://schemas.openxmlformats.org/officeDocument/2006/relationships/hyperlink" Target="https://lexicon.forensicosac.org/Home/Index?page=1&amp;column=Ter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 Id="rId30" Type="http://schemas.microsoft.com/office/2016/09/relationships/commentsIds" Target="commentsId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Vakio-ominaisuudet</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509D-AEDA-4751-99C3-C1D901D2D56F}">
  <ds:schemaRefs>
    <ds:schemaRef ds:uri="http://schemas.microsoft.com/office/2006/customDocumentInformationPanel"/>
  </ds:schemaRefs>
</ds:datastoreItem>
</file>

<file path=customXml/itemProps2.xml><?xml version="1.0" encoding="utf-8"?>
<ds:datastoreItem xmlns:ds="http://schemas.openxmlformats.org/officeDocument/2006/customXml" ds:itemID="{C26B4BD3-16E1-480A-8461-C449E09E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16642</Words>
  <Characters>134809</Characters>
  <Application>Microsoft Office Word</Application>
  <DocSecurity>0</DocSecurity>
  <Lines>1123</Lines>
  <Paragraphs>302</Paragraphs>
  <ScaleCrop>false</ScaleCrop>
  <HeadingPairs>
    <vt:vector size="10" baseType="variant">
      <vt:variant>
        <vt:lpstr>Otsikko</vt:lpstr>
      </vt:variant>
      <vt:variant>
        <vt:i4>1</vt:i4>
      </vt:variant>
      <vt:variant>
        <vt:lpstr>Tytuł</vt:lpstr>
      </vt:variant>
      <vt:variant>
        <vt:i4>1</vt:i4>
      </vt:variant>
      <vt:variant>
        <vt:lpstr>Tittel</vt:lpstr>
      </vt:variant>
      <vt:variant>
        <vt:i4>1</vt:i4>
      </vt:variant>
      <vt:variant>
        <vt:lpstr>Title</vt:lpstr>
      </vt:variant>
      <vt:variant>
        <vt:i4>1</vt:i4>
      </vt:variant>
      <vt:variant>
        <vt:lpstr>Titel</vt:lpstr>
      </vt:variant>
      <vt:variant>
        <vt:i4>1</vt:i4>
      </vt:variant>
    </vt:vector>
  </HeadingPairs>
  <TitlesOfParts>
    <vt:vector size="5" baseType="lpstr">
      <vt:lpstr/>
      <vt:lpstr/>
      <vt:lpstr/>
      <vt:lpstr/>
      <vt:lpstr/>
    </vt:vector>
  </TitlesOfParts>
  <Company>Keskusrikospoliisi</Company>
  <LinksUpToDate>false</LinksUpToDate>
  <CharactersWithSpaces>151149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Katri.Matveinen@poliisi.fi</dc:creator>
  <cp:keywords>Esityslista, , ,</cp:keywords>
  <cp:lastModifiedBy>Matveinen Katri POL KRP</cp:lastModifiedBy>
  <cp:revision>2</cp:revision>
  <cp:lastPrinted>2022-09-20T13:47:00Z</cp:lastPrinted>
  <dcterms:created xsi:type="dcterms:W3CDTF">2022-09-23T06:48:00Z</dcterms:created>
  <dcterms:modified xsi:type="dcterms:W3CDTF">2022-09-23T06:48:00Z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Automaattisesti päivittyvä allekirjoitusfraasi. Älä poista tätä kenttää, jos allekirjoitat asiakirjan sähköisesti.</vt:lpwstr>
  </property>
  <property fmtid="{D5CDD505-2E9C-101B-9397-08002B2CF9AE}" pid="3" name="sm_asiaryhmä">
    <vt:lpwstr> </vt:lpwstr>
  </property>
  <property fmtid="{D5CDD505-2E9C-101B-9397-08002B2CF9AE}" pid="4" name="sm_tila">
    <vt:lpwstr> </vt:lpwstr>
  </property>
</Properties>
</file>