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FD0D2" w14:textId="77777777" w:rsidR="00BE2CAD" w:rsidRDefault="00BE2CAD" w:rsidP="00955EBE">
      <w:pPr>
        <w:jc w:val="center"/>
        <w:rPr>
          <w:b/>
          <w:color w:val="0000FF"/>
          <w:sz w:val="40"/>
          <w:lang w:val="en-US"/>
        </w:rPr>
      </w:pPr>
    </w:p>
    <w:p w14:paraId="3BFAE49A" w14:textId="77777777" w:rsidR="00594DD4" w:rsidRPr="00246C15" w:rsidRDefault="00594DD4" w:rsidP="00955EBE">
      <w:pPr>
        <w:jc w:val="center"/>
        <w:rPr>
          <w:b/>
          <w:color w:val="0000FF"/>
          <w:sz w:val="40"/>
          <w:lang w:val="en-US"/>
        </w:rPr>
      </w:pPr>
      <w:r w:rsidRPr="00246C15">
        <w:rPr>
          <w:b/>
          <w:color w:val="0000FF"/>
          <w:sz w:val="40"/>
          <w:lang w:val="en-US"/>
        </w:rPr>
        <w:t>Save the date 2</w:t>
      </w:r>
      <w:r w:rsidR="00536F3B" w:rsidRPr="00246C15">
        <w:rPr>
          <w:b/>
          <w:color w:val="0000FF"/>
          <w:sz w:val="40"/>
          <w:lang w:val="en-US"/>
        </w:rPr>
        <w:t>4</w:t>
      </w:r>
      <w:r w:rsidR="00536F3B" w:rsidRPr="00246C15">
        <w:rPr>
          <w:b/>
          <w:color w:val="0000FF"/>
          <w:sz w:val="40"/>
          <w:vertAlign w:val="superscript"/>
          <w:lang w:val="en-US"/>
        </w:rPr>
        <w:t>th</w:t>
      </w:r>
      <w:r w:rsidR="00536F3B" w:rsidRPr="00246C15">
        <w:rPr>
          <w:b/>
          <w:color w:val="0000FF"/>
          <w:sz w:val="40"/>
          <w:lang w:val="en-US"/>
        </w:rPr>
        <w:t>-25</w:t>
      </w:r>
      <w:r w:rsidR="00536F3B" w:rsidRPr="00246C15">
        <w:rPr>
          <w:b/>
          <w:color w:val="0000FF"/>
          <w:sz w:val="40"/>
          <w:vertAlign w:val="superscript"/>
          <w:lang w:val="en-US"/>
        </w:rPr>
        <w:t>th</w:t>
      </w:r>
      <w:r w:rsidRPr="00246C15">
        <w:rPr>
          <w:b/>
          <w:color w:val="0000FF"/>
          <w:sz w:val="40"/>
          <w:lang w:val="en-US"/>
        </w:rPr>
        <w:t xml:space="preserve"> November 2022</w:t>
      </w:r>
    </w:p>
    <w:p w14:paraId="2320B965" w14:textId="77777777" w:rsidR="00594DD4" w:rsidRPr="00AE7406" w:rsidRDefault="00594DD4" w:rsidP="00AE7406">
      <w:pPr>
        <w:jc w:val="center"/>
        <w:rPr>
          <w:b/>
          <w:i/>
          <w:sz w:val="36"/>
          <w:lang w:val="en-US"/>
        </w:rPr>
      </w:pPr>
      <w:r w:rsidRPr="00AE7406">
        <w:rPr>
          <w:b/>
          <w:i/>
          <w:sz w:val="36"/>
          <w:lang w:val="en-US"/>
        </w:rPr>
        <w:t xml:space="preserve">Seminar: </w:t>
      </w:r>
      <w:r w:rsidR="00536F3B">
        <w:rPr>
          <w:b/>
          <w:i/>
          <w:sz w:val="36"/>
          <w:lang w:val="en-US"/>
        </w:rPr>
        <w:t>Next Step in Laboratory Accreditation</w:t>
      </w:r>
    </w:p>
    <w:p w14:paraId="39751C2D" w14:textId="77777777" w:rsidR="00990A57" w:rsidRDefault="00990A57">
      <w:pPr>
        <w:rPr>
          <w:lang w:val="en-US"/>
        </w:rPr>
      </w:pPr>
      <w:r>
        <w:rPr>
          <w:lang w:val="en-US"/>
        </w:rPr>
        <w:t>How to stay in the forefront of development in accreditation of forensic organizations</w:t>
      </w:r>
      <w:r w:rsidR="00186D3F">
        <w:rPr>
          <w:lang w:val="en-US"/>
        </w:rPr>
        <w:t xml:space="preserve">? </w:t>
      </w:r>
      <w:r>
        <w:rPr>
          <w:lang w:val="en-US"/>
        </w:rPr>
        <w:t>What challenges do we see ahead?</w:t>
      </w:r>
      <w:r w:rsidR="00BE2CAD" w:rsidRPr="00BE2CAD">
        <w:rPr>
          <w:rFonts w:eastAsia="Times New Roman"/>
          <w:lang w:val="en-US"/>
        </w:rPr>
        <w:t xml:space="preserve"> </w:t>
      </w:r>
      <w:r w:rsidR="00BE2CAD">
        <w:rPr>
          <w:rFonts w:eastAsia="Times New Roman"/>
          <w:lang w:val="en-US"/>
        </w:rPr>
        <w:t>How can we prepare our organizations for the future</w:t>
      </w:r>
      <w:r>
        <w:rPr>
          <w:lang w:val="en-US"/>
        </w:rPr>
        <w:t>? Keep updated by joining the one and a half-day seminar on the 24</w:t>
      </w:r>
      <w:r w:rsidRPr="00990A57">
        <w:rPr>
          <w:vertAlign w:val="superscript"/>
          <w:lang w:val="en-US"/>
        </w:rPr>
        <w:t>th</w:t>
      </w:r>
      <w:r>
        <w:rPr>
          <w:lang w:val="en-US"/>
        </w:rPr>
        <w:t xml:space="preserve"> – 25</w:t>
      </w:r>
      <w:r w:rsidRPr="00990A57">
        <w:rPr>
          <w:vertAlign w:val="superscript"/>
          <w:lang w:val="en-US"/>
        </w:rPr>
        <w:t>th</w:t>
      </w:r>
      <w:r>
        <w:rPr>
          <w:lang w:val="en-US"/>
        </w:rPr>
        <w:t xml:space="preserve"> November. The agenda will include the following areas;</w:t>
      </w:r>
    </w:p>
    <w:p w14:paraId="5CC6C4EF" w14:textId="77777777" w:rsidR="00FF188A" w:rsidRDefault="00FF188A" w:rsidP="00FF188A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New techniques- cooperation with external partners e.g. universities</w:t>
      </w:r>
    </w:p>
    <w:p w14:paraId="507DF5D1" w14:textId="77777777" w:rsidR="00FF188A" w:rsidRDefault="00FF188A" w:rsidP="00FF188A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“Black box” – techniques, quality assurance and accreditation</w:t>
      </w:r>
    </w:p>
    <w:p w14:paraId="0B4C2979" w14:textId="77777777" w:rsidR="00FF188A" w:rsidRDefault="00FF188A" w:rsidP="00FF188A">
      <w:pPr>
        <w:pStyle w:val="Listenabsatz"/>
        <w:numPr>
          <w:ilvl w:val="1"/>
          <w:numId w:val="2"/>
        </w:numPr>
        <w:rPr>
          <w:lang w:val="en-US"/>
        </w:rPr>
      </w:pPr>
      <w:r>
        <w:rPr>
          <w:lang w:val="en-US"/>
        </w:rPr>
        <w:t>Digital evidence and AI</w:t>
      </w:r>
    </w:p>
    <w:p w14:paraId="03DFB292" w14:textId="77777777" w:rsidR="00FF188A" w:rsidRDefault="00FF188A" w:rsidP="00FF188A">
      <w:pPr>
        <w:pStyle w:val="Listenabsatz"/>
        <w:numPr>
          <w:ilvl w:val="1"/>
          <w:numId w:val="2"/>
        </w:numPr>
        <w:rPr>
          <w:lang w:val="en-US"/>
        </w:rPr>
      </w:pPr>
      <w:r>
        <w:rPr>
          <w:lang w:val="en-US"/>
        </w:rPr>
        <w:t>Facial recognition</w:t>
      </w:r>
    </w:p>
    <w:p w14:paraId="37D23393" w14:textId="77777777" w:rsidR="00FF188A" w:rsidRDefault="00FF188A" w:rsidP="00FF188A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Opinion and Interpretation </w:t>
      </w:r>
    </w:p>
    <w:p w14:paraId="16117282" w14:textId="77777777" w:rsidR="00FF188A" w:rsidRDefault="00FF188A" w:rsidP="00FF188A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New ILAC G19</w:t>
      </w:r>
    </w:p>
    <w:p w14:paraId="3662B27B" w14:textId="77777777" w:rsidR="00FF188A" w:rsidRDefault="00FF188A" w:rsidP="00FF188A">
      <w:pPr>
        <w:pStyle w:val="Listenabsatz"/>
        <w:numPr>
          <w:ilvl w:val="0"/>
          <w:numId w:val="2"/>
        </w:numPr>
        <w:rPr>
          <w:lang w:val="en-US"/>
        </w:rPr>
      </w:pPr>
      <w:r w:rsidRPr="00FF188A">
        <w:rPr>
          <w:lang w:val="en-US"/>
        </w:rPr>
        <w:t>Flexible accreditation</w:t>
      </w:r>
      <w:r w:rsidRPr="00FF188A">
        <w:rPr>
          <w:lang w:val="en-US"/>
        </w:rPr>
        <w:tab/>
      </w:r>
    </w:p>
    <w:p w14:paraId="0365D694" w14:textId="77777777" w:rsidR="00FF188A" w:rsidRDefault="00FF188A" w:rsidP="00FF188A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Accreditation of multisite organizations</w:t>
      </w:r>
    </w:p>
    <w:p w14:paraId="74E5A096" w14:textId="77777777" w:rsidR="00FF188A" w:rsidRDefault="00FF188A" w:rsidP="00FF188A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Forensic Medicine and ISO 15189</w:t>
      </w:r>
    </w:p>
    <w:p w14:paraId="284E9CDF" w14:textId="77777777" w:rsidR="00955EBE" w:rsidRDefault="00FF188A" w:rsidP="00FF188A">
      <w:pPr>
        <w:pStyle w:val="Listenabsatz"/>
        <w:numPr>
          <w:ilvl w:val="0"/>
          <w:numId w:val="2"/>
        </w:numPr>
        <w:rPr>
          <w:lang w:val="en-US"/>
        </w:rPr>
      </w:pPr>
      <w:r w:rsidRPr="00FF188A">
        <w:rPr>
          <w:lang w:val="en-US"/>
        </w:rPr>
        <w:t>Et</w:t>
      </w:r>
      <w:r>
        <w:rPr>
          <w:lang w:val="en-US"/>
        </w:rPr>
        <w:t>c</w:t>
      </w:r>
      <w:r w:rsidR="00BE2CAD">
        <w:rPr>
          <w:lang w:val="en-US"/>
        </w:rPr>
        <w:t>.</w:t>
      </w:r>
    </w:p>
    <w:p w14:paraId="6AE4CC95" w14:textId="77777777" w:rsidR="00BE2CAD" w:rsidRPr="00BE2CAD" w:rsidRDefault="00BE2CAD" w:rsidP="00BE2CAD">
      <w:pPr>
        <w:rPr>
          <w:lang w:val="en-US"/>
        </w:rPr>
      </w:pPr>
      <w:r>
        <w:rPr>
          <w:lang w:val="en-US"/>
        </w:rPr>
        <w:t xml:space="preserve">This is </w:t>
      </w:r>
      <w:r>
        <w:rPr>
          <w:rFonts w:eastAsia="Times New Roman"/>
          <w:lang w:val="en-US"/>
        </w:rPr>
        <w:t>a preliminary agenda and we welcome suggestions for other topics of interest. Please send them to: maria.holmkvist@polisen.se.</w:t>
      </w:r>
    </w:p>
    <w:p w14:paraId="66896B75" w14:textId="77777777" w:rsidR="00B77CE0" w:rsidRDefault="00B77CE0">
      <w:pPr>
        <w:rPr>
          <w:lang w:val="en-US"/>
        </w:rPr>
      </w:pPr>
      <w:r>
        <w:rPr>
          <w:lang w:val="en-US"/>
        </w:rPr>
        <w:t xml:space="preserve">The target group is </w:t>
      </w:r>
      <w:r w:rsidR="00AD70E2">
        <w:rPr>
          <w:lang w:val="en-US"/>
        </w:rPr>
        <w:t>mainly</w:t>
      </w:r>
      <w:r>
        <w:rPr>
          <w:lang w:val="en-US"/>
        </w:rPr>
        <w:t xml:space="preserve"> Quality Managers of ENFSI Member </w:t>
      </w:r>
      <w:r w:rsidR="00AD70E2">
        <w:rPr>
          <w:lang w:val="en-US"/>
        </w:rPr>
        <w:t>Organizations</w:t>
      </w:r>
      <w:r>
        <w:rPr>
          <w:lang w:val="en-US"/>
        </w:rPr>
        <w:t>.</w:t>
      </w:r>
    </w:p>
    <w:p w14:paraId="40EC671B" w14:textId="77777777" w:rsidR="00962311" w:rsidRDefault="00AE7406">
      <w:pPr>
        <w:rPr>
          <w:lang w:val="en-US"/>
        </w:rPr>
      </w:pPr>
      <w:r>
        <w:rPr>
          <w:lang w:val="en-US"/>
        </w:rPr>
        <w:t>The seminar is part of the Accreditation of Forensic Laboratories in Europe (AFORE) Work Package 3</w:t>
      </w:r>
      <w:r w:rsidR="00955EBE">
        <w:rPr>
          <w:lang w:val="en-US"/>
        </w:rPr>
        <w:t>;</w:t>
      </w:r>
      <w:r>
        <w:rPr>
          <w:lang w:val="en-US"/>
        </w:rPr>
        <w:t xml:space="preserve"> Training of Forensic Personnel in Accreditation Matters.</w:t>
      </w:r>
    </w:p>
    <w:p w14:paraId="483C5D76" w14:textId="77777777" w:rsidR="00D6158C" w:rsidRDefault="00246C15" w:rsidP="002E5A32">
      <w:pPr>
        <w:rPr>
          <w:lang w:val="en-US"/>
        </w:rPr>
      </w:pPr>
      <w:r w:rsidRPr="00AE740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3281184" wp14:editId="4334CC52">
                <wp:simplePos x="0" y="0"/>
                <wp:positionH relativeFrom="margin">
                  <wp:align>center</wp:align>
                </wp:positionH>
                <wp:positionV relativeFrom="paragraph">
                  <wp:posOffset>662940</wp:posOffset>
                </wp:positionV>
                <wp:extent cx="5867400" cy="1438275"/>
                <wp:effectExtent l="19050" t="19050" r="19050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CBA3B" w14:textId="77777777" w:rsidR="00AE7406" w:rsidRDefault="00955EBE" w:rsidP="00AE740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br/>
                            </w:r>
                            <w:r w:rsidR="00AE7406" w:rsidRPr="00514481">
                              <w:rPr>
                                <w:i/>
                                <w:lang w:val="en-US"/>
                              </w:rPr>
                              <w:t>Date:</w:t>
                            </w:r>
                            <w:r w:rsidR="00AE7406">
                              <w:rPr>
                                <w:lang w:val="en-US"/>
                              </w:rPr>
                              <w:t xml:space="preserve"> 2</w:t>
                            </w:r>
                            <w:r w:rsidR="00536F3B">
                              <w:rPr>
                                <w:lang w:val="en-US"/>
                              </w:rPr>
                              <w:t>4</w:t>
                            </w:r>
                            <w:r w:rsidR="00536F3B" w:rsidRPr="00536F3B">
                              <w:rPr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536F3B">
                              <w:rPr>
                                <w:lang w:val="en-US"/>
                              </w:rPr>
                              <w:t xml:space="preserve"> – 25</w:t>
                            </w:r>
                            <w:r w:rsidR="00536F3B" w:rsidRPr="00536F3B">
                              <w:rPr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536F3B">
                              <w:rPr>
                                <w:lang w:val="en-US"/>
                              </w:rPr>
                              <w:t xml:space="preserve"> </w:t>
                            </w:r>
                            <w:r w:rsidR="00AE7406">
                              <w:rPr>
                                <w:lang w:val="en-US"/>
                              </w:rPr>
                              <w:t>October 2022, 8.30</w:t>
                            </w:r>
                            <w:r w:rsidR="00536F3B">
                              <w:rPr>
                                <w:lang w:val="en-US"/>
                              </w:rPr>
                              <w:t xml:space="preserve"> </w:t>
                            </w:r>
                            <w:r w:rsidR="00AE7406">
                              <w:rPr>
                                <w:lang w:val="en-US"/>
                              </w:rPr>
                              <w:t>- 16.30</w:t>
                            </w:r>
                            <w:r w:rsidR="00536F3B">
                              <w:rPr>
                                <w:lang w:val="en-US"/>
                              </w:rPr>
                              <w:t xml:space="preserve"> / 08.30 - 12.30 </w:t>
                            </w:r>
                            <w:r w:rsidR="00AE7406">
                              <w:rPr>
                                <w:lang w:val="en-US"/>
                              </w:rPr>
                              <w:t>(CET)</w:t>
                            </w:r>
                          </w:p>
                          <w:p w14:paraId="10012D9F" w14:textId="77777777" w:rsidR="00AE7406" w:rsidRDefault="00AE7406" w:rsidP="00AE7406">
                            <w:pPr>
                              <w:rPr>
                                <w:lang w:val="en-US"/>
                              </w:rPr>
                            </w:pPr>
                            <w:r w:rsidRPr="00514481">
                              <w:rPr>
                                <w:i/>
                                <w:lang w:val="en-US"/>
                              </w:rPr>
                              <w:t>Place:</w:t>
                            </w:r>
                            <w:r>
                              <w:rPr>
                                <w:lang w:val="en-US"/>
                              </w:rPr>
                              <w:t xml:space="preserve"> High Court</w:t>
                            </w:r>
                            <w:r w:rsidR="00955EBE">
                              <w:rPr>
                                <w:lang w:val="en-US"/>
                              </w:rPr>
                              <w:t xml:space="preserve"> Conference</w:t>
                            </w:r>
                            <w:r>
                              <w:rPr>
                                <w:lang w:val="en-US"/>
                              </w:rPr>
                              <w:t>, Malmö Sweden</w:t>
                            </w:r>
                          </w:p>
                          <w:p w14:paraId="183FEB7B" w14:textId="77777777" w:rsidR="00AE7406" w:rsidRDefault="00AE7406" w:rsidP="00AE7406">
                            <w:pPr>
                              <w:rPr>
                                <w:lang w:val="en-US"/>
                              </w:rPr>
                            </w:pPr>
                            <w:r w:rsidRPr="00AE7406">
                              <w:rPr>
                                <w:i/>
                                <w:lang w:val="en-US"/>
                              </w:rPr>
                              <w:t>Target group</w:t>
                            </w:r>
                            <w:r>
                              <w:rPr>
                                <w:lang w:val="en-US"/>
                              </w:rPr>
                              <w:t xml:space="preserve">: </w:t>
                            </w:r>
                            <w:r w:rsidR="00536F3B">
                              <w:rPr>
                                <w:lang w:val="en-US"/>
                              </w:rPr>
                              <w:t xml:space="preserve">Quality </w:t>
                            </w:r>
                            <w:r>
                              <w:rPr>
                                <w:lang w:val="en-US"/>
                              </w:rPr>
                              <w:t>Managers of Forensic Science Institutes</w:t>
                            </w:r>
                          </w:p>
                          <w:p w14:paraId="6739826E" w14:textId="77777777" w:rsidR="00AE7406" w:rsidRPr="00AE7406" w:rsidRDefault="00AE740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52.2pt;width:462pt;height:113.25pt;z-index:2516597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" strokecolor="blue" strokeweight="3pt">
                <v:textbox>
                  <w:txbxContent>
                    <w:p w:rsidR="00AE7406" w:rsidRDefault="00955EBE" w:rsidP="00AE7406">
                      <w:pPr>
                        <w:rPr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br/>
                      </w:r>
                      <w:r w:rsidR="00AE7406" w:rsidRPr="00514481">
                        <w:rPr>
                          <w:i/>
                          <w:lang w:val="en-US"/>
                        </w:rPr>
                        <w:t>Date:</w:t>
                      </w:r>
                      <w:r w:rsidR="00AE7406">
                        <w:rPr>
                          <w:lang w:val="en-US"/>
                        </w:rPr>
                        <w:t xml:space="preserve"> 2</w:t>
                      </w:r>
                      <w:r w:rsidR="00536F3B">
                        <w:rPr>
                          <w:lang w:val="en-US"/>
                        </w:rPr>
                        <w:t>4</w:t>
                      </w:r>
                      <w:r w:rsidR="00536F3B" w:rsidRPr="00536F3B">
                        <w:rPr>
                          <w:vertAlign w:val="superscript"/>
                          <w:lang w:val="en-US"/>
                        </w:rPr>
                        <w:t>th</w:t>
                      </w:r>
                      <w:r w:rsidR="00536F3B">
                        <w:rPr>
                          <w:lang w:val="en-US"/>
                        </w:rPr>
                        <w:t xml:space="preserve"> – 25</w:t>
                      </w:r>
                      <w:r w:rsidR="00536F3B" w:rsidRPr="00536F3B">
                        <w:rPr>
                          <w:vertAlign w:val="superscript"/>
                          <w:lang w:val="en-US"/>
                        </w:rPr>
                        <w:t>th</w:t>
                      </w:r>
                      <w:r w:rsidR="00536F3B">
                        <w:rPr>
                          <w:lang w:val="en-US"/>
                        </w:rPr>
                        <w:t xml:space="preserve"> </w:t>
                      </w:r>
                      <w:r w:rsidR="00AE7406">
                        <w:rPr>
                          <w:lang w:val="en-US"/>
                        </w:rPr>
                        <w:t>October 2022, 8.30</w:t>
                      </w:r>
                      <w:r w:rsidR="00536F3B">
                        <w:rPr>
                          <w:lang w:val="en-US"/>
                        </w:rPr>
                        <w:t xml:space="preserve"> </w:t>
                      </w:r>
                      <w:r w:rsidR="00AE7406">
                        <w:rPr>
                          <w:lang w:val="en-US"/>
                        </w:rPr>
                        <w:t>- 16.30</w:t>
                      </w:r>
                      <w:r w:rsidR="00536F3B">
                        <w:rPr>
                          <w:lang w:val="en-US"/>
                        </w:rPr>
                        <w:t xml:space="preserve"> / 08.30 - 12.30 </w:t>
                      </w:r>
                      <w:r w:rsidR="00AE7406">
                        <w:rPr>
                          <w:lang w:val="en-US"/>
                        </w:rPr>
                        <w:t>(CET)</w:t>
                      </w:r>
                    </w:p>
                    <w:p w:rsidR="00AE7406" w:rsidRDefault="00AE7406" w:rsidP="00AE7406">
                      <w:pPr>
                        <w:rPr>
                          <w:lang w:val="en-US"/>
                        </w:rPr>
                      </w:pPr>
                      <w:r w:rsidRPr="00514481">
                        <w:rPr>
                          <w:i/>
                          <w:lang w:val="en-US"/>
                        </w:rPr>
                        <w:t>Place:</w:t>
                      </w:r>
                      <w:r>
                        <w:rPr>
                          <w:lang w:val="en-US"/>
                        </w:rPr>
                        <w:t xml:space="preserve"> High Court</w:t>
                      </w:r>
                      <w:r w:rsidR="00955EBE">
                        <w:rPr>
                          <w:lang w:val="en-US"/>
                        </w:rPr>
                        <w:t xml:space="preserve"> Conference</w:t>
                      </w:r>
                      <w:r>
                        <w:rPr>
                          <w:lang w:val="en-US"/>
                        </w:rPr>
                        <w:t>, Malmö Sweden</w:t>
                      </w:r>
                    </w:p>
                    <w:p w:rsidR="00AE7406" w:rsidRDefault="00AE7406" w:rsidP="00AE7406">
                      <w:pPr>
                        <w:rPr>
                          <w:lang w:val="en-US"/>
                        </w:rPr>
                      </w:pPr>
                      <w:r w:rsidRPr="00AE7406">
                        <w:rPr>
                          <w:i/>
                          <w:lang w:val="en-US"/>
                        </w:rPr>
                        <w:t>Target group</w:t>
                      </w:r>
                      <w:r>
                        <w:rPr>
                          <w:lang w:val="en-US"/>
                        </w:rPr>
                        <w:t xml:space="preserve">: </w:t>
                      </w:r>
                      <w:r w:rsidR="00536F3B">
                        <w:rPr>
                          <w:lang w:val="en-US"/>
                        </w:rPr>
                        <w:t xml:space="preserve">Quality </w:t>
                      </w:r>
                      <w:r>
                        <w:rPr>
                          <w:lang w:val="en-US"/>
                        </w:rPr>
                        <w:t>Managers of Forensic Science Institutes</w:t>
                      </w:r>
                    </w:p>
                    <w:p w:rsidR="00AE7406" w:rsidRPr="00AE7406" w:rsidRDefault="00AE740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7406">
        <w:rPr>
          <w:lang w:val="en-US"/>
        </w:rPr>
        <w:t>Participant</w:t>
      </w:r>
      <w:r w:rsidR="00955EBE">
        <w:rPr>
          <w:lang w:val="en-US"/>
        </w:rPr>
        <w:t>s in</w:t>
      </w:r>
      <w:r w:rsidR="00AE7406">
        <w:rPr>
          <w:lang w:val="en-US"/>
        </w:rPr>
        <w:t xml:space="preserve"> the seminar will be reimbursed for travel and DSA</w:t>
      </w:r>
      <w:r w:rsidR="00955EBE">
        <w:rPr>
          <w:lang w:val="en-US"/>
        </w:rPr>
        <w:t>.</w:t>
      </w:r>
      <w:r w:rsidR="00AE7406">
        <w:rPr>
          <w:lang w:val="en-US"/>
        </w:rPr>
        <w:t xml:space="preserve"> More information and registration form will be sent out shortly.</w:t>
      </w:r>
    </w:p>
    <w:p w14:paraId="4EDA4BDC" w14:textId="77777777" w:rsidR="00955EBE" w:rsidRPr="002E5A32" w:rsidRDefault="00D6158C" w:rsidP="002E5A32">
      <w:pPr>
        <w:rPr>
          <w:lang w:val="en-US"/>
        </w:rPr>
      </w:pPr>
      <w:r>
        <w:rPr>
          <w:rFonts w:ascii="Arial" w:hAnsi="Arial" w:cs="Arial"/>
          <w:b/>
          <w:bCs/>
          <w:noProof/>
          <w:lang w:val="en-US" w:eastAsia="zh-CN"/>
        </w:rPr>
        <w:t xml:space="preserve">              </w:t>
      </w:r>
      <w:r w:rsidR="00955EBE">
        <w:rPr>
          <w:rFonts w:ascii="Arial" w:hAnsi="Arial" w:cs="Arial"/>
          <w:b/>
          <w:bCs/>
          <w:noProof/>
          <w:lang w:val="en-US" w:eastAsia="zh-CN"/>
        </w:rPr>
        <w:t xml:space="preserve">AFORE </w:t>
      </w:r>
      <w:r w:rsidR="00955EBE" w:rsidRPr="006B6163">
        <w:rPr>
          <w:rFonts w:ascii="Arial" w:hAnsi="Arial" w:cs="Arial"/>
          <w:b/>
          <w:bCs/>
          <w:noProof/>
          <w:lang w:val="en-US" w:eastAsia="zh-CN"/>
        </w:rPr>
        <w:t>Project</w:t>
      </w:r>
      <w:r w:rsidR="00955EBE">
        <w:rPr>
          <w:rFonts w:ascii="Arial" w:hAnsi="Arial" w:cs="Arial"/>
          <w:b/>
          <w:bCs/>
          <w:noProof/>
          <w:lang w:val="en-US" w:eastAsia="zh-CN"/>
        </w:rPr>
        <w:t xml:space="preserve"> </w:t>
      </w:r>
      <w:r w:rsidR="00955EBE" w:rsidRPr="006B6163">
        <w:rPr>
          <w:rFonts w:ascii="Arial" w:hAnsi="Arial" w:cs="Arial"/>
          <w:b/>
          <w:bCs/>
          <w:noProof/>
          <w:lang w:val="en-US" w:eastAsia="zh-CN"/>
        </w:rPr>
        <w:t>„</w:t>
      </w:r>
      <w:r w:rsidR="00955EBE" w:rsidRPr="002E014E">
        <w:rPr>
          <w:rFonts w:ascii="Arial" w:hAnsi="Arial" w:cs="Arial"/>
          <w:b/>
          <w:bCs/>
          <w:noProof/>
          <w:lang w:val="en-US" w:eastAsia="zh-CN"/>
        </w:rPr>
        <w:t>Accreditation of Forensic Laboratories in Europe</w:t>
      </w:r>
      <w:r w:rsidR="00955EBE" w:rsidRPr="006B6163">
        <w:rPr>
          <w:rFonts w:ascii="Arial" w:hAnsi="Arial" w:cs="Arial"/>
          <w:b/>
          <w:bCs/>
          <w:noProof/>
          <w:lang w:val="en-US" w:eastAsia="zh-CN"/>
        </w:rPr>
        <w:t>”</w:t>
      </w:r>
    </w:p>
    <w:p w14:paraId="279D2884" w14:textId="77777777" w:rsidR="00AE7406" w:rsidRPr="00594DD4" w:rsidRDefault="00955EBE" w:rsidP="002E5A32">
      <w:pPr>
        <w:jc w:val="center"/>
        <w:rPr>
          <w:lang w:val="en-US"/>
        </w:rPr>
      </w:pPr>
      <w:r w:rsidRPr="002E014E">
        <w:rPr>
          <w:rFonts w:ascii="Arial" w:hAnsi="Arial" w:cs="Arial"/>
          <w:noProof/>
          <w:lang w:val="es-ES" w:eastAsia="zh-CN"/>
        </w:rPr>
        <w:t>ISFP-2018-AG-IBA-ENFSI</w:t>
      </w:r>
    </w:p>
    <w:sectPr w:rsidR="00AE7406" w:rsidRPr="00594DD4" w:rsidSect="00BE2CAD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7DB2E" w14:textId="77777777" w:rsidR="00955EBE" w:rsidRDefault="00955EBE" w:rsidP="00955EBE">
      <w:pPr>
        <w:spacing w:after="0" w:line="240" w:lineRule="auto"/>
      </w:pPr>
      <w:r>
        <w:separator/>
      </w:r>
    </w:p>
  </w:endnote>
  <w:endnote w:type="continuationSeparator" w:id="0">
    <w:p w14:paraId="411D5261" w14:textId="77777777" w:rsidR="00955EBE" w:rsidRDefault="00955EBE" w:rsidP="0095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F37AF" w14:textId="77777777" w:rsidR="00955EBE" w:rsidRDefault="00955EBE" w:rsidP="00955EBE">
      <w:pPr>
        <w:spacing w:after="0" w:line="240" w:lineRule="auto"/>
      </w:pPr>
      <w:r>
        <w:separator/>
      </w:r>
    </w:p>
  </w:footnote>
  <w:footnote w:type="continuationSeparator" w:id="0">
    <w:p w14:paraId="703E86DF" w14:textId="77777777" w:rsidR="00955EBE" w:rsidRDefault="00955EBE" w:rsidP="00955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08B7" w14:textId="77777777" w:rsidR="00955EBE" w:rsidRDefault="00955EBE">
    <w:pPr>
      <w:pStyle w:val="Kopfzeile"/>
    </w:pPr>
    <w:r>
      <w:rPr>
        <w:noProof/>
      </w:rPr>
      <w:drawing>
        <wp:inline distT="0" distB="0" distL="0" distR="0" wp14:anchorId="75E4CE13" wp14:editId="65C296AD">
          <wp:extent cx="1533525" cy="1152525"/>
          <wp:effectExtent l="0" t="0" r="9525" b="9525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5EBE">
      <w:t xml:space="preserve"> </w:t>
    </w:r>
    <w:r>
      <w:rPr>
        <w:noProof/>
      </w:rPr>
      <w:t xml:space="preserve">                                                                                  </w:t>
    </w:r>
    <w:r w:rsidRPr="00955EBE">
      <w:rPr>
        <w:noProof/>
      </w:rPr>
      <w:drawing>
        <wp:inline distT="0" distB="0" distL="0" distR="0" wp14:anchorId="751B6640" wp14:editId="372EABAC">
          <wp:extent cx="981075" cy="952500"/>
          <wp:effectExtent l="0" t="0" r="9525" b="0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170"/>
    <w:multiLevelType w:val="hybridMultilevel"/>
    <w:tmpl w:val="15608000"/>
    <w:lvl w:ilvl="0" w:tplc="7C32070E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26253"/>
    <w:multiLevelType w:val="hybridMultilevel"/>
    <w:tmpl w:val="98C445BC"/>
    <w:lvl w:ilvl="0" w:tplc="EDA452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264584">
    <w:abstractNumId w:val="1"/>
  </w:num>
  <w:num w:numId="2" w16cid:durableId="1086151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D4"/>
    <w:rsid w:val="00022C6C"/>
    <w:rsid w:val="00186D3F"/>
    <w:rsid w:val="00246C15"/>
    <w:rsid w:val="002E5A32"/>
    <w:rsid w:val="0030293C"/>
    <w:rsid w:val="003849B2"/>
    <w:rsid w:val="00514481"/>
    <w:rsid w:val="00536F3B"/>
    <w:rsid w:val="00594DD4"/>
    <w:rsid w:val="00760A8E"/>
    <w:rsid w:val="008E14F7"/>
    <w:rsid w:val="00955EBE"/>
    <w:rsid w:val="00962311"/>
    <w:rsid w:val="00990A57"/>
    <w:rsid w:val="009A0C07"/>
    <w:rsid w:val="009F2D92"/>
    <w:rsid w:val="00AD70E2"/>
    <w:rsid w:val="00AE7406"/>
    <w:rsid w:val="00B77CE0"/>
    <w:rsid w:val="00BE2CAD"/>
    <w:rsid w:val="00BE4A4D"/>
    <w:rsid w:val="00D6158C"/>
    <w:rsid w:val="00D6229E"/>
    <w:rsid w:val="00DE5730"/>
    <w:rsid w:val="00F40A14"/>
    <w:rsid w:val="00FA5F16"/>
    <w:rsid w:val="00FB4E28"/>
    <w:rsid w:val="00F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C8D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4DD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55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5EBE"/>
  </w:style>
  <w:style w:type="paragraph" w:styleId="Fuzeile">
    <w:name w:val="footer"/>
    <w:basedOn w:val="Standard"/>
    <w:link w:val="FuzeileZchn"/>
    <w:uiPriority w:val="99"/>
    <w:unhideWhenUsed/>
    <w:rsid w:val="00955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5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AD96B-591C-43B3-A96E-3326B038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2023-01-09T14:39:00Z</dcterms:created>
  <dcterms:modified xsi:type="dcterms:W3CDTF">2023-01-09T14:39:00Z</dcterms:modified>
</cp:coreProperties>
</file>